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bookmarkStart w:id="0" w:name="_Toc19722"/>
      <w:bookmarkStart w:id="1" w:name="_Toc20954"/>
      <w:bookmarkStart w:id="2" w:name="_Toc5702"/>
      <w:r>
        <w:rPr>
          <w:rFonts w:hint="eastAsia" w:ascii="方正小标宋_GBK" w:eastAsia="方正小标宋_GBK"/>
          <w:bCs/>
          <w:sz w:val="72"/>
          <w:szCs w:val="72"/>
        </w:rPr>
        <w:t>建设项目环境影响报告表</w:t>
      </w:r>
      <w:bookmarkEnd w:id="0"/>
      <w:bookmarkEnd w:id="1"/>
      <w:bookmarkEnd w:id="2"/>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360" w:firstLineChars="100"/>
        <w:rPr>
          <w:rFonts w:ascii="仿宋_GB2312" w:eastAsia="仿宋"/>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w:t>
      </w:r>
      <w:ins w:id="0" w:author="Hohokam⁶⁶⁶" w:date="2023-02-07T15:42:29Z">
        <w:r>
          <w:rPr>
            <w:rFonts w:hint="eastAsia" w:ascii="仿宋_GB2312" w:eastAsia="仿宋_GB2312"/>
            <w:sz w:val="36"/>
            <w:szCs w:val="36"/>
            <w:u w:val="single"/>
            <w:lang w:val="en-US" w:eastAsia="zh-CN"/>
          </w:rPr>
          <w:t xml:space="preserve"> </w:t>
        </w:r>
      </w:ins>
      <w:ins w:id="1" w:author="Hohokam⁶⁶⁶" w:date="2023-02-07T15:42:30Z">
        <w:r>
          <w:rPr>
            <w:rFonts w:hint="eastAsia" w:ascii="仿宋_GB2312" w:eastAsia="仿宋_GB2312"/>
            <w:sz w:val="36"/>
            <w:szCs w:val="36"/>
            <w:u w:val="single"/>
            <w:lang w:val="en-US" w:eastAsia="zh-CN"/>
          </w:rPr>
          <w:t xml:space="preserve">    </w:t>
        </w:r>
      </w:ins>
      <w:r>
        <w:rPr>
          <w:rFonts w:hint="eastAsia" w:ascii="仿宋" w:hAnsi="仿宋" w:eastAsia="仿宋"/>
          <w:color w:val="000000"/>
          <w:sz w:val="36"/>
          <w:szCs w:val="36"/>
          <w:u w:val="single"/>
          <w:lang w:eastAsia="zh-CN"/>
        </w:rPr>
        <w:t>危化</w:t>
      </w:r>
      <w:commentRangeStart w:id="0"/>
      <w:commentRangeStart w:id="1"/>
      <w:r>
        <w:rPr>
          <w:rFonts w:hint="eastAsia" w:ascii="仿宋" w:hAnsi="仿宋" w:eastAsia="仿宋"/>
          <w:color w:val="000000"/>
          <w:sz w:val="36"/>
          <w:szCs w:val="36"/>
          <w:u w:val="single"/>
          <w:lang w:eastAsia="zh-CN"/>
        </w:rPr>
        <w:t>品仓库整改项目</w:t>
      </w:r>
      <w:r>
        <w:rPr>
          <w:rFonts w:hint="eastAsia" w:ascii="仿宋" w:hAnsi="仿宋" w:eastAsia="仿宋"/>
          <w:color w:val="000000"/>
          <w:sz w:val="36"/>
          <w:szCs w:val="36"/>
          <w:u w:val="single"/>
        </w:rPr>
        <w:t xml:space="preserve">          </w:t>
      </w:r>
    </w:p>
    <w:p>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 w:hAnsi="仿宋" w:eastAsia="仿宋"/>
          <w:color w:val="000000"/>
          <w:sz w:val="36"/>
          <w:szCs w:val="36"/>
          <w:u w:val="single"/>
          <w:lang w:eastAsia="zh-CN"/>
        </w:rPr>
        <w:t>鹰普机械（宜兴）有限公司</w:t>
      </w:r>
      <w:r>
        <w:rPr>
          <w:rFonts w:hint="eastAsia" w:ascii="仿宋" w:hAnsi="仿宋" w:eastAsia="仿宋"/>
          <w:color w:val="000000"/>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ascii="仿宋" w:hAnsi="仿宋" w:eastAsia="仿宋"/>
          <w:sz w:val="36"/>
          <w:szCs w:val="36"/>
          <w:u w:val="single"/>
        </w:rPr>
        <w:t>202</w:t>
      </w:r>
      <w:r>
        <w:rPr>
          <w:rFonts w:hint="eastAsia" w:ascii="仿宋" w:hAnsi="仿宋" w:eastAsia="仿宋"/>
          <w:sz w:val="36"/>
          <w:szCs w:val="36"/>
          <w:u w:val="single"/>
          <w:lang w:val="en-US" w:eastAsia="zh-CN"/>
        </w:rPr>
        <w:t>3</w:t>
      </w:r>
      <w:r>
        <w:rPr>
          <w:rFonts w:ascii="仿宋" w:hAnsi="仿宋" w:eastAsia="仿宋"/>
          <w:sz w:val="36"/>
          <w:szCs w:val="36"/>
          <w:u w:val="single"/>
        </w:rPr>
        <w:t>年</w:t>
      </w:r>
      <w:r>
        <w:rPr>
          <w:rFonts w:hint="eastAsia" w:ascii="仿宋" w:hAnsi="仿宋" w:eastAsia="仿宋"/>
          <w:sz w:val="36"/>
          <w:szCs w:val="36"/>
          <w:u w:val="single"/>
          <w:lang w:val="en-US" w:eastAsia="zh-CN"/>
        </w:rPr>
        <w:t>2</w:t>
      </w:r>
      <w:r>
        <w:rPr>
          <w:rFonts w:ascii="仿宋" w:hAnsi="仿宋" w:eastAsia="仿宋"/>
          <w:sz w:val="36"/>
          <w:szCs w:val="36"/>
          <w:u w:val="single"/>
        </w:rPr>
        <w:t xml:space="preserve">月 </w:t>
      </w:r>
      <w:commentRangeEnd w:id="0"/>
      <w:r>
        <w:commentReference w:id="0"/>
      </w:r>
      <w:commentRangeEnd w:id="1"/>
      <w:r>
        <w:commentReference w:id="1"/>
      </w:r>
      <w:r>
        <w:rPr>
          <w:rFonts w:hint="eastAsia" w:ascii="仿宋" w:hAnsi="仿宋" w:eastAsia="仿宋"/>
          <w:sz w:val="36"/>
          <w:szCs w:val="36"/>
          <w:u w:val="single"/>
        </w:rPr>
        <w:t xml:space="preserve"> </w:t>
      </w:r>
      <w:r>
        <w:rPr>
          <w:rFonts w:hint="eastAsia" w:ascii="仿宋" w:hAnsi="仿宋" w:eastAsia="仿宋"/>
          <w:color w:val="000000"/>
          <w:sz w:val="36"/>
          <w:szCs w:val="36"/>
          <w:u w:val="single"/>
        </w:rPr>
        <w:t xml:space="preserve">        </w:t>
      </w:r>
      <w:r>
        <w:rPr>
          <w:rFonts w:ascii="仿宋" w:hAnsi="仿宋" w:eastAsia="仿宋"/>
          <w:color w:val="000000"/>
          <w:sz w:val="36"/>
          <w:szCs w:val="36"/>
          <w:u w:val="single"/>
        </w:rPr>
        <w:t xml:space="preserve"> </w:t>
      </w:r>
      <w:r>
        <w:rPr>
          <w:rFonts w:hint="eastAsia" w:ascii="仿宋" w:hAnsi="仿宋" w:eastAsia="仿宋"/>
          <w:color w:val="000000"/>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3"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3"/>
    <w:p>
      <w:pPr>
        <w:adjustRightInd w:val="0"/>
        <w:snapToGrid w:val="0"/>
        <w:spacing w:line="288" w:lineRule="auto"/>
        <w:jc w:val="cente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sz w:val="36"/>
          <w:szCs w:val="36"/>
        </w:rPr>
        <w:t>中华人民共和国生态环境部制</w:t>
      </w:r>
    </w:p>
    <w:p>
      <w:pPr>
        <w:pStyle w:val="34"/>
        <w:jc w:val="center"/>
        <w:outlineLvl w:val="0"/>
        <w:rPr>
          <w:rFonts w:ascii="黑体" w:hAnsi="黑体" w:eastAsia="黑体"/>
          <w:snapToGrid w:val="0"/>
          <w:sz w:val="30"/>
          <w:szCs w:val="30"/>
        </w:rPr>
      </w:pPr>
      <w:bookmarkStart w:id="4" w:name="_Toc5257"/>
      <w:bookmarkStart w:id="5" w:name="_Toc4646"/>
      <w:bookmarkStart w:id="6" w:name="_Toc22824"/>
      <w:r>
        <w:rPr>
          <w:rFonts w:hint="eastAsia" w:ascii="黑体" w:hAnsi="黑体" w:eastAsia="黑体"/>
          <w:snapToGrid w:val="0"/>
          <w:sz w:val="30"/>
          <w:szCs w:val="30"/>
        </w:rPr>
        <w:t>一、建设项目基本情况</w:t>
      </w:r>
      <w:bookmarkEnd w:id="4"/>
      <w:bookmarkEnd w:id="5"/>
      <w:bookmarkEnd w:id="6"/>
    </w:p>
    <w:tbl>
      <w:tblPr>
        <w:tblStyle w:val="38"/>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80"/>
        <w:gridCol w:w="2076"/>
        <w:gridCol w:w="2414"/>
        <w:gridCol w:w="35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建设项目名称</w:t>
            </w:r>
          </w:p>
        </w:tc>
        <w:tc>
          <w:tcPr>
            <w:tcW w:w="7993" w:type="dxa"/>
            <w:gridSpan w:val="3"/>
            <w:vAlign w:val="center"/>
          </w:tcPr>
          <w:p>
            <w:pPr>
              <w:adjustRightInd w:val="0"/>
              <w:snapToGrid w:val="0"/>
              <w:jc w:val="center"/>
              <w:rPr>
                <w:rFonts w:hint="eastAsia" w:ascii="宋体" w:hAnsi="宋体" w:eastAsia="宋体" w:cs="宋体"/>
                <w:sz w:val="24"/>
                <w:lang w:eastAsia="zh-CN"/>
              </w:rPr>
            </w:pPr>
            <w:r>
              <w:rPr>
                <w:rFonts w:hint="eastAsia"/>
                <w:color w:val="000000"/>
                <w:sz w:val="24"/>
                <w:lang w:eastAsia="zh-CN"/>
              </w:rPr>
              <w:t>危化品仓库整改项目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项目代码</w:t>
            </w:r>
          </w:p>
        </w:tc>
        <w:tc>
          <w:tcPr>
            <w:tcW w:w="7993" w:type="dxa"/>
            <w:gridSpan w:val="3"/>
            <w:vAlign w:val="center"/>
          </w:tcPr>
          <w:p>
            <w:pPr>
              <w:adjustRightInd w:val="0"/>
              <w:snapToGrid w:val="0"/>
              <w:jc w:val="center"/>
              <w:rPr>
                <w:rFonts w:hint="eastAsia" w:ascii="宋体" w:hAnsi="宋体" w:eastAsia="宋体" w:cs="宋体"/>
                <w:sz w:val="24"/>
                <w:lang w:eastAsia="zh-CN"/>
              </w:rPr>
            </w:pPr>
            <w:r>
              <w:rPr>
                <w:rFonts w:hint="eastAsia"/>
                <w:color w:val="000000"/>
                <w:sz w:val="24"/>
                <w:lang w:eastAsia="zh-CN"/>
              </w:rPr>
              <w:t>2105-320256-89-02-787402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建设单位联系人</w:t>
            </w:r>
          </w:p>
        </w:tc>
        <w:tc>
          <w:tcPr>
            <w:tcW w:w="2076" w:type="dxa"/>
            <w:vAlign w:val="center"/>
          </w:tcPr>
          <w:p>
            <w:pPr>
              <w:adjustRightInd w:val="0"/>
              <w:snapToGrid w:val="0"/>
              <w:jc w:val="center"/>
              <w:rPr>
                <w:color w:val="000000"/>
                <w:sz w:val="24"/>
              </w:rPr>
            </w:pPr>
            <w:r>
              <w:rPr>
                <w:rFonts w:hint="eastAsia" w:hAnsi="宋体"/>
                <w:sz w:val="24"/>
                <w:lang w:eastAsia="zh-CN"/>
              </w:rPr>
              <w:t>王巍</w:t>
            </w:r>
          </w:p>
        </w:tc>
        <w:tc>
          <w:tcPr>
            <w:tcW w:w="2414" w:type="dxa"/>
            <w:vAlign w:val="center"/>
          </w:tcPr>
          <w:p>
            <w:pPr>
              <w:adjustRightInd w:val="0"/>
              <w:snapToGrid w:val="0"/>
              <w:jc w:val="center"/>
              <w:rPr>
                <w:b/>
                <w:color w:val="000000"/>
                <w:sz w:val="24"/>
              </w:rPr>
            </w:pPr>
            <w:r>
              <w:rPr>
                <w:rFonts w:hint="eastAsia"/>
                <w:b/>
                <w:color w:val="000000"/>
                <w:sz w:val="24"/>
              </w:rPr>
              <w:t>联系方式</w:t>
            </w:r>
          </w:p>
        </w:tc>
        <w:tc>
          <w:tcPr>
            <w:tcW w:w="3503" w:type="dxa"/>
            <w:vAlign w:val="center"/>
          </w:tcPr>
          <w:p>
            <w:pPr>
              <w:adjustRightInd w:val="0"/>
              <w:snapToGrid w:val="0"/>
              <w:jc w:val="center"/>
              <w:rPr>
                <w:color w:val="000000"/>
                <w:sz w:val="24"/>
              </w:rPr>
            </w:pPr>
            <w:r>
              <w:rPr>
                <w:rFonts w:hint="eastAsia" w:hAnsi="宋体"/>
                <w:sz w:val="24"/>
                <w:lang w:val="en-US" w:eastAsia="zh-CN"/>
              </w:rPr>
              <w:t>15961557194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建设地点</w:t>
            </w:r>
          </w:p>
        </w:tc>
        <w:tc>
          <w:tcPr>
            <w:tcW w:w="7993" w:type="dxa"/>
            <w:gridSpan w:val="3"/>
            <w:vAlign w:val="center"/>
          </w:tcPr>
          <w:p>
            <w:pPr>
              <w:adjustRightInd w:val="0"/>
              <w:snapToGrid w:val="0"/>
              <w:jc w:val="center"/>
              <w:rPr>
                <w:rFonts w:hint="eastAsia" w:eastAsia="宋体"/>
                <w:sz w:val="24"/>
                <w:lang w:eastAsia="zh-CN"/>
              </w:rPr>
            </w:pPr>
            <w:r>
              <w:rPr>
                <w:rFonts w:hint="eastAsia"/>
                <w:sz w:val="24"/>
                <w:lang w:eastAsia="zh-CN"/>
              </w:rPr>
              <w:t xml:space="preserve">江苏省无锡市宜兴环科园蓄能路6号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地理坐标</w:t>
            </w:r>
          </w:p>
        </w:tc>
        <w:tc>
          <w:tcPr>
            <w:tcW w:w="7993" w:type="dxa"/>
            <w:gridSpan w:val="3"/>
            <w:vAlign w:val="center"/>
          </w:tcPr>
          <w:p>
            <w:pPr>
              <w:jc w:val="center"/>
              <w:rPr>
                <w:rFonts w:ascii="宋体" w:hAnsi="宋体" w:cs="宋体"/>
                <w:sz w:val="24"/>
              </w:rPr>
            </w:pPr>
            <w:r>
              <w:rPr>
                <w:rFonts w:hint="eastAsia"/>
                <w:sz w:val="24"/>
              </w:rPr>
              <w:t>（ 119 度4</w:t>
            </w:r>
            <w:r>
              <w:rPr>
                <w:rFonts w:hint="eastAsia"/>
                <w:sz w:val="24"/>
                <w:lang w:val="en-US" w:eastAsia="zh-CN"/>
              </w:rPr>
              <w:t>6</w:t>
            </w:r>
            <w:r>
              <w:rPr>
                <w:rFonts w:hint="eastAsia"/>
                <w:sz w:val="24"/>
              </w:rPr>
              <w:t xml:space="preserve">分 </w:t>
            </w:r>
            <w:r>
              <w:rPr>
                <w:rFonts w:hint="eastAsia"/>
                <w:color w:val="000000" w:themeColor="text1"/>
                <w:sz w:val="24"/>
                <w:lang w:val="en-US" w:eastAsia="zh-CN"/>
                <w14:textFill>
                  <w14:solidFill>
                    <w14:schemeClr w14:val="tx1"/>
                  </w14:solidFill>
                </w14:textFill>
              </w:rPr>
              <w:t>55.867</w:t>
            </w:r>
            <w:r>
              <w:rPr>
                <w:rFonts w:hint="eastAsia"/>
                <w:sz w:val="24"/>
              </w:rPr>
              <w:t>秒， 31 度</w:t>
            </w:r>
            <w:r>
              <w:rPr>
                <w:rFonts w:hint="eastAsia"/>
                <w:sz w:val="24"/>
                <w:lang w:val="en-US" w:eastAsia="zh-CN"/>
              </w:rPr>
              <w:t>19</w:t>
            </w:r>
            <w:r>
              <w:rPr>
                <w:rFonts w:hint="eastAsia"/>
                <w:sz w:val="24"/>
              </w:rPr>
              <w:t>分</w:t>
            </w:r>
            <w:r>
              <w:rPr>
                <w:rFonts w:hint="eastAsia"/>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56.998</w:t>
            </w:r>
            <w:r>
              <w:rPr>
                <w:rFonts w:hint="eastAsia"/>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国民经济</w:t>
            </w:r>
          </w:p>
          <w:p>
            <w:pPr>
              <w:adjustRightInd w:val="0"/>
              <w:snapToGrid w:val="0"/>
              <w:jc w:val="center"/>
              <w:rPr>
                <w:rFonts w:ascii="宋体" w:hAnsi="宋体" w:cs="宋体"/>
                <w:b/>
                <w:sz w:val="24"/>
              </w:rPr>
            </w:pPr>
            <w:r>
              <w:rPr>
                <w:rFonts w:hint="eastAsia" w:ascii="宋体" w:hAnsi="宋体" w:cs="宋体"/>
                <w:b/>
                <w:sz w:val="24"/>
              </w:rPr>
              <w:t>行业类别</w:t>
            </w:r>
          </w:p>
        </w:tc>
        <w:tc>
          <w:tcPr>
            <w:tcW w:w="2076" w:type="dxa"/>
            <w:vAlign w:val="center"/>
          </w:tcPr>
          <w:p>
            <w:pPr>
              <w:adjustRightInd w:val="0"/>
              <w:snapToGrid w:val="0"/>
              <w:jc w:val="center"/>
              <w:rPr>
                <w:sz w:val="24"/>
              </w:rPr>
            </w:pPr>
            <w:r>
              <w:rPr>
                <w:rFonts w:hint="eastAsia"/>
                <w:sz w:val="24"/>
              </w:rPr>
              <w:t>C</w:t>
            </w:r>
            <w:r>
              <w:rPr>
                <w:rFonts w:hint="eastAsia"/>
                <w:sz w:val="24"/>
                <w:lang w:val="en-US" w:eastAsia="zh-CN"/>
              </w:rPr>
              <w:t>5942</w:t>
            </w:r>
            <w:r>
              <w:rPr>
                <w:rFonts w:hint="eastAsia"/>
                <w:sz w:val="24"/>
              </w:rPr>
              <w:t xml:space="preserve"> 危险化学品仓储</w:t>
            </w:r>
          </w:p>
        </w:tc>
        <w:tc>
          <w:tcPr>
            <w:tcW w:w="2414" w:type="dxa"/>
            <w:vAlign w:val="center"/>
          </w:tcPr>
          <w:p>
            <w:pPr>
              <w:adjustRightInd w:val="0"/>
              <w:snapToGrid w:val="0"/>
              <w:jc w:val="center"/>
              <w:rPr>
                <w:rFonts w:ascii="宋体" w:hAnsi="宋体" w:cs="宋体"/>
                <w:b/>
                <w:sz w:val="24"/>
              </w:rPr>
            </w:pPr>
            <w:bookmarkStart w:id="7" w:name="_Hlk49843745"/>
            <w:r>
              <w:rPr>
                <w:rFonts w:hint="eastAsia" w:ascii="宋体" w:hAnsi="宋体" w:cs="宋体"/>
                <w:b/>
                <w:sz w:val="24"/>
              </w:rPr>
              <w:t>建设项目</w:t>
            </w:r>
          </w:p>
          <w:p>
            <w:pPr>
              <w:adjustRightInd w:val="0"/>
              <w:snapToGrid w:val="0"/>
              <w:jc w:val="center"/>
              <w:rPr>
                <w:rFonts w:ascii="宋体" w:hAnsi="宋体" w:cs="宋体"/>
                <w:b/>
                <w:sz w:val="24"/>
              </w:rPr>
            </w:pPr>
            <w:r>
              <w:rPr>
                <w:rFonts w:hint="eastAsia" w:ascii="宋体" w:hAnsi="宋体" w:cs="宋体"/>
                <w:b/>
                <w:sz w:val="24"/>
              </w:rPr>
              <w:t>行业类别</w:t>
            </w:r>
            <w:bookmarkEnd w:id="7"/>
          </w:p>
        </w:tc>
        <w:tc>
          <w:tcPr>
            <w:tcW w:w="3503" w:type="dxa"/>
            <w:vAlign w:val="center"/>
          </w:tcPr>
          <w:p>
            <w:pPr>
              <w:adjustRightInd w:val="0"/>
              <w:snapToGrid w:val="0"/>
              <w:jc w:val="center"/>
              <w:rPr>
                <w:rFonts w:hint="default" w:ascii="宋体" w:hAnsi="宋体" w:eastAsia="宋体" w:cs="宋体"/>
                <w:sz w:val="24"/>
                <w:lang w:val="en-US" w:eastAsia="zh-CN"/>
              </w:rPr>
            </w:pPr>
            <w:r>
              <w:rPr>
                <w:rFonts w:ascii="宋体" w:hAnsi="宋体" w:eastAsia="宋体" w:cs="宋体"/>
                <w:sz w:val="24"/>
                <w:szCs w:val="24"/>
              </w:rPr>
              <w:t>五十三、装卸搬运和仓储业59</w:t>
            </w:r>
            <w:r>
              <w:rPr>
                <w:rFonts w:hint="eastAsia" w:ascii="宋体" w:hAnsi="宋体" w:cs="宋体"/>
                <w:sz w:val="24"/>
                <w:szCs w:val="24"/>
                <w:lang w:val="en-US" w:eastAsia="zh-CN"/>
              </w:rPr>
              <w:t>-149</w:t>
            </w:r>
            <w:r>
              <w:rPr>
                <w:rFonts w:hint="eastAsia" w:ascii="宋体" w:hAnsi="宋体" w:eastAsia="宋体" w:cs="宋体"/>
                <w:sz w:val="24"/>
                <w:szCs w:val="24"/>
                <w:lang w:val="en-US" w:eastAsia="zh-CN"/>
              </w:rPr>
              <w:t xml:space="preserve"> 危险品仓储594（不含加油站的油库；不含加气站的气库）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建设性质</w:t>
            </w:r>
          </w:p>
        </w:tc>
        <w:tc>
          <w:tcPr>
            <w:tcW w:w="2076" w:type="dxa"/>
            <w:vAlign w:val="center"/>
          </w:tcPr>
          <w:p>
            <w:pPr>
              <w:jc w:val="left"/>
              <w:rPr>
                <w:rFonts w:ascii="宋体" w:hAnsi="宋体" w:cs="宋体"/>
                <w:sz w:val="24"/>
              </w:rPr>
            </w:pPr>
            <w:r>
              <w:rPr>
                <w:rFonts w:hint="eastAsia" w:ascii="宋体" w:hAnsi="宋体" w:cs="宋体"/>
                <w:sz w:val="24"/>
              </w:rPr>
              <w:t>□新建（迁建）</w:t>
            </w:r>
          </w:p>
          <w:p>
            <w:pPr>
              <w:jc w:val="left"/>
              <w:rPr>
                <w:rFonts w:ascii="宋体" w:hAnsi="宋体" w:cs="宋体"/>
                <w:sz w:val="24"/>
              </w:rPr>
            </w:pPr>
            <w:r>
              <w:rPr>
                <w:rFonts w:hint="eastAsia" w:ascii="宋体" w:hAnsi="宋体" w:cs="宋体"/>
                <w:sz w:val="24"/>
              </w:rPr>
              <w:t>☑改建</w:t>
            </w:r>
          </w:p>
          <w:p>
            <w:pPr>
              <w:jc w:val="left"/>
              <w:rPr>
                <w:rFonts w:ascii="宋体" w:hAnsi="宋体" w:cs="宋体"/>
                <w:sz w:val="24"/>
              </w:rPr>
            </w:pPr>
            <w:r>
              <w:rPr>
                <w:rFonts w:hint="eastAsia" w:ascii="宋体" w:hAnsi="宋体" w:cs="宋体"/>
                <w:sz w:val="24"/>
              </w:rPr>
              <w:t>□扩建</w:t>
            </w:r>
          </w:p>
          <w:p>
            <w:pPr>
              <w:jc w:val="left"/>
              <w:rPr>
                <w:rFonts w:ascii="宋体" w:hAnsi="宋体" w:cs="宋体"/>
                <w:sz w:val="24"/>
              </w:rPr>
            </w:pPr>
            <w:r>
              <w:rPr>
                <w:rFonts w:hint="eastAsia" w:ascii="宋体" w:hAnsi="宋体" w:cs="宋体"/>
                <w:sz w:val="24"/>
              </w:rPr>
              <w:t>□技术改造</w:t>
            </w:r>
          </w:p>
        </w:tc>
        <w:tc>
          <w:tcPr>
            <w:tcW w:w="2414" w:type="dxa"/>
            <w:vAlign w:val="center"/>
          </w:tcPr>
          <w:p>
            <w:pPr>
              <w:adjustRightInd w:val="0"/>
              <w:snapToGrid w:val="0"/>
              <w:jc w:val="center"/>
              <w:rPr>
                <w:rFonts w:ascii="宋体" w:hAnsi="宋体" w:cs="宋体"/>
                <w:b/>
                <w:sz w:val="24"/>
              </w:rPr>
            </w:pPr>
            <w:r>
              <w:rPr>
                <w:rFonts w:hint="eastAsia" w:ascii="宋体" w:hAnsi="宋体" w:cs="宋体"/>
                <w:b/>
                <w:sz w:val="24"/>
              </w:rPr>
              <w:t>建设项目</w:t>
            </w:r>
          </w:p>
          <w:p>
            <w:pPr>
              <w:adjustRightInd w:val="0"/>
              <w:snapToGrid w:val="0"/>
              <w:jc w:val="center"/>
              <w:rPr>
                <w:rFonts w:ascii="宋体" w:hAnsi="宋体" w:cs="宋体"/>
                <w:b/>
                <w:sz w:val="24"/>
              </w:rPr>
            </w:pPr>
            <w:r>
              <w:rPr>
                <w:rFonts w:hint="eastAsia" w:ascii="宋体" w:hAnsi="宋体" w:cs="宋体"/>
                <w:b/>
                <w:sz w:val="24"/>
              </w:rPr>
              <w:t>申报情形</w:t>
            </w:r>
          </w:p>
        </w:tc>
        <w:tc>
          <w:tcPr>
            <w:tcW w:w="3503" w:type="dxa"/>
            <w:vAlign w:val="center"/>
          </w:tcPr>
          <w:p>
            <w:pPr>
              <w:jc w:val="left"/>
              <w:rPr>
                <w:rFonts w:ascii="宋体" w:hAnsi="宋体" w:cs="宋体"/>
                <w:sz w:val="24"/>
              </w:rPr>
            </w:pPr>
            <w:ins w:id="2" w:author="Hohokam⁶⁶⁶" w:date="2023-02-07T15:44:02Z">
              <w:r>
                <w:rPr>
                  <w:rFonts w:hint="eastAsia" w:ascii="宋体" w:hAnsi="宋体" w:cs="宋体"/>
                  <w:sz w:val="24"/>
                </w:rPr>
                <w:sym w:font="Wingdings 2" w:char="0052"/>
              </w:r>
            </w:ins>
            <w:del w:id="3" w:author="Hohokam⁶⁶⁶" w:date="2023-02-07T15:43:57Z">
              <w:commentRangeStart w:id="2"/>
              <w:commentRangeStart w:id="3"/>
              <w:r>
                <w:rPr>
                  <w:rFonts w:hint="eastAsia" w:ascii="宋体" w:hAnsi="宋体" w:cs="宋体"/>
                  <w:sz w:val="24"/>
                  <w:lang w:eastAsia="zh-CN"/>
                </w:rPr>
                <w:delText>（</w:delText>
              </w:r>
            </w:del>
            <w:r>
              <w:rPr>
                <w:rFonts w:hint="eastAsia" w:ascii="宋体" w:hAnsi="宋体" w:cs="宋体"/>
                <w:sz w:val="24"/>
              </w:rPr>
              <w:t>首次申报项目</w:t>
            </w:r>
            <w:r>
              <w:rPr>
                <w:rFonts w:ascii="宋体" w:hAnsi="宋体" w:cs="宋体"/>
                <w:sz w:val="24"/>
              </w:rPr>
              <w:t xml:space="preserve"> </w:t>
            </w:r>
            <w:commentRangeEnd w:id="2"/>
            <w:r>
              <w:commentReference w:id="2"/>
            </w:r>
            <w:commentRangeEnd w:id="3"/>
            <w:r>
              <w:commentReference w:id="3"/>
            </w:r>
            <w:r>
              <w:rPr>
                <w:rFonts w:ascii="宋体" w:hAnsi="宋体" w:cs="宋体"/>
                <w:sz w:val="24"/>
              </w:rPr>
              <w:t xml:space="preserve">            </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t>□超五年重新审核项目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项目审批（核准</w:t>
            </w:r>
            <w:r>
              <w:rPr>
                <w:rFonts w:ascii="宋体" w:hAnsi="宋体" w:cs="宋体"/>
                <w:b/>
                <w:sz w:val="24"/>
              </w:rPr>
              <w:t>/</w:t>
            </w:r>
          </w:p>
          <w:p>
            <w:pPr>
              <w:adjustRightInd w:val="0"/>
              <w:snapToGrid w:val="0"/>
              <w:jc w:val="center"/>
              <w:rPr>
                <w:rFonts w:ascii="宋体" w:hAnsi="宋体" w:cs="宋体"/>
                <w:b/>
                <w:sz w:val="24"/>
              </w:rPr>
            </w:pPr>
            <w:r>
              <w:rPr>
                <w:rFonts w:hint="eastAsia" w:ascii="宋体" w:hAnsi="宋体" w:cs="宋体"/>
                <w:b/>
                <w:sz w:val="24"/>
              </w:rPr>
              <w:t>备案）部门（选填）</w:t>
            </w:r>
          </w:p>
        </w:tc>
        <w:tc>
          <w:tcPr>
            <w:tcW w:w="2076" w:type="dxa"/>
            <w:vAlign w:val="center"/>
          </w:tcPr>
          <w:p>
            <w:pPr>
              <w:adjustRightInd w:val="0"/>
              <w:snapToGrid w:val="0"/>
              <w:jc w:val="center"/>
              <w:rPr>
                <w:color w:val="000000"/>
                <w:sz w:val="24"/>
              </w:rPr>
            </w:pPr>
            <w:r>
              <w:rPr>
                <w:rFonts w:ascii="宋体" w:hAnsi="宋体" w:eastAsia="宋体" w:cs="宋体"/>
                <w:sz w:val="24"/>
                <w:szCs w:val="24"/>
              </w:rPr>
              <w:t>中国宜兴环保科技工业园经济发展局</w:t>
            </w:r>
          </w:p>
        </w:tc>
        <w:tc>
          <w:tcPr>
            <w:tcW w:w="2414" w:type="dxa"/>
            <w:vAlign w:val="center"/>
          </w:tcPr>
          <w:p>
            <w:pPr>
              <w:adjustRightInd w:val="0"/>
              <w:snapToGrid w:val="0"/>
              <w:jc w:val="center"/>
              <w:rPr>
                <w:rFonts w:ascii="宋体" w:hAnsi="宋体" w:cs="宋体"/>
                <w:b/>
                <w:sz w:val="24"/>
              </w:rPr>
            </w:pPr>
            <w:r>
              <w:rPr>
                <w:rFonts w:hint="eastAsia" w:ascii="宋体" w:hAnsi="宋体" w:cs="宋体"/>
                <w:b/>
                <w:sz w:val="24"/>
              </w:rPr>
              <w:t>项目审批（核准</w:t>
            </w:r>
            <w:r>
              <w:rPr>
                <w:rFonts w:ascii="宋体" w:hAnsi="宋体" w:cs="宋体"/>
                <w:b/>
                <w:sz w:val="24"/>
              </w:rPr>
              <w:t>/</w:t>
            </w:r>
          </w:p>
          <w:p>
            <w:pPr>
              <w:adjustRightInd w:val="0"/>
              <w:snapToGrid w:val="0"/>
              <w:jc w:val="center"/>
              <w:rPr>
                <w:rFonts w:ascii="宋体" w:hAnsi="宋体" w:cs="宋体"/>
                <w:b/>
                <w:sz w:val="24"/>
              </w:rPr>
            </w:pPr>
            <w:r>
              <w:rPr>
                <w:rFonts w:hint="eastAsia" w:ascii="宋体" w:hAnsi="宋体" w:cs="宋体"/>
                <w:b/>
                <w:sz w:val="24"/>
              </w:rPr>
              <w:t>备案）文号（选填）</w:t>
            </w:r>
          </w:p>
        </w:tc>
        <w:tc>
          <w:tcPr>
            <w:tcW w:w="3503" w:type="dxa"/>
            <w:vAlign w:val="center"/>
          </w:tcPr>
          <w:p>
            <w:pPr>
              <w:adjustRightInd w:val="0"/>
              <w:snapToGrid w:val="0"/>
              <w:jc w:val="center"/>
              <w:rPr>
                <w:rFonts w:hint="default" w:eastAsia="宋体"/>
                <w:color w:val="000000"/>
                <w:sz w:val="24"/>
                <w:lang w:val="en-US" w:eastAsia="zh-CN"/>
              </w:rPr>
            </w:pPr>
            <w:r>
              <w:rPr>
                <w:rFonts w:hint="eastAsia"/>
                <w:color w:val="000000"/>
                <w:sz w:val="24"/>
                <w:lang w:eastAsia="zh-CN"/>
              </w:rPr>
              <w:t>中宜环科经备（</w:t>
            </w:r>
            <w:r>
              <w:rPr>
                <w:rFonts w:hint="eastAsia"/>
                <w:color w:val="000000"/>
                <w:sz w:val="24"/>
                <w:lang w:val="en-US" w:eastAsia="zh-CN"/>
              </w:rPr>
              <w:t>2021</w:t>
            </w:r>
            <w:r>
              <w:rPr>
                <w:rFonts w:hint="eastAsia"/>
                <w:color w:val="000000"/>
                <w:sz w:val="24"/>
                <w:lang w:eastAsia="zh-CN"/>
              </w:rPr>
              <w:t>）</w:t>
            </w:r>
            <w:r>
              <w:rPr>
                <w:rFonts w:hint="eastAsia"/>
                <w:color w:val="000000"/>
                <w:sz w:val="24"/>
                <w:lang w:val="en-US" w:eastAsia="zh-CN"/>
              </w:rPr>
              <w:t>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总投资（万元）</w:t>
            </w:r>
          </w:p>
        </w:tc>
        <w:tc>
          <w:tcPr>
            <w:tcW w:w="2076" w:type="dxa"/>
            <w:vAlign w:val="center"/>
          </w:tcPr>
          <w:p>
            <w:pPr>
              <w:adjustRightInd w:val="0"/>
              <w:snapToGrid w:val="0"/>
              <w:jc w:val="center"/>
              <w:rPr>
                <w:rFonts w:hint="default" w:eastAsia="宋体"/>
                <w:color w:val="000000"/>
                <w:sz w:val="24"/>
                <w:lang w:val="en-US" w:eastAsia="zh-CN"/>
              </w:rPr>
            </w:pPr>
            <w:r>
              <w:rPr>
                <w:rFonts w:hint="eastAsia"/>
                <w:color w:val="000000"/>
                <w:sz w:val="24"/>
                <w:lang w:val="en-US" w:eastAsia="zh-CN"/>
              </w:rPr>
              <w:t>550</w:t>
            </w:r>
          </w:p>
        </w:tc>
        <w:tc>
          <w:tcPr>
            <w:tcW w:w="2414"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环保投资（万元）</w:t>
            </w:r>
          </w:p>
        </w:tc>
        <w:tc>
          <w:tcPr>
            <w:tcW w:w="3503" w:type="dxa"/>
            <w:vAlign w:val="center"/>
          </w:tcPr>
          <w:p>
            <w:pPr>
              <w:adjustRightInd w:val="0"/>
              <w:snapToGrid w:val="0"/>
              <w:jc w:val="center"/>
              <w:rPr>
                <w:rFonts w:hint="default" w:eastAsia="宋体"/>
                <w:color w:val="000000"/>
                <w:sz w:val="24"/>
                <w:lang w:val="en-US" w:eastAsia="zh-CN"/>
              </w:rPr>
            </w:pPr>
            <w:del w:id="4" w:author="Hohokam⁶⁶⁶" w:date="2023-02-08T09:42:13Z">
              <w:r>
                <w:rPr>
                  <w:rFonts w:hint="default"/>
                  <w:color w:val="000000" w:themeColor="text1"/>
                  <w:sz w:val="24"/>
                  <w:lang w:val="en-US" w:eastAsia="zh-CN"/>
                  <w14:textFill>
                    <w14:solidFill>
                      <w14:schemeClr w14:val="tx1"/>
                    </w14:solidFill>
                  </w14:textFill>
                </w:rPr>
                <w:delText>1</w:delText>
              </w:r>
            </w:del>
            <w:ins w:id="5" w:author="Hohokam⁶⁶⁶" w:date="2023-02-08T09:42:13Z">
              <w:r>
                <w:rPr>
                  <w:rFonts w:hint="eastAsia"/>
                  <w:color w:val="000000" w:themeColor="text1"/>
                  <w:sz w:val="24"/>
                  <w:lang w:val="en-US" w:eastAsia="zh-CN"/>
                  <w14:textFill>
                    <w14:solidFill>
                      <w14:schemeClr w14:val="tx1"/>
                    </w14:solidFill>
                  </w14:textFill>
                </w:rPr>
                <w:t>2</w:t>
              </w:r>
            </w:ins>
            <w:r>
              <w:rPr>
                <w:rFonts w:hint="eastAsia"/>
                <w:color w:val="000000" w:themeColor="text1"/>
                <w:sz w:val="24"/>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环保投资占比（</w:t>
            </w:r>
            <w:r>
              <w:rPr>
                <w:rFonts w:ascii="宋体" w:hAnsi="宋体" w:cs="宋体"/>
                <w:b/>
                <w:sz w:val="24"/>
              </w:rPr>
              <w:t>%</w:t>
            </w:r>
            <w:r>
              <w:rPr>
                <w:rFonts w:hint="eastAsia" w:ascii="宋体" w:hAnsi="宋体" w:cs="宋体"/>
                <w:b/>
                <w:sz w:val="24"/>
              </w:rPr>
              <w:t>）</w:t>
            </w:r>
          </w:p>
        </w:tc>
        <w:tc>
          <w:tcPr>
            <w:tcW w:w="2076" w:type="dxa"/>
            <w:vAlign w:val="center"/>
          </w:tcPr>
          <w:p>
            <w:pPr>
              <w:adjustRightInd w:val="0"/>
              <w:snapToGrid w:val="0"/>
              <w:jc w:val="center"/>
              <w:rPr>
                <w:rFonts w:hint="default" w:eastAsia="宋体"/>
                <w:color w:val="000000"/>
                <w:sz w:val="24"/>
                <w:lang w:val="en-US" w:eastAsia="zh-CN"/>
              </w:rPr>
            </w:pPr>
            <w:del w:id="6" w:author="Hohokam⁶⁶⁶" w:date="2023-02-08T09:42:21Z">
              <w:commentRangeStart w:id="4"/>
              <w:commentRangeStart w:id="5"/>
              <w:r>
                <w:rPr>
                  <w:rFonts w:hint="default"/>
                  <w:color w:val="000000" w:themeColor="text1"/>
                  <w:sz w:val="24"/>
                  <w:lang w:val="en-US" w:eastAsia="zh-CN"/>
                  <w14:textFill>
                    <w14:solidFill>
                      <w14:schemeClr w14:val="tx1"/>
                    </w14:solidFill>
                  </w14:textFill>
                </w:rPr>
                <w:delText>1.8</w:delText>
              </w:r>
              <w:commentRangeEnd w:id="4"/>
            </w:del>
            <w:del w:id="7" w:author="Hohokam⁶⁶⁶" w:date="2023-02-08T09:42:21Z">
              <w:r>
                <w:rPr>
                  <w:rFonts w:hint="default"/>
                  <w:lang w:val="en-US"/>
                </w:rPr>
                <w:commentReference w:id="4"/>
              </w:r>
              <w:commentRangeEnd w:id="5"/>
            </w:del>
            <w:del w:id="8" w:author="Hohokam⁶⁶⁶" w:date="2023-02-08T09:42:21Z">
              <w:r>
                <w:rPr>
                  <w:rFonts w:hint="default"/>
                  <w:lang w:val="en-US"/>
                </w:rPr>
                <w:commentReference w:id="5"/>
              </w:r>
            </w:del>
            <w:ins w:id="9" w:author="Hohokam⁶⁶⁶" w:date="2023-02-08T09:42:21Z">
              <w:r>
                <w:rPr>
                  <w:rFonts w:hint="eastAsia"/>
                  <w:color w:val="000000" w:themeColor="text1"/>
                  <w:sz w:val="24"/>
                  <w:lang w:val="en-US" w:eastAsia="zh-CN"/>
                  <w14:textFill>
                    <w14:solidFill>
                      <w14:schemeClr w14:val="tx1"/>
                    </w14:solidFill>
                  </w14:textFill>
                </w:rPr>
                <w:t>3.6</w:t>
              </w:r>
            </w:ins>
            <w:ins w:id="10" w:author="Hohokam⁶⁶⁶" w:date="2023-02-08T09:42:22Z">
              <w:r>
                <w:rPr>
                  <w:rFonts w:hint="eastAsia"/>
                  <w:color w:val="000000" w:themeColor="text1"/>
                  <w:sz w:val="24"/>
                  <w:lang w:val="en-US" w:eastAsia="zh-CN"/>
                  <w14:textFill>
                    <w14:solidFill>
                      <w14:schemeClr w14:val="tx1"/>
                    </w14:solidFill>
                  </w14:textFill>
                </w:rPr>
                <w:t>4</w:t>
              </w:r>
            </w:ins>
          </w:p>
        </w:tc>
        <w:tc>
          <w:tcPr>
            <w:tcW w:w="2414"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施工工期</w:t>
            </w:r>
          </w:p>
        </w:tc>
        <w:tc>
          <w:tcPr>
            <w:tcW w:w="3503" w:type="dxa"/>
            <w:vAlign w:val="center"/>
          </w:tcPr>
          <w:p>
            <w:pPr>
              <w:adjustRightInd w:val="0"/>
              <w:snapToGrid w:val="0"/>
              <w:jc w:val="center"/>
              <w:rPr>
                <w:color w:val="000000"/>
                <w:sz w:val="24"/>
              </w:rPr>
            </w:pPr>
            <w:r>
              <w:rPr>
                <w:rFonts w:hint="eastAsia"/>
                <w:color w:val="000000"/>
                <w:sz w:val="24"/>
                <w:lang w:val="en-US" w:eastAsia="zh-CN"/>
              </w:rPr>
              <w:t>2</w:t>
            </w:r>
            <w:r>
              <w:rPr>
                <w:rFonts w:hint="eastAsia"/>
                <w:color w:val="000000"/>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80"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是否开工建设</w:t>
            </w:r>
          </w:p>
        </w:tc>
        <w:tc>
          <w:tcPr>
            <w:tcW w:w="2076" w:type="dxa"/>
            <w:vAlign w:val="center"/>
          </w:tcPr>
          <w:p>
            <w:pPr>
              <w:adjustRightInd w:val="0"/>
              <w:snapToGrid w:val="0"/>
              <w:jc w:val="center"/>
              <w:rPr>
                <w:rFonts w:ascii="宋体" w:hAnsi="宋体" w:cs="宋体"/>
                <w:sz w:val="24"/>
              </w:rPr>
            </w:pPr>
            <w:r>
              <w:rPr>
                <w:rFonts w:hint="eastAsia" w:ascii="宋体" w:hAnsi="宋体" w:cs="宋体"/>
                <w:sz w:val="24"/>
              </w:rPr>
              <w:t>否</w:t>
            </w:r>
          </w:p>
        </w:tc>
        <w:tc>
          <w:tcPr>
            <w:tcW w:w="2414"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pacing w:val="-6"/>
                <w:sz w:val="24"/>
              </w:rPr>
              <w:t>用地面积（</w:t>
            </w:r>
            <w:r>
              <w:rPr>
                <w:rFonts w:ascii="宋体" w:hAnsi="宋体" w:cs="宋体"/>
                <w:b/>
                <w:spacing w:val="-6"/>
                <w:sz w:val="24"/>
              </w:rPr>
              <w:t>m</w:t>
            </w:r>
            <w:r>
              <w:rPr>
                <w:rFonts w:ascii="宋体" w:hAnsi="宋体" w:cs="宋体"/>
                <w:b/>
                <w:spacing w:val="-6"/>
                <w:sz w:val="24"/>
                <w:vertAlign w:val="superscript"/>
              </w:rPr>
              <w:t>2</w:t>
            </w:r>
            <w:r>
              <w:rPr>
                <w:rFonts w:hint="eastAsia" w:ascii="宋体" w:hAnsi="宋体" w:cs="宋体"/>
                <w:b/>
                <w:spacing w:val="-6"/>
                <w:sz w:val="24"/>
              </w:rPr>
              <w:t>）</w:t>
            </w:r>
          </w:p>
        </w:tc>
        <w:tc>
          <w:tcPr>
            <w:tcW w:w="3503" w:type="dxa"/>
            <w:vAlign w:val="center"/>
          </w:tcPr>
          <w:p>
            <w:pPr>
              <w:pStyle w:val="18"/>
              <w:jc w:val="center"/>
              <w:rPr>
                <w:rFonts w:hint="default" w:eastAsia="宋体"/>
                <w:color w:val="000000"/>
                <w:lang w:val="en-US" w:eastAsia="zh-CN"/>
              </w:rPr>
            </w:pPr>
            <w:r>
              <w:rPr>
                <w:rFonts w:hint="eastAsia"/>
              </w:rPr>
              <w:t>本项目为改建项目，不新增用地</w:t>
            </w:r>
            <w:r>
              <w:rPr>
                <w:rFonts w:hint="eastAsia"/>
                <w:lang w:eastAsia="zh-CN"/>
              </w:rPr>
              <w:t>，</w:t>
            </w:r>
            <w:r>
              <w:rPr>
                <w:rFonts w:hint="eastAsia"/>
                <w:color w:val="000000" w:themeColor="text1"/>
                <w:lang w:val="en-US" w:eastAsia="zh-CN"/>
                <w14:textFill>
                  <w14:solidFill>
                    <w14:schemeClr w14:val="tx1"/>
                  </w14:solidFill>
                </w14:textFill>
              </w:rPr>
              <w:t>改建后危化品仓库面积为295.75m</w:t>
            </w:r>
            <w:r>
              <w:rPr>
                <w:rFonts w:hint="eastAsia"/>
                <w:color w:val="000000" w:themeColor="text1"/>
                <w:vertAlign w:val="superscript"/>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80"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kern w:val="0"/>
                <w:sz w:val="24"/>
              </w:rPr>
              <w:t>专项评价设置情况</w:t>
            </w:r>
          </w:p>
        </w:tc>
        <w:tc>
          <w:tcPr>
            <w:tcW w:w="7993" w:type="dxa"/>
            <w:gridSpan w:val="3"/>
            <w:vAlign w:val="center"/>
          </w:tcPr>
          <w:p>
            <w:pPr>
              <w:autoSpaceDE w:val="0"/>
              <w:autoSpaceDN w:val="0"/>
              <w:adjustRightInd w:val="0"/>
              <w:snapToGrid w:val="0"/>
              <w:spacing w:line="360" w:lineRule="auto"/>
              <w:ind w:firstLine="480" w:firstLineChars="200"/>
              <w:rPr>
                <w:rFonts w:eastAsia="宋体"/>
              </w:rPr>
            </w:pPr>
            <w:r>
              <w:rPr>
                <w:sz w:val="24"/>
              </w:rPr>
              <w:t>根据《建设项目环境影响报告表编制技术指南（污染影响类）（试行）》，大气、地表水、环境风险、生态和海洋不开展专项评价，判定依据见表1-1。土壤、声环境不开展专项评价；本项目所在区域不涉及集中式饮用水水源和热水、矿泉水、温泉等特殊地下水资源保护区，地下水不开展专项评价。</w:t>
            </w:r>
          </w:p>
          <w:p>
            <w:pPr>
              <w:pStyle w:val="122"/>
              <w:rPr>
                <w:rFonts w:eastAsia="宋体"/>
                <w:sz w:val="21"/>
                <w:szCs w:val="21"/>
              </w:rPr>
            </w:pPr>
          </w:p>
          <w:p>
            <w:pPr>
              <w:pStyle w:val="122"/>
              <w:rPr>
                <w:rFonts w:eastAsia="宋体"/>
                <w:sz w:val="21"/>
                <w:szCs w:val="21"/>
              </w:rPr>
            </w:pPr>
          </w:p>
          <w:p>
            <w:pPr>
              <w:pStyle w:val="122"/>
              <w:rPr>
                <w:rFonts w:eastAsia="宋体"/>
                <w:sz w:val="21"/>
                <w:szCs w:val="21"/>
              </w:rPr>
            </w:pPr>
          </w:p>
          <w:p>
            <w:pPr>
              <w:pStyle w:val="122"/>
              <w:jc w:val="both"/>
              <w:rPr>
                <w:rFonts w:eastAsia="宋体"/>
                <w:sz w:val="21"/>
                <w:szCs w:val="21"/>
              </w:rPr>
            </w:pPr>
          </w:p>
          <w:p>
            <w:pPr>
              <w:pStyle w:val="122"/>
              <w:rPr>
                <w:rFonts w:eastAsia="宋体"/>
                <w:sz w:val="24"/>
                <w:szCs w:val="24"/>
              </w:rPr>
            </w:pPr>
            <w:r>
              <w:rPr>
                <w:rFonts w:eastAsia="宋体"/>
                <w:sz w:val="21"/>
                <w:szCs w:val="21"/>
              </w:rPr>
              <w:t>表1-1 专项评价设置判定情况</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2847"/>
              <w:gridCol w:w="2054"/>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专项评价的类别</w:t>
                  </w:r>
                </w:p>
              </w:tc>
              <w:tc>
                <w:tcPr>
                  <w:tcW w:w="2847" w:type="dxa"/>
                  <w:noWrap w:val="0"/>
                  <w:vAlign w:val="center"/>
                </w:tcPr>
                <w:p>
                  <w:pPr>
                    <w:autoSpaceDE w:val="0"/>
                    <w:autoSpaceDN w:val="0"/>
                    <w:adjustRightInd w:val="0"/>
                    <w:snapToGrid w:val="0"/>
                    <w:jc w:val="center"/>
                    <w:rPr>
                      <w:kern w:val="0"/>
                      <w:sz w:val="21"/>
                      <w:szCs w:val="21"/>
                    </w:rPr>
                  </w:pPr>
                  <w:r>
                    <w:rPr>
                      <w:kern w:val="0"/>
                      <w:sz w:val="21"/>
                      <w:szCs w:val="21"/>
                    </w:rPr>
                    <w:t>设置原则</w:t>
                  </w:r>
                </w:p>
              </w:tc>
              <w:tc>
                <w:tcPr>
                  <w:tcW w:w="2054" w:type="dxa"/>
                  <w:noWrap w:val="0"/>
                  <w:vAlign w:val="center"/>
                </w:tcPr>
                <w:p>
                  <w:pPr>
                    <w:autoSpaceDE w:val="0"/>
                    <w:autoSpaceDN w:val="0"/>
                    <w:adjustRightInd w:val="0"/>
                    <w:snapToGrid w:val="0"/>
                    <w:jc w:val="center"/>
                    <w:rPr>
                      <w:kern w:val="0"/>
                      <w:sz w:val="21"/>
                      <w:szCs w:val="21"/>
                    </w:rPr>
                  </w:pPr>
                  <w:r>
                    <w:rPr>
                      <w:kern w:val="0"/>
                      <w:sz w:val="21"/>
                      <w:szCs w:val="21"/>
                    </w:rPr>
                    <w:t>本项目情况</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大气</w:t>
                  </w:r>
                </w:p>
              </w:tc>
              <w:tc>
                <w:tcPr>
                  <w:tcW w:w="2847" w:type="dxa"/>
                  <w:noWrap w:val="0"/>
                  <w:vAlign w:val="center"/>
                </w:tcPr>
                <w:p>
                  <w:pPr>
                    <w:widowControl/>
                    <w:jc w:val="left"/>
                    <w:rPr>
                      <w:kern w:val="0"/>
                      <w:sz w:val="21"/>
                      <w:szCs w:val="21"/>
                    </w:rPr>
                  </w:pPr>
                  <w:r>
                    <w:rPr>
                      <w:kern w:val="0"/>
                      <w:sz w:val="21"/>
                      <w:szCs w:val="21"/>
                      <w:lang w:bidi="ar"/>
                    </w:rPr>
                    <w:t>排放废气含有毒有害污染物</w:t>
                  </w:r>
                  <w:r>
                    <w:rPr>
                      <w:kern w:val="0"/>
                      <w:sz w:val="21"/>
                      <w:szCs w:val="21"/>
                      <w:vertAlign w:val="superscript"/>
                      <w:lang w:bidi="ar"/>
                    </w:rPr>
                    <w:t>1</w:t>
                  </w:r>
                  <w:r>
                    <w:rPr>
                      <w:kern w:val="0"/>
                      <w:sz w:val="21"/>
                      <w:szCs w:val="21"/>
                      <w:lang w:bidi="ar"/>
                    </w:rPr>
                    <w:t>、二噁英、苯并[</w:t>
                  </w:r>
                  <w:r>
                    <w:rPr>
                      <w:i/>
                      <w:kern w:val="0"/>
                      <w:sz w:val="21"/>
                      <w:szCs w:val="21"/>
                      <w:lang w:bidi="ar"/>
                    </w:rPr>
                    <w:t>a</w:t>
                  </w:r>
                  <w:r>
                    <w:rPr>
                      <w:kern w:val="0"/>
                      <w:sz w:val="21"/>
                      <w:szCs w:val="21"/>
                      <w:lang w:bidi="ar"/>
                    </w:rPr>
                    <w:t>]芘、氰化物、氯气且厂界外500米范围内有环境空气保护目标</w:t>
                  </w:r>
                  <w:r>
                    <w:rPr>
                      <w:kern w:val="0"/>
                      <w:sz w:val="21"/>
                      <w:szCs w:val="21"/>
                      <w:vertAlign w:val="superscript"/>
                      <w:lang w:bidi="ar"/>
                    </w:rPr>
                    <w:t>2</w:t>
                  </w:r>
                  <w:r>
                    <w:rPr>
                      <w:kern w:val="0"/>
                      <w:sz w:val="21"/>
                      <w:szCs w:val="21"/>
                      <w:lang w:bidi="ar"/>
                    </w:rPr>
                    <w:t>的建设项目</w:t>
                  </w:r>
                </w:p>
              </w:tc>
              <w:tc>
                <w:tcPr>
                  <w:tcW w:w="2054" w:type="dxa"/>
                  <w:noWrap w:val="0"/>
                  <w:vAlign w:val="center"/>
                </w:tcPr>
                <w:p>
                  <w:pPr>
                    <w:autoSpaceDE w:val="0"/>
                    <w:autoSpaceDN w:val="0"/>
                    <w:adjustRightInd w:val="0"/>
                    <w:snapToGrid w:val="0"/>
                    <w:jc w:val="center"/>
                    <w:rPr>
                      <w:kern w:val="0"/>
                      <w:sz w:val="21"/>
                      <w:szCs w:val="21"/>
                    </w:rPr>
                  </w:pPr>
                  <w:r>
                    <w:rPr>
                      <w:kern w:val="0"/>
                      <w:sz w:val="21"/>
                      <w:szCs w:val="21"/>
                    </w:rPr>
                    <w:t>本项目</w:t>
                  </w:r>
                  <w:r>
                    <w:rPr>
                      <w:rFonts w:hint="eastAsia"/>
                      <w:kern w:val="0"/>
                      <w:sz w:val="21"/>
                      <w:szCs w:val="21"/>
                      <w:lang w:eastAsia="zh-CN"/>
                    </w:rPr>
                    <w:t>废气产生量较少，</w:t>
                  </w:r>
                  <w:r>
                    <w:rPr>
                      <w:rFonts w:hint="eastAsia"/>
                      <w:color w:val="000000" w:themeColor="text1"/>
                      <w:sz w:val="21"/>
                      <w:szCs w:val="21"/>
                      <w:lang w:eastAsia="zh-CN"/>
                      <w14:textFill>
                        <w14:solidFill>
                          <w14:schemeClr w14:val="tx1"/>
                        </w14:solidFill>
                      </w14:textFill>
                    </w:rPr>
                    <w:t>对环境影响较小，且</w:t>
                  </w:r>
                  <w:r>
                    <w:rPr>
                      <w:kern w:val="0"/>
                      <w:sz w:val="21"/>
                      <w:szCs w:val="21"/>
                    </w:rPr>
                    <w:t>不涉及《有毒有害大气污染物名录（2018年）》的污染物、</w:t>
                  </w:r>
                  <w:r>
                    <w:rPr>
                      <w:kern w:val="0"/>
                      <w:sz w:val="21"/>
                      <w:szCs w:val="21"/>
                      <w:lang w:bidi="ar"/>
                    </w:rPr>
                    <w:t>二噁英、苯并[</w:t>
                  </w:r>
                  <w:r>
                    <w:rPr>
                      <w:i/>
                      <w:kern w:val="0"/>
                      <w:sz w:val="21"/>
                      <w:szCs w:val="21"/>
                      <w:lang w:bidi="ar"/>
                    </w:rPr>
                    <w:t>a</w:t>
                  </w:r>
                  <w:r>
                    <w:rPr>
                      <w:kern w:val="0"/>
                      <w:sz w:val="21"/>
                      <w:szCs w:val="21"/>
                      <w:lang w:bidi="ar"/>
                    </w:rPr>
                    <w:t>]芘、氰化物及氯气</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地表水</w:t>
                  </w:r>
                </w:p>
              </w:tc>
              <w:tc>
                <w:tcPr>
                  <w:tcW w:w="2847" w:type="dxa"/>
                  <w:noWrap w:val="0"/>
                  <w:vAlign w:val="center"/>
                </w:tcPr>
                <w:p>
                  <w:pPr>
                    <w:autoSpaceDE w:val="0"/>
                    <w:autoSpaceDN w:val="0"/>
                    <w:adjustRightInd w:val="0"/>
                    <w:snapToGrid w:val="0"/>
                    <w:jc w:val="left"/>
                    <w:rPr>
                      <w:kern w:val="0"/>
                      <w:sz w:val="21"/>
                      <w:szCs w:val="21"/>
                    </w:rPr>
                  </w:pPr>
                  <w:r>
                    <w:rPr>
                      <w:kern w:val="0"/>
                      <w:sz w:val="21"/>
                      <w:szCs w:val="21"/>
                    </w:rPr>
                    <w:t>新增工业废水直排建设项目（槽罐车外送污水处理厂的除外）；新增废水直排的污水集中处理厂</w:t>
                  </w:r>
                </w:p>
              </w:tc>
              <w:tc>
                <w:tcPr>
                  <w:tcW w:w="2054" w:type="dxa"/>
                  <w:noWrap w:val="0"/>
                  <w:vAlign w:val="center"/>
                </w:tcPr>
                <w:p>
                  <w:pPr>
                    <w:autoSpaceDE w:val="0"/>
                    <w:autoSpaceDN w:val="0"/>
                    <w:adjustRightInd w:val="0"/>
                    <w:snapToGrid w:val="0"/>
                    <w:jc w:val="center"/>
                    <w:rPr>
                      <w:kern w:val="0"/>
                      <w:sz w:val="21"/>
                      <w:szCs w:val="21"/>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lang w:eastAsia="zh-CN"/>
                      <w14:textFill>
                        <w14:solidFill>
                          <w14:schemeClr w14:val="tx1"/>
                        </w14:solidFill>
                      </w14:textFill>
                    </w:rPr>
                    <w:t>为仓储项目，</w:t>
                  </w:r>
                  <w:r>
                    <w:rPr>
                      <w:rFonts w:hint="eastAsia"/>
                      <w:color w:val="000000" w:themeColor="text1"/>
                      <w:lang w:val="en-US" w:eastAsia="zh-CN"/>
                      <w14:textFill>
                        <w14:solidFill>
                          <w14:schemeClr w14:val="tx1"/>
                        </w14:solidFill>
                      </w14:textFill>
                    </w:rPr>
                    <w:t>不新增员工，故</w:t>
                  </w:r>
                  <w:r>
                    <w:rPr>
                      <w:rFonts w:hint="eastAsia"/>
                      <w:color w:val="000000" w:themeColor="text1"/>
                      <w:kern w:val="0"/>
                      <w:sz w:val="21"/>
                      <w:szCs w:val="21"/>
                      <w:lang w:val="en-US" w:eastAsia="zh-CN"/>
                      <w14:textFill>
                        <w14:solidFill>
                          <w14:schemeClr w14:val="tx1"/>
                        </w14:solidFill>
                      </w14:textFill>
                    </w:rPr>
                    <w:t>不新增生活污水</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环境风险</w:t>
                  </w:r>
                </w:p>
              </w:tc>
              <w:tc>
                <w:tcPr>
                  <w:tcW w:w="2847" w:type="dxa"/>
                  <w:noWrap w:val="0"/>
                  <w:vAlign w:val="center"/>
                </w:tcPr>
                <w:p>
                  <w:pPr>
                    <w:autoSpaceDE w:val="0"/>
                    <w:autoSpaceDN w:val="0"/>
                    <w:adjustRightInd w:val="0"/>
                    <w:snapToGrid w:val="0"/>
                    <w:jc w:val="left"/>
                    <w:rPr>
                      <w:kern w:val="0"/>
                      <w:sz w:val="21"/>
                      <w:szCs w:val="21"/>
                    </w:rPr>
                  </w:pPr>
                  <w:r>
                    <w:rPr>
                      <w:kern w:val="0"/>
                      <w:sz w:val="21"/>
                      <w:szCs w:val="21"/>
                    </w:rPr>
                    <w:t>有毒有害和易燃易爆危险物质存储量超过临界量</w:t>
                  </w:r>
                  <w:r>
                    <w:rPr>
                      <w:kern w:val="0"/>
                      <w:sz w:val="21"/>
                      <w:szCs w:val="21"/>
                      <w:vertAlign w:val="superscript"/>
                    </w:rPr>
                    <w:t>3</w:t>
                  </w:r>
                  <w:r>
                    <w:rPr>
                      <w:kern w:val="0"/>
                      <w:sz w:val="21"/>
                      <w:szCs w:val="21"/>
                    </w:rPr>
                    <w:t>的建设项目</w:t>
                  </w:r>
                </w:p>
              </w:tc>
              <w:tc>
                <w:tcPr>
                  <w:tcW w:w="2054" w:type="dxa"/>
                  <w:noWrap w:val="0"/>
                  <w:vAlign w:val="center"/>
                </w:tcPr>
                <w:p>
                  <w:pPr>
                    <w:autoSpaceDE w:val="0"/>
                    <w:autoSpaceDN w:val="0"/>
                    <w:adjustRightInd w:val="0"/>
                    <w:snapToGrid w:val="0"/>
                    <w:jc w:val="center"/>
                    <w:rPr>
                      <w:kern w:val="0"/>
                      <w:sz w:val="21"/>
                      <w:szCs w:val="21"/>
                    </w:rPr>
                  </w:pPr>
                  <w:r>
                    <w:rPr>
                      <w:rFonts w:hint="eastAsia"/>
                      <w:kern w:val="0"/>
                      <w:sz w:val="21"/>
                      <w:szCs w:val="21"/>
                    </w:rPr>
                    <w:t>本项目有毒有害危险物质存储量不超过临界量</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生态</w:t>
                  </w:r>
                </w:p>
              </w:tc>
              <w:tc>
                <w:tcPr>
                  <w:tcW w:w="2847" w:type="dxa"/>
                  <w:noWrap w:val="0"/>
                  <w:vAlign w:val="center"/>
                </w:tcPr>
                <w:p>
                  <w:pPr>
                    <w:autoSpaceDE w:val="0"/>
                    <w:autoSpaceDN w:val="0"/>
                    <w:adjustRightInd w:val="0"/>
                    <w:snapToGrid w:val="0"/>
                    <w:jc w:val="left"/>
                    <w:rPr>
                      <w:kern w:val="0"/>
                      <w:sz w:val="21"/>
                      <w:szCs w:val="21"/>
                    </w:rPr>
                  </w:pPr>
                  <w:r>
                    <w:rPr>
                      <w:kern w:val="0"/>
                      <w:sz w:val="21"/>
                      <w:szCs w:val="21"/>
                    </w:rPr>
                    <w:t>取水口下游500米范围内有重要水生生物的自然产卵场、索饵场、越冬场和洄游通道的新增河道取水的污染类建设项目</w:t>
                  </w:r>
                </w:p>
              </w:tc>
              <w:tc>
                <w:tcPr>
                  <w:tcW w:w="2054" w:type="dxa"/>
                  <w:noWrap w:val="0"/>
                  <w:vAlign w:val="center"/>
                </w:tcPr>
                <w:p>
                  <w:pPr>
                    <w:autoSpaceDE w:val="0"/>
                    <w:autoSpaceDN w:val="0"/>
                    <w:adjustRightInd w:val="0"/>
                    <w:snapToGrid w:val="0"/>
                    <w:jc w:val="center"/>
                    <w:rPr>
                      <w:kern w:val="0"/>
                      <w:sz w:val="21"/>
                      <w:szCs w:val="21"/>
                    </w:rPr>
                  </w:pPr>
                  <w:r>
                    <w:rPr>
                      <w:kern w:val="0"/>
                      <w:sz w:val="21"/>
                      <w:szCs w:val="21"/>
                    </w:rPr>
                    <w:t>本项目</w:t>
                  </w:r>
                  <w:r>
                    <w:rPr>
                      <w:rFonts w:hint="eastAsia"/>
                      <w:kern w:val="0"/>
                      <w:sz w:val="21"/>
                      <w:szCs w:val="21"/>
                      <w:lang w:val="en-US" w:eastAsia="zh-CN"/>
                    </w:rPr>
                    <w:t>不涉及取</w:t>
                  </w:r>
                  <w:r>
                    <w:rPr>
                      <w:kern w:val="0"/>
                      <w:sz w:val="21"/>
                      <w:szCs w:val="21"/>
                    </w:rPr>
                    <w:t>水口</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20" w:type="dxa"/>
                  <w:noWrap w:val="0"/>
                  <w:vAlign w:val="center"/>
                </w:tcPr>
                <w:p>
                  <w:pPr>
                    <w:autoSpaceDE w:val="0"/>
                    <w:autoSpaceDN w:val="0"/>
                    <w:adjustRightInd w:val="0"/>
                    <w:snapToGrid w:val="0"/>
                    <w:jc w:val="center"/>
                    <w:rPr>
                      <w:kern w:val="0"/>
                      <w:sz w:val="21"/>
                      <w:szCs w:val="21"/>
                    </w:rPr>
                  </w:pPr>
                  <w:r>
                    <w:rPr>
                      <w:kern w:val="0"/>
                      <w:sz w:val="21"/>
                      <w:szCs w:val="21"/>
                    </w:rPr>
                    <w:t>海洋</w:t>
                  </w:r>
                </w:p>
              </w:tc>
              <w:tc>
                <w:tcPr>
                  <w:tcW w:w="2847" w:type="dxa"/>
                  <w:noWrap w:val="0"/>
                  <w:vAlign w:val="center"/>
                </w:tcPr>
                <w:p>
                  <w:pPr>
                    <w:autoSpaceDE w:val="0"/>
                    <w:autoSpaceDN w:val="0"/>
                    <w:adjustRightInd w:val="0"/>
                    <w:snapToGrid w:val="0"/>
                    <w:jc w:val="left"/>
                    <w:rPr>
                      <w:kern w:val="0"/>
                      <w:sz w:val="21"/>
                      <w:szCs w:val="21"/>
                    </w:rPr>
                  </w:pPr>
                  <w:r>
                    <w:rPr>
                      <w:kern w:val="0"/>
                      <w:sz w:val="21"/>
                      <w:szCs w:val="21"/>
                    </w:rPr>
                    <w:t>直接向</w:t>
                  </w:r>
                  <w:r>
                    <w:rPr>
                      <w:rFonts w:hint="eastAsia"/>
                      <w:kern w:val="0"/>
                      <w:sz w:val="21"/>
                      <w:szCs w:val="21"/>
                    </w:rPr>
                    <w:t>海</w:t>
                  </w:r>
                  <w:r>
                    <w:rPr>
                      <w:kern w:val="0"/>
                      <w:sz w:val="21"/>
                      <w:szCs w:val="21"/>
                    </w:rPr>
                    <w:t>排放污染物的海洋工程建设项目</w:t>
                  </w:r>
                </w:p>
              </w:tc>
              <w:tc>
                <w:tcPr>
                  <w:tcW w:w="2054" w:type="dxa"/>
                  <w:noWrap w:val="0"/>
                  <w:vAlign w:val="center"/>
                </w:tcPr>
                <w:p>
                  <w:pPr>
                    <w:autoSpaceDE w:val="0"/>
                    <w:autoSpaceDN w:val="0"/>
                    <w:adjustRightInd w:val="0"/>
                    <w:snapToGrid w:val="0"/>
                    <w:jc w:val="center"/>
                    <w:rPr>
                      <w:kern w:val="0"/>
                      <w:sz w:val="21"/>
                      <w:szCs w:val="21"/>
                    </w:rPr>
                  </w:pPr>
                  <w:r>
                    <w:rPr>
                      <w:kern w:val="0"/>
                      <w:sz w:val="21"/>
                      <w:szCs w:val="21"/>
                    </w:rPr>
                    <w:t>本项目非海洋工程建设项目</w:t>
                  </w:r>
                </w:p>
              </w:tc>
              <w:tc>
                <w:tcPr>
                  <w:tcW w:w="978" w:type="dxa"/>
                  <w:noWrap w:val="0"/>
                  <w:vAlign w:val="center"/>
                </w:tcPr>
                <w:p>
                  <w:pPr>
                    <w:autoSpaceDE w:val="0"/>
                    <w:autoSpaceDN w:val="0"/>
                    <w:adjustRightInd w:val="0"/>
                    <w:snapToGrid w:val="0"/>
                    <w:jc w:val="center"/>
                    <w:rPr>
                      <w:kern w:val="0"/>
                      <w:sz w:val="21"/>
                      <w:szCs w:val="21"/>
                    </w:rPr>
                  </w:pPr>
                  <w:r>
                    <w:rPr>
                      <w:kern w:val="0"/>
                      <w:sz w:val="21"/>
                      <w:szCs w:val="21"/>
                    </w:rPr>
                    <w:t>否</w:t>
                  </w:r>
                </w:p>
              </w:tc>
            </w:tr>
          </w:tbl>
          <w:p>
            <w:pPr>
              <w:autoSpaceDE w:val="0"/>
              <w:autoSpaceDN w:val="0"/>
              <w:adjustRightInd w:val="0"/>
              <w:snapToGrid w:val="0"/>
              <w:jc w:val="left"/>
              <w:rPr>
                <w:kern w:val="0"/>
                <w:sz w:val="21"/>
                <w:szCs w:val="21"/>
              </w:rPr>
            </w:pPr>
            <w:r>
              <w:rPr>
                <w:kern w:val="0"/>
                <w:sz w:val="21"/>
                <w:szCs w:val="21"/>
              </w:rPr>
              <w:t>注：1.废气中有毒有害污染物指纳入《有毒有害大气污染物名录》的污染物（不包括无排放标准的污染物）。</w:t>
            </w:r>
          </w:p>
          <w:p>
            <w:pPr>
              <w:autoSpaceDE w:val="0"/>
              <w:autoSpaceDN w:val="0"/>
              <w:adjustRightInd w:val="0"/>
              <w:snapToGrid w:val="0"/>
              <w:jc w:val="left"/>
              <w:rPr>
                <w:kern w:val="0"/>
                <w:sz w:val="21"/>
                <w:szCs w:val="21"/>
              </w:rPr>
            </w:pPr>
            <w:r>
              <w:rPr>
                <w:rFonts w:hint="eastAsia"/>
                <w:kern w:val="0"/>
                <w:sz w:val="21"/>
                <w:szCs w:val="21"/>
              </w:rPr>
              <w:t>2.</w:t>
            </w:r>
            <w:r>
              <w:rPr>
                <w:kern w:val="0"/>
                <w:sz w:val="21"/>
                <w:szCs w:val="21"/>
              </w:rPr>
              <w:t>环境空气保护目标指自然保护区、风景名胜区、居住区、文化区和农村地区中人群较集中的区域。</w:t>
            </w:r>
          </w:p>
          <w:p>
            <w:pPr>
              <w:autoSpaceDE w:val="0"/>
              <w:autoSpaceDN w:val="0"/>
              <w:adjustRightInd w:val="0"/>
              <w:snapToGrid w:val="0"/>
              <w:spacing w:line="360" w:lineRule="auto"/>
              <w:jc w:val="left"/>
              <w:rPr>
                <w:rFonts w:hint="eastAsia" w:eastAsia="宋体"/>
                <w:lang w:val="en-US" w:eastAsia="zh-CN"/>
              </w:rPr>
            </w:pPr>
            <w:r>
              <w:rPr>
                <w:rFonts w:hint="eastAsia"/>
                <w:kern w:val="0"/>
                <w:sz w:val="21"/>
                <w:szCs w:val="21"/>
              </w:rPr>
              <w:t>3.</w:t>
            </w:r>
            <w:r>
              <w:rPr>
                <w:color w:val="000000" w:themeColor="text1"/>
                <w:kern w:val="0"/>
                <w:sz w:val="21"/>
                <w:szCs w:val="21"/>
                <w14:textFill>
                  <w14:solidFill>
                    <w14:schemeClr w14:val="tx1"/>
                  </w14:solidFill>
                </w14:textFill>
              </w:rPr>
              <w:t>临界量及其计算方法可参考《建设项目环境风险评价技术导则》（HJ 169）附录 B、附录 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80"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sz w:val="24"/>
              </w:rPr>
              <w:t>规划情况</w:t>
            </w:r>
          </w:p>
        </w:tc>
        <w:tc>
          <w:tcPr>
            <w:tcW w:w="7993" w:type="dxa"/>
            <w:gridSpan w:val="3"/>
            <w:vAlign w:val="center"/>
          </w:tcPr>
          <w:p>
            <w:pPr>
              <w:pStyle w:val="37"/>
              <w:adjustRightInd w:val="0"/>
              <w:snapToGrid w:val="0"/>
              <w:spacing w:line="360" w:lineRule="auto"/>
              <w:ind w:leftChars="0" w:firstLine="480"/>
              <w:rPr>
                <w:rFonts w:hint="eastAsia"/>
                <w:lang w:eastAsia="zh-CN"/>
              </w:rPr>
            </w:pPr>
            <w:r>
              <w:rPr>
                <w:sz w:val="24"/>
                <w:szCs w:val="24"/>
                <w:lang w:val="en-US" w:eastAsia="zh-CN"/>
              </w:rPr>
              <w:t>项目位于</w:t>
            </w:r>
            <w:r>
              <w:rPr>
                <w:rFonts w:hint="eastAsia"/>
                <w:sz w:val="24"/>
                <w:lang w:eastAsia="zh-CN"/>
              </w:rPr>
              <w:t>环科园蓄能路6号</w:t>
            </w:r>
            <w:r>
              <w:rPr>
                <w:rFonts w:hint="eastAsia"/>
                <w:sz w:val="24"/>
                <w:szCs w:val="24"/>
                <w:lang w:val="en-US" w:eastAsia="zh-CN"/>
              </w:rPr>
              <w:t>，</w:t>
            </w:r>
            <w:r>
              <w:rPr>
                <w:rFonts w:hint="eastAsia"/>
                <w:color w:val="FF0000"/>
                <w:sz w:val="24"/>
                <w:szCs w:val="24"/>
                <w:lang w:val="en-US" w:eastAsia="zh-CN"/>
              </w:rPr>
              <w:t>位于鹰普机械厂区内（配套仓储）</w:t>
            </w:r>
            <w:r>
              <w:rPr>
                <w:rFonts w:hint="eastAsia"/>
                <w:sz w:val="24"/>
                <w:szCs w:val="24"/>
                <w:lang w:val="en-US" w:eastAsia="zh-CN"/>
              </w:rPr>
              <w:t>，所在地暂无用地控制性详细规划。</w:t>
            </w:r>
            <w:r>
              <w:rPr>
                <w:rFonts w:hint="eastAsia"/>
                <w:sz w:val="24"/>
                <w:szCs w:val="24"/>
                <w:lang w:eastAsia="zh-CN"/>
              </w:rPr>
              <w:t>根据企业提供土地证（苏（</w:t>
            </w:r>
            <w:r>
              <w:rPr>
                <w:rFonts w:hint="eastAsia"/>
                <w:sz w:val="24"/>
                <w:szCs w:val="24"/>
                <w:lang w:val="en-US" w:eastAsia="zh-CN"/>
              </w:rPr>
              <w:t>2020</w:t>
            </w:r>
            <w:r>
              <w:rPr>
                <w:rFonts w:hint="eastAsia"/>
                <w:sz w:val="24"/>
                <w:szCs w:val="24"/>
                <w:lang w:eastAsia="zh-CN"/>
              </w:rPr>
              <w:t>）宜兴不动产权第</w:t>
            </w:r>
            <w:r>
              <w:rPr>
                <w:rFonts w:hint="eastAsia"/>
                <w:sz w:val="24"/>
                <w:szCs w:val="24"/>
                <w:lang w:val="en-US" w:eastAsia="zh-CN"/>
              </w:rPr>
              <w:t>0037835号</w:t>
            </w:r>
            <w:r>
              <w:rPr>
                <w:rFonts w:hint="eastAsia"/>
                <w:sz w:val="24"/>
                <w:szCs w:val="24"/>
                <w:lang w:eastAsia="zh-CN"/>
              </w:rPr>
              <w:t>），</w:t>
            </w:r>
            <w:r>
              <w:rPr>
                <w:sz w:val="24"/>
                <w:szCs w:val="24"/>
              </w:rPr>
              <w:t>所占用地</w:t>
            </w:r>
            <w:r>
              <w:rPr>
                <w:rFonts w:hint="eastAsia"/>
                <w:sz w:val="24"/>
                <w:szCs w:val="24"/>
                <w:lang w:eastAsia="zh-CN"/>
              </w:rPr>
              <w:t>用途</w:t>
            </w:r>
            <w:r>
              <w:rPr>
                <w:sz w:val="24"/>
                <w:szCs w:val="24"/>
              </w:rPr>
              <w:t>为</w:t>
            </w:r>
            <w:r>
              <w:rPr>
                <w:rFonts w:hint="eastAsia"/>
                <w:sz w:val="24"/>
                <w:szCs w:val="24"/>
                <w:lang w:eastAsia="zh-CN"/>
              </w:rPr>
              <w:t>工业用地</w:t>
            </w:r>
            <w:r>
              <w:rPr>
                <w:rFonts w:hint="eastAsia"/>
                <w:sz w:val="24"/>
                <w:szCs w:val="24"/>
                <w:lang w:val="en-US" w:eastAsia="zh-CN"/>
              </w:rPr>
              <w:t>/工业、交通、仓储。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80" w:type="dxa"/>
            <w:vAlign w:val="center"/>
          </w:tcPr>
          <w:p>
            <w:pPr>
              <w:adjustRightInd w:val="0"/>
              <w:snapToGrid w:val="0"/>
              <w:jc w:val="center"/>
              <w:rPr>
                <w:rFonts w:ascii="宋体" w:hAnsi="宋体" w:cs="宋体"/>
                <w:b/>
                <w:sz w:val="24"/>
              </w:rPr>
            </w:pPr>
            <w:r>
              <w:rPr>
                <w:rFonts w:hint="eastAsia" w:ascii="宋体" w:hAnsi="宋体" w:cs="宋体"/>
                <w:b/>
                <w:sz w:val="24"/>
              </w:rPr>
              <w:t>规划环境影响</w:t>
            </w:r>
          </w:p>
          <w:p>
            <w:pPr>
              <w:adjustRightInd w:val="0"/>
              <w:snapToGrid w:val="0"/>
              <w:jc w:val="center"/>
              <w:rPr>
                <w:rFonts w:ascii="宋体" w:hAnsi="宋体" w:cs="宋体"/>
                <w:b/>
                <w:kern w:val="0"/>
                <w:szCs w:val="21"/>
              </w:rPr>
            </w:pPr>
            <w:r>
              <w:rPr>
                <w:rFonts w:hint="eastAsia" w:ascii="宋体" w:hAnsi="宋体" w:cs="宋体"/>
                <w:b/>
                <w:sz w:val="24"/>
              </w:rPr>
              <w:t>评价情况</w:t>
            </w:r>
          </w:p>
        </w:tc>
        <w:tc>
          <w:tcPr>
            <w:tcW w:w="7993" w:type="dxa"/>
            <w:gridSpan w:val="3"/>
            <w:vAlign w:val="center"/>
          </w:tcPr>
          <w:p>
            <w:pPr>
              <w:autoSpaceDE w:val="0"/>
              <w:autoSpaceDN w:val="0"/>
              <w:adjustRightInd w:val="0"/>
              <w:snapToGrid w:val="0"/>
              <w:spacing w:line="360" w:lineRule="auto"/>
              <w:ind w:firstLine="420" w:firstLineChars="200"/>
              <w:jc w:val="center"/>
              <w:rPr>
                <w:rFonts w:hint="eastAsia" w:eastAsia="宋体"/>
                <w:bCs/>
                <w:lang w:val="en-US" w:eastAsia="zh-CN"/>
              </w:rPr>
            </w:pPr>
            <w:r>
              <w:rPr>
                <w:rFonts w:hint="eastAsia"/>
                <w:bCs/>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6" w:hRule="atLeast"/>
          <w:jc w:val="center"/>
        </w:trPr>
        <w:tc>
          <w:tcPr>
            <w:tcW w:w="1380" w:type="dxa"/>
            <w:vAlign w:val="center"/>
          </w:tcPr>
          <w:p>
            <w:pPr>
              <w:adjustRightInd w:val="0"/>
              <w:snapToGrid w:val="0"/>
              <w:jc w:val="center"/>
              <w:rPr>
                <w:rFonts w:ascii="宋体" w:hAnsi="宋体" w:cs="宋体"/>
                <w:b/>
                <w:sz w:val="24"/>
              </w:rPr>
            </w:pPr>
            <w:r>
              <w:rPr>
                <w:rFonts w:hint="eastAsia" w:ascii="宋体" w:hAnsi="宋体" w:cs="宋体"/>
                <w:b/>
                <w:kern w:val="0"/>
                <w:sz w:val="24"/>
              </w:rPr>
              <w:t>规划及规划环境影响评价符合性分析</w:t>
            </w:r>
          </w:p>
        </w:tc>
        <w:tc>
          <w:tcPr>
            <w:tcW w:w="7993" w:type="dxa"/>
            <w:gridSpan w:val="3"/>
            <w:vAlign w:val="center"/>
          </w:tcPr>
          <w:p>
            <w:pPr>
              <w:pStyle w:val="37"/>
              <w:adjustRightInd w:val="0"/>
              <w:snapToGrid w:val="0"/>
              <w:spacing w:line="360" w:lineRule="auto"/>
              <w:ind w:left="420" w:firstLine="0" w:firstLineChars="0"/>
              <w:rPr>
                <w:rFonts w:hint="eastAsia"/>
                <w:b/>
                <w:bCs/>
                <w:sz w:val="24"/>
                <w:szCs w:val="24"/>
              </w:rPr>
            </w:pPr>
            <w:r>
              <w:rPr>
                <w:rFonts w:hint="eastAsia"/>
                <w:b/>
                <w:bCs/>
                <w:sz w:val="24"/>
                <w:szCs w:val="24"/>
                <w:lang w:val="en-US" w:eastAsia="zh-CN"/>
              </w:rPr>
              <w:t>1.1</w:t>
            </w:r>
            <w:r>
              <w:rPr>
                <w:rFonts w:hint="eastAsia"/>
                <w:b/>
                <w:bCs/>
                <w:sz w:val="24"/>
                <w:szCs w:val="24"/>
              </w:rPr>
              <w:t>规划相符性性分析</w:t>
            </w:r>
          </w:p>
          <w:p>
            <w:pPr>
              <w:pStyle w:val="37"/>
              <w:adjustRightInd w:val="0"/>
              <w:snapToGrid w:val="0"/>
              <w:spacing w:line="360" w:lineRule="auto"/>
              <w:ind w:leftChars="0" w:firstLine="480"/>
              <w:rPr>
                <w:rFonts w:hint="eastAsia"/>
                <w:b/>
                <w:bCs/>
                <w:sz w:val="24"/>
                <w:szCs w:val="24"/>
                <w:lang w:eastAsia="zh-CN"/>
              </w:rPr>
            </w:pPr>
            <w:r>
              <w:rPr>
                <w:rFonts w:hint="eastAsia"/>
                <w:b/>
                <w:bCs/>
                <w:sz w:val="24"/>
                <w:szCs w:val="24"/>
                <w:lang w:val="en-US" w:eastAsia="zh-CN"/>
              </w:rPr>
              <w:t>1.1.1</w:t>
            </w:r>
            <w:r>
              <w:rPr>
                <w:rFonts w:hint="eastAsia"/>
                <w:b/>
                <w:bCs/>
                <w:sz w:val="24"/>
                <w:szCs w:val="24"/>
                <w:lang w:eastAsia="zh-CN"/>
              </w:rPr>
              <w:t>宜兴市城市总体规划（</w:t>
            </w:r>
            <w:r>
              <w:rPr>
                <w:rFonts w:hint="eastAsia"/>
                <w:b/>
                <w:bCs/>
                <w:sz w:val="24"/>
                <w:szCs w:val="24"/>
                <w:lang w:val="en-US" w:eastAsia="zh-CN"/>
              </w:rPr>
              <w:t>2017-2030</w:t>
            </w:r>
            <w:r>
              <w:rPr>
                <w:rFonts w:hint="eastAsia"/>
                <w:b/>
                <w:bCs/>
                <w:sz w:val="24"/>
                <w:szCs w:val="24"/>
                <w:lang w:eastAsia="zh-CN"/>
              </w:rPr>
              <w:t>）</w:t>
            </w:r>
          </w:p>
          <w:p>
            <w:pPr>
              <w:pStyle w:val="37"/>
              <w:adjustRightInd w:val="0"/>
              <w:snapToGrid w:val="0"/>
              <w:spacing w:line="360" w:lineRule="auto"/>
              <w:ind w:leftChars="0" w:firstLine="480"/>
              <w:rPr>
                <w:rFonts w:hint="eastAsia"/>
                <w:sz w:val="24"/>
                <w:szCs w:val="24"/>
                <w:lang w:val="en-US" w:eastAsia="zh-CN"/>
              </w:rPr>
            </w:pPr>
            <w:r>
              <w:rPr>
                <w:rFonts w:hint="eastAsia"/>
                <w:b/>
                <w:bCs/>
                <w:sz w:val="24"/>
                <w:szCs w:val="24"/>
                <w:lang w:eastAsia="zh-CN"/>
              </w:rPr>
              <w:t>规划范围</w:t>
            </w:r>
            <w:r>
              <w:rPr>
                <w:rFonts w:hint="eastAsia"/>
                <w:sz w:val="24"/>
                <w:szCs w:val="24"/>
                <w:lang w:eastAsia="zh-CN"/>
              </w:rPr>
              <w:t>：</w:t>
            </w:r>
            <w:r>
              <w:rPr>
                <w:rFonts w:hint="eastAsia"/>
                <w:sz w:val="24"/>
                <w:szCs w:val="24"/>
                <w:lang w:val="en-US" w:eastAsia="zh-CN"/>
              </w:rPr>
              <w:t>1、规划区：宜兴市域，总面积</w:t>
            </w:r>
            <w:r>
              <w:rPr>
                <w:rFonts w:hint="default"/>
                <w:sz w:val="24"/>
                <w:szCs w:val="24"/>
                <w:lang w:val="en-US" w:eastAsia="zh-CN"/>
              </w:rPr>
              <w:t xml:space="preserve">1996.6 </w:t>
            </w:r>
            <w:r>
              <w:rPr>
                <w:rFonts w:hint="eastAsia"/>
                <w:sz w:val="24"/>
                <w:szCs w:val="24"/>
                <w:lang w:val="en-US" w:eastAsia="zh-CN"/>
              </w:rPr>
              <w:t>平方千米。</w:t>
            </w:r>
            <w:r>
              <w:rPr>
                <w:rFonts w:hint="default"/>
                <w:sz w:val="24"/>
                <w:szCs w:val="24"/>
                <w:lang w:val="en-US" w:eastAsia="zh-CN"/>
              </w:rPr>
              <w:t>2</w:t>
            </w:r>
            <w:r>
              <w:rPr>
                <w:rFonts w:hint="eastAsia"/>
                <w:sz w:val="24"/>
                <w:szCs w:val="24"/>
                <w:lang w:val="en-US" w:eastAsia="zh-CN"/>
              </w:rPr>
              <w:t>、中心城区：包括宜城街道、丁蜀镇镇区，以及屺亭街道、新街街道、新庄街道、芳桥街道与宜城街道 连片发展的部分，总面积</w:t>
            </w:r>
            <w:r>
              <w:rPr>
                <w:rFonts w:hint="default"/>
                <w:sz w:val="24"/>
                <w:szCs w:val="24"/>
                <w:lang w:val="en-US" w:eastAsia="zh-CN"/>
              </w:rPr>
              <w:t>227.5</w:t>
            </w:r>
            <w:r>
              <w:rPr>
                <w:rFonts w:hint="eastAsia"/>
                <w:sz w:val="24"/>
                <w:szCs w:val="24"/>
                <w:lang w:val="en-US" w:eastAsia="zh-CN"/>
              </w:rPr>
              <w:t>平方千米。</w:t>
            </w:r>
          </w:p>
          <w:p>
            <w:pPr>
              <w:pStyle w:val="37"/>
              <w:adjustRightInd w:val="0"/>
              <w:snapToGrid w:val="0"/>
              <w:spacing w:line="360" w:lineRule="auto"/>
              <w:ind w:leftChars="0" w:firstLine="480"/>
              <w:rPr>
                <w:rFonts w:hint="eastAsia"/>
                <w:sz w:val="24"/>
                <w:szCs w:val="24"/>
                <w:lang w:eastAsia="zh-CN"/>
              </w:rPr>
            </w:pPr>
            <w:r>
              <w:rPr>
                <w:rFonts w:hint="eastAsia"/>
                <w:b/>
                <w:bCs/>
                <w:sz w:val="24"/>
                <w:szCs w:val="24"/>
                <w:lang w:val="en-US" w:eastAsia="zh-CN"/>
              </w:rPr>
              <w:t>总体发展目标：</w:t>
            </w:r>
            <w:r>
              <w:rPr>
                <w:rFonts w:hint="eastAsia"/>
                <w:b w:val="0"/>
                <w:bCs w:val="0"/>
                <w:sz w:val="24"/>
                <w:szCs w:val="24"/>
                <w:lang w:val="en-US" w:eastAsia="zh-CN"/>
              </w:rPr>
              <w:t>与众不同的卓越城市。</w:t>
            </w:r>
            <w:r>
              <w:rPr>
                <w:rFonts w:hint="eastAsia"/>
                <w:sz w:val="24"/>
                <w:szCs w:val="24"/>
                <w:lang w:val="en-US" w:eastAsia="zh-CN"/>
              </w:rPr>
              <w:t xml:space="preserve">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至</w:t>
            </w:r>
            <w:r>
              <w:rPr>
                <w:rFonts w:hint="default"/>
                <w:sz w:val="24"/>
                <w:szCs w:val="24"/>
                <w:lang w:val="en-US" w:eastAsia="zh-CN"/>
              </w:rPr>
              <w:t>2020</w:t>
            </w:r>
            <w:r>
              <w:rPr>
                <w:rFonts w:hint="eastAsia"/>
                <w:sz w:val="24"/>
                <w:szCs w:val="24"/>
                <w:lang w:val="en-US" w:eastAsia="zh-CN"/>
              </w:rPr>
              <w:t xml:space="preserve">年，陶都特色城乡空间体系初见成效，生态保护框架基本建立，产业布局空间体系进一步优化，公共服务体系、基础设施体系、综合交通体系较为完善，全域旅游发展较为健全。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至</w:t>
            </w:r>
            <w:r>
              <w:rPr>
                <w:rFonts w:hint="default"/>
                <w:sz w:val="24"/>
                <w:szCs w:val="24"/>
                <w:lang w:val="en-US" w:eastAsia="zh-CN"/>
              </w:rPr>
              <w:t>2035</w:t>
            </w:r>
            <w:r>
              <w:rPr>
                <w:rFonts w:hint="eastAsia"/>
                <w:sz w:val="24"/>
                <w:szCs w:val="24"/>
                <w:lang w:val="en-US" w:eastAsia="zh-CN"/>
              </w:rPr>
              <w:t>年，陶都特色城乡空间体系全面建成，生态保护格局基本形成，产业布局空间体系科学可持续，公共服务、基础设施、综合交通体系发达，成为具有国际影响力的生态文化旅游目的地。</w:t>
            </w:r>
          </w:p>
          <w:p>
            <w:pPr>
              <w:pStyle w:val="37"/>
              <w:adjustRightInd w:val="0"/>
              <w:snapToGrid w:val="0"/>
              <w:spacing w:line="360" w:lineRule="auto"/>
              <w:ind w:leftChars="0" w:firstLine="480"/>
              <w:rPr>
                <w:rFonts w:hint="eastAsia"/>
                <w:b/>
                <w:bCs/>
                <w:sz w:val="24"/>
                <w:szCs w:val="24"/>
                <w:lang w:val="en-US" w:eastAsia="zh-CN"/>
              </w:rPr>
            </w:pPr>
            <w:r>
              <w:rPr>
                <w:rFonts w:hint="eastAsia"/>
                <w:b/>
                <w:bCs/>
                <w:sz w:val="24"/>
                <w:szCs w:val="24"/>
                <w:lang w:val="en-US" w:eastAsia="zh-CN"/>
              </w:rPr>
              <w:t>产业发展引导</w:t>
            </w:r>
          </w:p>
          <w:p>
            <w:pPr>
              <w:pStyle w:val="37"/>
              <w:adjustRightInd w:val="0"/>
              <w:snapToGrid w:val="0"/>
              <w:spacing w:line="360" w:lineRule="auto"/>
              <w:ind w:leftChars="0" w:firstLine="480"/>
              <w:rPr>
                <w:rFonts w:hint="eastAsia"/>
                <w:b/>
                <w:bCs/>
                <w:sz w:val="24"/>
                <w:szCs w:val="24"/>
                <w:lang w:val="en-US" w:eastAsia="zh-CN"/>
              </w:rPr>
            </w:pPr>
            <w:r>
              <w:rPr>
                <w:rFonts w:hint="eastAsia"/>
                <w:b/>
                <w:bCs/>
                <w:sz w:val="24"/>
                <w:szCs w:val="24"/>
                <w:lang w:val="en-US" w:eastAsia="zh-CN"/>
              </w:rPr>
              <w:t>门类引导</w:t>
            </w:r>
          </w:p>
          <w:p>
            <w:pPr>
              <w:pStyle w:val="37"/>
              <w:adjustRightInd w:val="0"/>
              <w:snapToGrid w:val="0"/>
              <w:spacing w:line="360" w:lineRule="auto"/>
              <w:ind w:leftChars="0" w:firstLine="480"/>
              <w:rPr>
                <w:rFonts w:hint="eastAsia"/>
                <w:sz w:val="24"/>
                <w:szCs w:val="24"/>
                <w:lang w:val="en-US" w:eastAsia="zh-CN"/>
              </w:rPr>
            </w:pPr>
            <w:r>
              <w:rPr>
                <w:rFonts w:hint="default"/>
                <w:sz w:val="24"/>
                <w:szCs w:val="24"/>
                <w:lang w:val="en-US" w:eastAsia="zh-CN"/>
              </w:rPr>
              <w:t>1</w:t>
            </w:r>
            <w:r>
              <w:rPr>
                <w:rFonts w:hint="eastAsia"/>
                <w:sz w:val="24"/>
                <w:szCs w:val="24"/>
                <w:lang w:val="en-US" w:eastAsia="zh-CN"/>
              </w:rPr>
              <w:t xml:space="preserve">、重点产业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 xml:space="preserve">推进战略新兴产业提质增效，提高制造业创新能力和产出效益，推进信息与制造技术深度融合。形成以电线电缆、节能环保、新能源、智能装备、新型显示、新材料、通用航空为特色的产业体系，建设电线电缆、节能环保、新能源新材料三个千亿级产业集群。发挥集成电路材料、军民融合、绿色食品饮料、汽车制造等利润率较高产业的增长潜力。 </w:t>
            </w:r>
          </w:p>
          <w:p>
            <w:pPr>
              <w:pStyle w:val="37"/>
              <w:adjustRightInd w:val="0"/>
              <w:snapToGrid w:val="0"/>
              <w:spacing w:line="360" w:lineRule="auto"/>
              <w:ind w:leftChars="0" w:firstLine="480"/>
              <w:rPr>
                <w:rFonts w:hint="eastAsia"/>
                <w:sz w:val="24"/>
                <w:szCs w:val="24"/>
                <w:lang w:eastAsia="zh-CN"/>
              </w:rPr>
            </w:pPr>
            <w:r>
              <w:rPr>
                <w:rFonts w:hint="default"/>
                <w:sz w:val="24"/>
                <w:szCs w:val="24"/>
                <w:lang w:val="en-US" w:eastAsia="zh-CN"/>
              </w:rPr>
              <w:t>2</w:t>
            </w:r>
            <w:r>
              <w:rPr>
                <w:rFonts w:hint="eastAsia"/>
                <w:sz w:val="24"/>
                <w:szCs w:val="24"/>
                <w:lang w:val="en-US" w:eastAsia="zh-CN"/>
              </w:rPr>
              <w:t xml:space="preserve">、绿色产业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 xml:space="preserve">实施绿色制造工程，推进产品全生命周期绿色管理，构建绿色制造体系。分类制定改造策略，严格控制落后化工产能。改造提升传统产业门类中的低端部分，加快技术升级、智能制造和绿色低碳改造。严格控制水泥、铸件、低端陶瓷耐火材料、印染等行业发展规模。 </w:t>
            </w:r>
          </w:p>
          <w:p>
            <w:pPr>
              <w:pStyle w:val="37"/>
              <w:adjustRightInd w:val="0"/>
              <w:snapToGrid w:val="0"/>
              <w:spacing w:line="360" w:lineRule="auto"/>
              <w:ind w:leftChars="0" w:firstLine="480"/>
              <w:rPr>
                <w:rFonts w:hint="eastAsia"/>
                <w:sz w:val="24"/>
                <w:szCs w:val="24"/>
                <w:lang w:eastAsia="zh-CN"/>
              </w:rPr>
            </w:pPr>
            <w:r>
              <w:rPr>
                <w:rFonts w:hint="default"/>
                <w:sz w:val="24"/>
                <w:szCs w:val="24"/>
                <w:lang w:val="en-US" w:eastAsia="zh-CN"/>
              </w:rPr>
              <w:t>3</w:t>
            </w:r>
            <w:r>
              <w:rPr>
                <w:rFonts w:hint="eastAsia"/>
                <w:sz w:val="24"/>
                <w:szCs w:val="24"/>
                <w:lang w:val="en-US" w:eastAsia="zh-CN"/>
              </w:rPr>
              <w:t xml:space="preserve">、特色产业 </w:t>
            </w:r>
          </w:p>
          <w:p>
            <w:pPr>
              <w:pStyle w:val="37"/>
              <w:adjustRightInd w:val="0"/>
              <w:snapToGrid w:val="0"/>
              <w:spacing w:line="360" w:lineRule="auto"/>
              <w:ind w:leftChars="0" w:firstLine="480"/>
              <w:rPr>
                <w:rFonts w:hint="eastAsia"/>
                <w:sz w:val="24"/>
                <w:szCs w:val="24"/>
                <w:lang w:val="en-US" w:eastAsia="zh-CN"/>
              </w:rPr>
            </w:pPr>
            <w:r>
              <w:rPr>
                <w:rFonts w:hint="eastAsia"/>
                <w:sz w:val="24"/>
                <w:szCs w:val="24"/>
                <w:lang w:val="en-US" w:eastAsia="zh-CN"/>
              </w:rPr>
              <w:t>加快节能环保产业向总承包模式的转变，提升自主创新能力。提高先进陶瓷耐火材料产业的空间集中度，优化产品结构和服务方式。积极培养以陶艺、竹艺、茶艺为代表的特色手工艺人才，优化产品结构，完善品牌建设，实现现代工艺、传统审美和传承创新的结合。</w:t>
            </w:r>
          </w:p>
          <w:p>
            <w:pPr>
              <w:pStyle w:val="37"/>
              <w:adjustRightInd w:val="0"/>
              <w:snapToGrid w:val="0"/>
              <w:spacing w:line="360" w:lineRule="auto"/>
              <w:ind w:leftChars="0" w:firstLine="480"/>
              <w:rPr>
                <w:rFonts w:hint="eastAsia"/>
                <w:b/>
                <w:bCs/>
                <w:sz w:val="24"/>
                <w:szCs w:val="24"/>
                <w:lang w:val="en-US" w:eastAsia="zh-CN"/>
              </w:rPr>
            </w:pPr>
            <w:r>
              <w:rPr>
                <w:rFonts w:hint="eastAsia"/>
                <w:b/>
                <w:bCs/>
                <w:sz w:val="24"/>
                <w:szCs w:val="24"/>
                <w:lang w:val="en-US" w:eastAsia="zh-CN"/>
              </w:rPr>
              <w:t>绿色引导</w:t>
            </w:r>
          </w:p>
          <w:p>
            <w:pPr>
              <w:pStyle w:val="37"/>
              <w:adjustRightInd w:val="0"/>
              <w:snapToGrid w:val="0"/>
              <w:spacing w:line="360" w:lineRule="auto"/>
              <w:ind w:leftChars="0" w:firstLine="480"/>
              <w:rPr>
                <w:rFonts w:hint="eastAsia"/>
                <w:sz w:val="24"/>
                <w:szCs w:val="24"/>
                <w:lang w:eastAsia="zh-CN"/>
              </w:rPr>
            </w:pPr>
            <w:r>
              <w:rPr>
                <w:rFonts w:hint="default"/>
                <w:sz w:val="24"/>
                <w:szCs w:val="24"/>
                <w:lang w:val="en-US" w:eastAsia="zh-CN"/>
              </w:rPr>
              <w:t>1</w:t>
            </w:r>
            <w:r>
              <w:rPr>
                <w:rFonts w:hint="eastAsia"/>
                <w:sz w:val="24"/>
                <w:szCs w:val="24"/>
                <w:lang w:val="en-US" w:eastAsia="zh-CN"/>
              </w:rPr>
              <w:t xml:space="preserve">、总体要求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 xml:space="preserve">推动设计开发生态化、生产过程清洁化、资源利用高效化、环境影响最小化，实现工业绿色低碳循环发展，建立资源节约型、环境友好型生产制造体系。 </w:t>
            </w:r>
          </w:p>
          <w:p>
            <w:pPr>
              <w:pStyle w:val="37"/>
              <w:adjustRightInd w:val="0"/>
              <w:snapToGrid w:val="0"/>
              <w:spacing w:line="360" w:lineRule="auto"/>
              <w:ind w:leftChars="0" w:firstLine="480"/>
              <w:rPr>
                <w:rFonts w:hint="eastAsia"/>
                <w:sz w:val="24"/>
                <w:szCs w:val="24"/>
                <w:lang w:eastAsia="zh-CN"/>
              </w:rPr>
            </w:pPr>
            <w:r>
              <w:rPr>
                <w:rFonts w:hint="default"/>
                <w:sz w:val="24"/>
                <w:szCs w:val="24"/>
                <w:lang w:val="en-US" w:eastAsia="zh-CN"/>
              </w:rPr>
              <w:t>2</w:t>
            </w:r>
            <w:r>
              <w:rPr>
                <w:rFonts w:hint="eastAsia"/>
                <w:sz w:val="24"/>
                <w:szCs w:val="24"/>
                <w:lang w:val="en-US" w:eastAsia="zh-CN"/>
              </w:rPr>
              <w:t xml:space="preserve">、绿色产业引导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 xml:space="preserve">针对电线电缆、陶瓷耐材等高耗能产业进行节能技术改造，树立一批能耗水平领先的节能标杆企业。实施清洁生产改造重大项目，加快清洁生产技术推广应用，研究开发节能、节水、低碳、无废少废、有毒有害材料替代及废弃物资源再利用等技术。 </w:t>
            </w:r>
          </w:p>
          <w:p>
            <w:pPr>
              <w:pStyle w:val="37"/>
              <w:adjustRightInd w:val="0"/>
              <w:snapToGrid w:val="0"/>
              <w:spacing w:line="360" w:lineRule="auto"/>
              <w:ind w:leftChars="0" w:firstLine="480"/>
              <w:rPr>
                <w:rFonts w:hint="eastAsia"/>
                <w:sz w:val="24"/>
                <w:szCs w:val="24"/>
                <w:lang w:eastAsia="zh-CN"/>
              </w:rPr>
            </w:pPr>
            <w:r>
              <w:rPr>
                <w:rFonts w:hint="default"/>
                <w:sz w:val="24"/>
                <w:szCs w:val="24"/>
                <w:lang w:val="en-US" w:eastAsia="zh-CN"/>
              </w:rPr>
              <w:t>3</w:t>
            </w:r>
            <w:r>
              <w:rPr>
                <w:rFonts w:hint="eastAsia"/>
                <w:sz w:val="24"/>
                <w:szCs w:val="24"/>
                <w:lang w:val="en-US" w:eastAsia="zh-CN"/>
              </w:rPr>
              <w:t xml:space="preserve">、绿色工业园区引导 </w:t>
            </w:r>
          </w:p>
          <w:p>
            <w:pPr>
              <w:pStyle w:val="37"/>
              <w:adjustRightInd w:val="0"/>
              <w:snapToGrid w:val="0"/>
              <w:spacing w:line="360" w:lineRule="auto"/>
              <w:ind w:leftChars="0" w:firstLine="480"/>
              <w:rPr>
                <w:rFonts w:hint="eastAsia"/>
                <w:sz w:val="24"/>
                <w:szCs w:val="24"/>
                <w:lang w:eastAsia="zh-CN"/>
              </w:rPr>
            </w:pPr>
            <w:r>
              <w:rPr>
                <w:rFonts w:hint="eastAsia"/>
                <w:sz w:val="24"/>
                <w:szCs w:val="24"/>
                <w:lang w:val="en-US" w:eastAsia="zh-CN"/>
              </w:rPr>
              <w:t xml:space="preserve">积极建设绿色工业园区，严格执行节能环保标准，开展工业园区循环化改造。对基础设施进行绿色化、循环化改造，共建共享、集成优化。遵循减量化、资源化、无害化原则，实施垃圾分类，促进资源回收利用。 </w:t>
            </w:r>
          </w:p>
          <w:p>
            <w:pPr>
              <w:pStyle w:val="37"/>
              <w:adjustRightInd w:val="0"/>
              <w:snapToGrid w:val="0"/>
              <w:spacing w:line="360" w:lineRule="auto"/>
              <w:ind w:leftChars="0" w:firstLine="480"/>
              <w:rPr>
                <w:rFonts w:hint="default"/>
                <w:lang w:val="en-US" w:eastAsia="zh-CN"/>
              </w:rPr>
            </w:pPr>
            <w:r>
              <w:rPr>
                <w:rFonts w:hint="eastAsia"/>
                <w:sz w:val="24"/>
                <w:szCs w:val="24"/>
                <w:lang w:val="en-US" w:eastAsia="zh-CN"/>
              </w:rPr>
              <w:t>本项目属于鹰普机械本厂配套的机械制造常规加工中使用的危化品仓储项目，</w:t>
            </w:r>
            <w:r>
              <w:rPr>
                <w:rFonts w:hint="eastAsia" w:ascii="宋体" w:hAnsi="宋体" w:eastAsia="宋体" w:cs="宋体"/>
                <w:color w:val="FF0000"/>
                <w:kern w:val="0"/>
                <w:sz w:val="24"/>
                <w:szCs w:val="24"/>
                <w:lang w:val="en-US" w:eastAsia="zh-CN" w:bidi="ar"/>
              </w:rPr>
              <w:t>根据现行国家对危险化学品存储的相关要求和法律法规，结合</w:t>
            </w:r>
            <w:r>
              <w:rPr>
                <w:rFonts w:hint="eastAsia" w:ascii="宋体" w:hAnsi="宋体" w:cs="宋体"/>
                <w:color w:val="FF0000"/>
                <w:kern w:val="0"/>
                <w:sz w:val="24"/>
                <w:szCs w:val="24"/>
                <w:lang w:val="en-US" w:eastAsia="zh-CN" w:bidi="ar"/>
              </w:rPr>
              <w:t>企业</w:t>
            </w:r>
            <w:r>
              <w:rPr>
                <w:rFonts w:hint="default" w:ascii="Times New Roman" w:hAnsi="Times New Roman" w:cs="Times New Roman"/>
                <w:color w:val="FF0000"/>
                <w:kern w:val="0"/>
                <w:sz w:val="24"/>
                <w:szCs w:val="24"/>
                <w:lang w:val="en-US" w:eastAsia="zh-CN" w:bidi="ar"/>
              </w:rPr>
              <w:t>ISO 14001</w:t>
            </w:r>
            <w:r>
              <w:rPr>
                <w:rFonts w:hint="eastAsia" w:ascii="宋体" w:hAnsi="宋体" w:cs="宋体"/>
                <w:color w:val="FF0000"/>
                <w:kern w:val="0"/>
                <w:sz w:val="24"/>
                <w:szCs w:val="24"/>
                <w:lang w:val="en-US" w:eastAsia="zh-CN" w:bidi="ar"/>
              </w:rPr>
              <w:t>管理体系认证要求</w:t>
            </w:r>
            <w:r>
              <w:rPr>
                <w:rFonts w:hint="eastAsia" w:ascii="宋体" w:hAnsi="宋体" w:eastAsia="宋体" w:cs="宋体"/>
                <w:color w:val="000000"/>
                <w:kern w:val="0"/>
                <w:sz w:val="24"/>
                <w:szCs w:val="24"/>
                <w:lang w:val="en-US" w:eastAsia="zh-CN" w:bidi="ar"/>
              </w:rPr>
              <w:t>，完善相关检测、监控、消防等设施，使之符合国家对危化品仓库的安全环保管理要求，</w:t>
            </w:r>
            <w:r>
              <w:rPr>
                <w:rFonts w:hint="eastAsia" w:ascii="宋体" w:hAnsi="宋体" w:cs="宋体"/>
                <w:color w:val="000000"/>
                <w:kern w:val="0"/>
                <w:sz w:val="24"/>
                <w:szCs w:val="24"/>
                <w:lang w:val="en-US" w:eastAsia="zh-CN" w:bidi="ar"/>
              </w:rPr>
              <w:t>规范企业原辅料储存管理，</w:t>
            </w:r>
            <w:r>
              <w:rPr>
                <w:rFonts w:hint="eastAsia" w:ascii="宋体" w:hAnsi="宋体" w:eastAsia="宋体" w:cs="宋体"/>
                <w:color w:val="000000"/>
                <w:kern w:val="0"/>
                <w:sz w:val="24"/>
                <w:szCs w:val="24"/>
                <w:lang w:val="en-US" w:eastAsia="zh-CN" w:bidi="ar"/>
              </w:rPr>
              <w:t>为企业的可持续发展打好基础</w:t>
            </w:r>
            <w:r>
              <w:rPr>
                <w:rFonts w:hint="eastAsia"/>
                <w:sz w:val="24"/>
                <w:szCs w:val="24"/>
                <w:lang w:val="en-US" w:eastAsia="zh-CN"/>
              </w:rPr>
              <w:t>，</w:t>
            </w:r>
            <w:r>
              <w:rPr>
                <w:rFonts w:hint="eastAsia"/>
                <w:color w:val="FF0000"/>
                <w:sz w:val="24"/>
                <w:szCs w:val="24"/>
                <w:lang w:val="en-US" w:eastAsia="zh-CN"/>
              </w:rPr>
              <w:t>符合宜兴市绿色产业中“加快技术升级、智能制造和绿色低碳改造”的要求</w:t>
            </w:r>
            <w:r>
              <w:rPr>
                <w:rFonts w:hint="eastAsia"/>
                <w:sz w:val="24"/>
                <w:szCs w:val="24"/>
                <w:lang w:val="en-US" w:eastAsia="zh-CN"/>
              </w:rPr>
              <w:t>。</w:t>
            </w:r>
          </w:p>
          <w:p>
            <w:pPr>
              <w:pStyle w:val="37"/>
              <w:adjustRightInd w:val="0"/>
              <w:snapToGrid w:val="0"/>
              <w:spacing w:line="360" w:lineRule="auto"/>
              <w:ind w:leftChars="0" w:firstLine="480"/>
              <w:rPr>
                <w:b/>
                <w:bCs/>
                <w:sz w:val="24"/>
                <w:szCs w:val="24"/>
              </w:rPr>
            </w:pPr>
            <w:r>
              <w:rPr>
                <w:rFonts w:hint="eastAsia"/>
                <w:b/>
                <w:bCs/>
                <w:sz w:val="24"/>
                <w:szCs w:val="24"/>
                <w:lang w:val="en-US" w:eastAsia="zh-CN"/>
              </w:rPr>
              <w:t>1.12</w:t>
            </w:r>
            <w:r>
              <w:rPr>
                <w:b/>
                <w:bCs/>
                <w:sz w:val="24"/>
                <w:szCs w:val="24"/>
              </w:rPr>
              <w:t>用地相符性</w:t>
            </w:r>
          </w:p>
          <w:p>
            <w:pPr>
              <w:pStyle w:val="37"/>
              <w:adjustRightInd w:val="0"/>
              <w:snapToGrid w:val="0"/>
              <w:spacing w:line="360" w:lineRule="auto"/>
              <w:ind w:leftChars="0" w:firstLine="480"/>
              <w:rPr>
                <w:sz w:val="24"/>
                <w:szCs w:val="24"/>
              </w:rPr>
            </w:pPr>
            <w:r>
              <w:rPr>
                <w:sz w:val="24"/>
                <w:szCs w:val="24"/>
              </w:rPr>
              <w:t>本项目不属于国土资源部、国家发展和改革委员会发布的《限制用地项目目录（2012 年本）》和《禁止用地项目目录（2012年本）》中限制和禁止类项目，不属于江苏省国土资源厅、江苏省发展和改革委员会、江苏省经济和信息化委员会发布的《江苏省限制用地项目目录（2013年本）》、《江苏省禁止用地项目目录（2013年本）》中禁止和限制类项目。</w:t>
            </w:r>
          </w:p>
          <w:p>
            <w:pPr>
              <w:pStyle w:val="37"/>
              <w:adjustRightInd w:val="0"/>
              <w:snapToGrid w:val="0"/>
              <w:spacing w:line="360" w:lineRule="auto"/>
              <w:ind w:leftChars="0" w:firstLine="480"/>
              <w:rPr>
                <w:sz w:val="24"/>
                <w:szCs w:val="24"/>
              </w:rPr>
            </w:pPr>
            <w:r>
              <w:rPr>
                <w:rFonts w:hint="eastAsia"/>
                <w:sz w:val="24"/>
                <w:szCs w:val="24"/>
                <w:lang w:eastAsia="zh-CN"/>
              </w:rPr>
              <w:t>本</w:t>
            </w:r>
            <w:r>
              <w:rPr>
                <w:sz w:val="24"/>
                <w:szCs w:val="24"/>
              </w:rPr>
              <w:t>项目位于</w:t>
            </w:r>
            <w:r>
              <w:rPr>
                <w:rFonts w:hint="eastAsia"/>
                <w:sz w:val="24"/>
                <w:szCs w:val="24"/>
                <w:lang w:eastAsia="zh-CN"/>
              </w:rPr>
              <w:t>宜兴环科园蓄能路6号</w:t>
            </w:r>
            <w:r>
              <w:rPr>
                <w:sz w:val="24"/>
                <w:szCs w:val="24"/>
              </w:rPr>
              <w:t>，</w:t>
            </w:r>
            <w:r>
              <w:rPr>
                <w:rFonts w:hint="eastAsia"/>
                <w:sz w:val="24"/>
                <w:szCs w:val="24"/>
                <w:lang w:eastAsia="zh-CN"/>
              </w:rPr>
              <w:t>根据企业提供土地证（苏（</w:t>
            </w:r>
            <w:r>
              <w:rPr>
                <w:rFonts w:hint="eastAsia"/>
                <w:sz w:val="24"/>
                <w:szCs w:val="24"/>
                <w:lang w:val="en-US" w:eastAsia="zh-CN"/>
              </w:rPr>
              <w:t>2020</w:t>
            </w:r>
            <w:r>
              <w:rPr>
                <w:rFonts w:hint="eastAsia"/>
                <w:sz w:val="24"/>
                <w:szCs w:val="24"/>
                <w:lang w:eastAsia="zh-CN"/>
              </w:rPr>
              <w:t>）宜兴不动产权第</w:t>
            </w:r>
            <w:r>
              <w:rPr>
                <w:rFonts w:hint="eastAsia"/>
                <w:sz w:val="24"/>
                <w:szCs w:val="24"/>
                <w:lang w:val="en-US" w:eastAsia="zh-CN"/>
              </w:rPr>
              <w:t>0037835号</w:t>
            </w:r>
            <w:r>
              <w:rPr>
                <w:rFonts w:hint="eastAsia"/>
                <w:sz w:val="24"/>
                <w:szCs w:val="24"/>
                <w:lang w:eastAsia="zh-CN"/>
              </w:rPr>
              <w:t>），</w:t>
            </w:r>
            <w:r>
              <w:rPr>
                <w:sz w:val="24"/>
                <w:szCs w:val="24"/>
              </w:rPr>
              <w:t>所占用地</w:t>
            </w:r>
            <w:r>
              <w:rPr>
                <w:rFonts w:hint="eastAsia"/>
                <w:sz w:val="24"/>
                <w:szCs w:val="24"/>
                <w:lang w:eastAsia="zh-CN"/>
              </w:rPr>
              <w:t>用途</w:t>
            </w:r>
            <w:r>
              <w:rPr>
                <w:sz w:val="24"/>
                <w:szCs w:val="24"/>
              </w:rPr>
              <w:t>为</w:t>
            </w:r>
            <w:r>
              <w:rPr>
                <w:rFonts w:hint="eastAsia"/>
                <w:sz w:val="24"/>
                <w:szCs w:val="24"/>
                <w:lang w:eastAsia="zh-CN"/>
              </w:rPr>
              <w:t>工业用地</w:t>
            </w:r>
            <w:r>
              <w:rPr>
                <w:rFonts w:hint="eastAsia"/>
                <w:sz w:val="24"/>
                <w:szCs w:val="24"/>
                <w:lang w:val="en-US" w:eastAsia="zh-CN"/>
              </w:rPr>
              <w:t>/工业、交通、仓储</w:t>
            </w:r>
            <w:r>
              <w:rPr>
                <w:sz w:val="24"/>
                <w:szCs w:val="24"/>
              </w:rPr>
              <w:t>，项目用地符合国家相关用地政策。</w:t>
            </w:r>
          </w:p>
          <w:p>
            <w:pPr>
              <w:pStyle w:val="3"/>
              <w:numPr>
                <w:ilvl w:val="0"/>
                <w:numId w:val="0"/>
              </w:numPr>
              <w:ind w:firstLine="420" w:firstLineChars="200"/>
              <w:rPr>
                <w:rFonts w:hint="eastAsia"/>
                <w:color w:val="FF0000"/>
                <w:lang w:val="en-US" w:eastAsia="zh-CN"/>
              </w:rPr>
            </w:pPr>
          </w:p>
          <w:p>
            <w:pPr>
              <w:pStyle w:val="3"/>
              <w:numPr>
                <w:ilvl w:val="0"/>
                <w:numId w:val="0"/>
              </w:numPr>
              <w:spacing w:line="240" w:lineRule="auto"/>
              <w:ind w:leftChars="400"/>
              <w:jc w:val="center"/>
              <w:rPr>
                <w:rFonts w:hint="eastAsia"/>
                <w:sz w:val="24"/>
                <w:szCs w:val="24"/>
                <w:lang w:val="en-US" w:eastAsia="zh-CN"/>
              </w:rPr>
            </w:pPr>
          </w:p>
          <w:p>
            <w:pPr>
              <w:pStyle w:val="3"/>
              <w:numPr>
                <w:ilvl w:val="0"/>
                <w:numId w:val="0"/>
              </w:numPr>
              <w:ind w:leftChars="200"/>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2" w:hRule="atLeast"/>
          <w:jc w:val="center"/>
        </w:trPr>
        <w:tc>
          <w:tcPr>
            <w:tcW w:w="1380"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kern w:val="0"/>
                <w:sz w:val="24"/>
              </w:rPr>
              <w:t>其他符合性分析</w:t>
            </w:r>
          </w:p>
        </w:tc>
        <w:tc>
          <w:tcPr>
            <w:tcW w:w="7993" w:type="dxa"/>
            <w:gridSpan w:val="3"/>
            <w:vAlign w:val="center"/>
          </w:tcPr>
          <w:p>
            <w:pPr>
              <w:adjustRightInd w:val="0"/>
              <w:snapToGrid w:val="0"/>
              <w:spacing w:line="360" w:lineRule="auto"/>
              <w:ind w:firstLine="482" w:firstLineChars="200"/>
              <w:rPr>
                <w:b/>
                <w:sz w:val="24"/>
              </w:rPr>
            </w:pPr>
            <w:r>
              <w:rPr>
                <w:rFonts w:hint="eastAsia"/>
                <w:b/>
                <w:sz w:val="24"/>
              </w:rPr>
              <w:t>1、与产业政策相符性分析</w:t>
            </w:r>
          </w:p>
          <w:p>
            <w:pPr>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kern w:val="0"/>
                <w:sz w:val="24"/>
                <w14:textFill>
                  <w14:solidFill>
                    <w14:schemeClr w14:val="tx1"/>
                  </w14:solidFill>
                </w14:textFill>
              </w:rPr>
              <w:t>根据国家发展改革委公布的《</w:t>
            </w:r>
            <w:r>
              <w:rPr>
                <w:color w:val="000000" w:themeColor="text1"/>
                <w:sz w:val="24"/>
                <w14:textFill>
                  <w14:solidFill>
                    <w14:schemeClr w14:val="tx1"/>
                  </w14:solidFill>
                </w14:textFill>
              </w:rPr>
              <w:t>产业结构调整指导目录（2019年本）</w:t>
            </w:r>
            <w:r>
              <w:rPr>
                <w:bCs/>
                <w:color w:val="000000" w:themeColor="text1"/>
                <w:kern w:val="0"/>
                <w:sz w:val="24"/>
                <w14:textFill>
                  <w14:solidFill>
                    <w14:schemeClr w14:val="tx1"/>
                  </w14:solidFill>
                </w14:textFill>
              </w:rPr>
              <w:t>》（国家发展和改革委员会第29号令）</w:t>
            </w:r>
            <w:r>
              <w:rPr>
                <w:rFonts w:hint="eastAsia"/>
                <w:bCs/>
                <w:color w:val="000000" w:themeColor="text1"/>
                <w:kern w:val="0"/>
                <w:sz w:val="24"/>
                <w14:textFill>
                  <w14:solidFill>
                    <w14:schemeClr w14:val="tx1"/>
                  </w14:solidFill>
                </w14:textFill>
              </w:rPr>
              <w:t>（202</w:t>
            </w:r>
            <w:r>
              <w:rPr>
                <w:rFonts w:hint="eastAsia"/>
                <w:bCs/>
                <w:color w:val="000000" w:themeColor="text1"/>
                <w:kern w:val="0"/>
                <w:sz w:val="24"/>
                <w:lang w:val="en-US" w:eastAsia="zh-CN"/>
                <w14:textFill>
                  <w14:solidFill>
                    <w14:schemeClr w14:val="tx1"/>
                  </w14:solidFill>
                </w14:textFill>
              </w:rPr>
              <w:t>2</w:t>
            </w:r>
            <w:r>
              <w:rPr>
                <w:rFonts w:hint="eastAsia"/>
                <w:bCs/>
                <w:color w:val="000000" w:themeColor="text1"/>
                <w:kern w:val="0"/>
                <w:sz w:val="24"/>
                <w14:textFill>
                  <w14:solidFill>
                    <w14:schemeClr w14:val="tx1"/>
                  </w14:solidFill>
                </w14:textFill>
              </w:rPr>
              <w:t>版）</w:t>
            </w:r>
            <w:r>
              <w:rPr>
                <w:bCs/>
                <w:color w:val="000000" w:themeColor="text1"/>
                <w:kern w:val="0"/>
                <w:sz w:val="24"/>
                <w14:textFill>
                  <w14:solidFill>
                    <w14:schemeClr w14:val="tx1"/>
                  </w14:solidFill>
                </w14:textFill>
              </w:rPr>
              <w:t>可知，本项目不属于其中的</w:t>
            </w:r>
            <w:r>
              <w:rPr>
                <w:color w:val="000000" w:themeColor="text1"/>
                <w:sz w:val="24"/>
                <w14:textFill>
                  <w14:solidFill>
                    <w14:schemeClr w14:val="tx1"/>
                  </w14:solidFill>
                </w14:textFill>
              </w:rPr>
              <w:t>限制类和淘汰类，视为允许类。</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同时，本项目不属于省政府办公厅《江苏省工业和信息产业结构调整指导目录（2012年本）》以及关于修改《江苏省工业和信息产业结构调整指导目录</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2012年本</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》部分条目的通知（苏政办发〔2013〕9号）以及省经济和信息化委、省发展改革委《江苏省工业和信息产业结构调整限制、淘汰目录和能耗限额》（苏政办发[2015]118号）中的限制类和淘汰类项目。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也不属于无锡市政府发布的《无锡市制造业转型发展指导目录（2012年本）》（锡政办发[2013]54号）以及宜兴市发展和改革委员会、宜兴市经济和信息化委员会、宜兴市农林局、宜兴市生态环境局于2018年发布的《宜兴市产业投资指导目录（2018年本）》（宜发改产业[2018]12号）中的限制类和淘汰类，均属于允许类。</w:t>
            </w:r>
          </w:p>
          <w:p>
            <w:pPr>
              <w:pStyle w:val="37"/>
              <w:adjustRightInd w:val="0"/>
              <w:snapToGrid w:val="0"/>
              <w:spacing w:line="360" w:lineRule="auto"/>
              <w:ind w:leftChars="0" w:firstLine="480"/>
              <w:rPr>
                <w:sz w:val="24"/>
                <w:szCs w:val="24"/>
              </w:rPr>
            </w:pPr>
            <w:r>
              <w:rPr>
                <w:sz w:val="24"/>
                <w:szCs w:val="24"/>
              </w:rPr>
              <w:t>本项目已由</w:t>
            </w:r>
            <w:r>
              <w:rPr>
                <w:rFonts w:hint="eastAsia"/>
                <w:sz w:val="24"/>
                <w:szCs w:val="24"/>
                <w:lang w:eastAsia="zh-CN"/>
              </w:rPr>
              <w:t>中国宜兴环保科技工业园经济发展局</w:t>
            </w:r>
            <w:r>
              <w:rPr>
                <w:sz w:val="24"/>
                <w:szCs w:val="24"/>
              </w:rPr>
              <w:t xml:space="preserve">同意备案，项目代码： </w:t>
            </w:r>
            <w:r>
              <w:rPr>
                <w:rFonts w:hint="eastAsia"/>
                <w:sz w:val="24"/>
                <w:szCs w:val="24"/>
                <w:lang w:eastAsia="zh-CN"/>
              </w:rPr>
              <w:t>2105-320256-89-02-787402</w:t>
            </w:r>
            <w:r>
              <w:rPr>
                <w:sz w:val="24"/>
                <w:szCs w:val="24"/>
              </w:rPr>
              <w:t>，项目备案证号：</w:t>
            </w:r>
            <w:r>
              <w:rPr>
                <w:rFonts w:hint="eastAsia"/>
                <w:sz w:val="24"/>
                <w:szCs w:val="24"/>
                <w:lang w:eastAsia="zh-CN"/>
              </w:rPr>
              <w:t>中宜环科经备（2021）31号</w:t>
            </w:r>
            <w:r>
              <w:rPr>
                <w:sz w:val="24"/>
                <w:szCs w:val="24"/>
              </w:rPr>
              <w:t>。</w:t>
            </w:r>
          </w:p>
          <w:p>
            <w:pPr>
              <w:pStyle w:val="37"/>
              <w:adjustRightInd w:val="0"/>
              <w:snapToGrid w:val="0"/>
              <w:spacing w:line="360" w:lineRule="auto"/>
              <w:ind w:leftChars="0" w:firstLine="480"/>
              <w:rPr>
                <w:sz w:val="24"/>
                <w:szCs w:val="24"/>
              </w:rPr>
            </w:pPr>
            <w:r>
              <w:rPr>
                <w:sz w:val="24"/>
                <w:szCs w:val="24"/>
              </w:rPr>
              <w:t>因此，项目符合国家和地方产业政策。</w:t>
            </w:r>
          </w:p>
          <w:p>
            <w:pPr>
              <w:adjustRightInd w:val="0"/>
              <w:snapToGrid w:val="0"/>
              <w:spacing w:line="360" w:lineRule="auto"/>
              <w:ind w:firstLine="482" w:firstLineChars="200"/>
              <w:jc w:val="left"/>
              <w:rPr>
                <w:b/>
                <w:color w:val="000000"/>
                <w:sz w:val="24"/>
              </w:rPr>
            </w:pPr>
            <w:r>
              <w:rPr>
                <w:rFonts w:hint="eastAsia"/>
                <w:b/>
                <w:color w:val="000000"/>
                <w:sz w:val="24"/>
              </w:rPr>
              <w:t>2、</w:t>
            </w:r>
            <w:r>
              <w:rPr>
                <w:b/>
                <w:color w:val="000000"/>
                <w:sz w:val="24"/>
              </w:rPr>
              <w:t>与</w:t>
            </w:r>
            <w:r>
              <w:rPr>
                <w:rFonts w:hint="eastAsia"/>
                <w:b/>
                <w:color w:val="000000"/>
                <w:sz w:val="24"/>
                <w:lang w:eastAsia="zh-CN"/>
              </w:rPr>
              <w:t>“</w:t>
            </w:r>
            <w:r>
              <w:rPr>
                <w:b/>
                <w:color w:val="000000"/>
                <w:sz w:val="24"/>
              </w:rPr>
              <w:t>三线一单</w:t>
            </w:r>
            <w:r>
              <w:rPr>
                <w:rFonts w:hint="eastAsia"/>
                <w:b/>
                <w:color w:val="000000"/>
                <w:sz w:val="24"/>
                <w:lang w:eastAsia="zh-CN"/>
              </w:rPr>
              <w:t>”</w:t>
            </w:r>
            <w:r>
              <w:rPr>
                <w:b/>
                <w:color w:val="000000"/>
                <w:sz w:val="24"/>
              </w:rPr>
              <w:t>相符性分析</w:t>
            </w:r>
          </w:p>
          <w:p>
            <w:pPr>
              <w:pStyle w:val="37"/>
              <w:adjustRightInd w:val="0"/>
              <w:snapToGrid w:val="0"/>
              <w:spacing w:line="360" w:lineRule="auto"/>
              <w:ind w:leftChars="0" w:firstLine="480"/>
              <w:rPr>
                <w:sz w:val="24"/>
                <w:szCs w:val="22"/>
              </w:rPr>
            </w:pPr>
            <w:r>
              <w:rPr>
                <w:sz w:val="24"/>
                <w:szCs w:val="22"/>
              </w:rPr>
              <w:t>（1）生态保护红线</w:t>
            </w:r>
          </w:p>
          <w:p>
            <w:pPr>
              <w:adjustRightInd w:val="0"/>
              <w:snapToGrid w:val="0"/>
              <w:spacing w:line="360" w:lineRule="auto"/>
              <w:ind w:firstLine="480" w:firstLineChars="200"/>
              <w:rPr>
                <w:rFonts w:hint="eastAsia"/>
                <w:sz w:val="24"/>
              </w:rPr>
            </w:pPr>
            <w:r>
              <w:rPr>
                <w:rFonts w:hint="eastAsia"/>
                <w:sz w:val="24"/>
              </w:rPr>
              <w:t>根据</w:t>
            </w:r>
            <w:r>
              <w:rPr>
                <w:sz w:val="24"/>
              </w:rPr>
              <w:t>《江苏省国家级生态保护红线规划》（苏政发〔2018〕74号）</w:t>
            </w:r>
            <w:r>
              <w:rPr>
                <w:rFonts w:hint="eastAsia"/>
                <w:sz w:val="24"/>
              </w:rPr>
              <w:t>、</w:t>
            </w:r>
            <w:r>
              <w:rPr>
                <w:sz w:val="24"/>
              </w:rPr>
              <w:t>《</w:t>
            </w:r>
            <w:r>
              <w:rPr>
                <w:rFonts w:hint="eastAsia"/>
                <w:sz w:val="24"/>
              </w:rPr>
              <w:t>江苏省生态空间管控区域规划》（苏政发[2020]1号</w:t>
            </w:r>
            <w:r>
              <w:rPr>
                <w:rFonts w:hint="eastAsia"/>
                <w:sz w:val="24"/>
                <w:lang w:eastAsia="zh-CN"/>
              </w:rPr>
              <w:t>）</w:t>
            </w:r>
            <w:r>
              <w:rPr>
                <w:sz w:val="24"/>
              </w:rPr>
              <w:t>和《宜兴市生态红线区域保护规划》</w:t>
            </w:r>
            <w:r>
              <w:rPr>
                <w:rFonts w:hint="eastAsia"/>
                <w:sz w:val="24"/>
              </w:rPr>
              <w:t>（</w:t>
            </w:r>
            <w:r>
              <w:rPr>
                <w:sz w:val="24"/>
              </w:rPr>
              <w:t>宜政办发〔2015〕</w:t>
            </w:r>
            <w:r>
              <w:rPr>
                <w:rFonts w:hint="eastAsia"/>
                <w:sz w:val="24"/>
              </w:rPr>
              <w:t>39 号）中规定的</w:t>
            </w:r>
            <w:r>
              <w:rPr>
                <w:rFonts w:hint="eastAsia"/>
                <w:color w:val="000000" w:themeColor="text1"/>
                <w:sz w:val="24"/>
                <w14:textFill>
                  <w14:solidFill>
                    <w14:schemeClr w14:val="tx1"/>
                  </w14:solidFill>
                </w14:textFill>
              </w:rPr>
              <w:t>宜兴市红线区域范围一、二级管控区包括</w:t>
            </w:r>
            <w:r>
              <w:rPr>
                <w:rFonts w:hint="eastAsia"/>
                <w:sz w:val="24"/>
              </w:rPr>
              <w:t>：龙池山省级自然保护区、宜兴国家级森林公园、太湖（阳羡景区）风景名胜区、横山水库饮用水水源保护区、油车水库饮用水水源保护区、太湖（宜兴市</w:t>
            </w:r>
            <w:r>
              <w:rPr>
                <w:rFonts w:hint="eastAsia" w:ascii="宋体" w:hAnsi="宋体" w:cs="宋体"/>
                <w:sz w:val="24"/>
              </w:rPr>
              <w:t>）重要保护区、太湖（宜兴市）重要湿地、三氿重要湿地、宜兴南部山地水源涵养区、宜兴竹海省级森林公园、宜兴太华山省级森林公园、江苏宜兴云湖省级湿地公园、滆湖（宜兴市）重要湿地、宜兴团氿东氿</w:t>
            </w:r>
            <w:r>
              <w:rPr>
                <w:rFonts w:ascii="宋体" w:hAnsi="宋体" w:cs="宋体"/>
                <w:sz w:val="24"/>
              </w:rPr>
              <w:t>翘嘴红鲌国家级水产种质资源保护区</w:t>
            </w:r>
            <w:r>
              <w:rPr>
                <w:rFonts w:hint="eastAsia"/>
                <w:sz w:val="24"/>
              </w:rPr>
              <w:t>。</w:t>
            </w:r>
          </w:p>
          <w:p>
            <w:pPr>
              <w:adjustRightInd w:val="0"/>
              <w:snapToGrid w:val="0"/>
              <w:spacing w:line="360" w:lineRule="auto"/>
              <w:ind w:firstLine="480" w:firstLineChars="200"/>
              <w:rPr>
                <w:rFonts w:ascii="宋体" w:hAnsi="宋体" w:cs="宋体"/>
                <w:sz w:val="24"/>
                <w:szCs w:val="24"/>
              </w:rPr>
            </w:pPr>
            <w:r>
              <w:rPr>
                <w:rFonts w:hint="eastAsia"/>
                <w:sz w:val="24"/>
                <w:szCs w:val="22"/>
              </w:rPr>
              <w:t>本项目位于</w:t>
            </w:r>
            <w:r>
              <w:rPr>
                <w:rFonts w:hint="eastAsia"/>
                <w:bCs/>
                <w:kern w:val="0"/>
                <w:sz w:val="24"/>
                <w:lang w:eastAsia="zh-CN"/>
              </w:rPr>
              <w:t>宜兴环科园蓄能路6号</w:t>
            </w:r>
            <w:r>
              <w:rPr>
                <w:sz w:val="24"/>
                <w:szCs w:val="22"/>
              </w:rPr>
              <w:t>，</w:t>
            </w:r>
            <w:r>
              <w:rPr>
                <w:rFonts w:hint="eastAsia"/>
                <w:sz w:val="24"/>
                <w:szCs w:val="22"/>
                <w:lang w:eastAsia="zh-CN"/>
              </w:rPr>
              <w:t>企业土地证上</w:t>
            </w:r>
            <w:r>
              <w:rPr>
                <w:sz w:val="24"/>
                <w:szCs w:val="22"/>
              </w:rPr>
              <w:t>土地</w:t>
            </w:r>
            <w:r>
              <w:rPr>
                <w:rFonts w:hint="eastAsia"/>
                <w:sz w:val="24"/>
                <w:szCs w:val="22"/>
                <w:lang w:eastAsia="zh-CN"/>
              </w:rPr>
              <w:t>用途</w:t>
            </w:r>
            <w:r>
              <w:rPr>
                <w:sz w:val="24"/>
                <w:szCs w:val="22"/>
              </w:rPr>
              <w:t>为</w:t>
            </w:r>
            <w:r>
              <w:rPr>
                <w:rFonts w:hint="eastAsia"/>
                <w:sz w:val="24"/>
                <w:szCs w:val="24"/>
                <w:lang w:eastAsia="zh-CN"/>
              </w:rPr>
              <w:t>工业用地</w:t>
            </w:r>
            <w:r>
              <w:rPr>
                <w:rFonts w:hint="eastAsia"/>
                <w:sz w:val="24"/>
                <w:szCs w:val="24"/>
                <w:lang w:val="en-US" w:eastAsia="zh-CN"/>
              </w:rPr>
              <w:t>/工业、交通、仓储</w:t>
            </w:r>
            <w:r>
              <w:rPr>
                <w:sz w:val="24"/>
                <w:szCs w:val="22"/>
              </w:rPr>
              <w:t>，不在</w:t>
            </w:r>
            <w:r>
              <w:rPr>
                <w:sz w:val="24"/>
              </w:rPr>
              <w:t>《江苏省国家级生态保护红线规划》（苏政发〔2018〕74号）</w:t>
            </w:r>
            <w:r>
              <w:rPr>
                <w:rFonts w:hint="eastAsia"/>
                <w:sz w:val="24"/>
              </w:rPr>
              <w:t>、</w:t>
            </w:r>
            <w:r>
              <w:rPr>
                <w:sz w:val="24"/>
              </w:rPr>
              <w:t>《</w:t>
            </w:r>
            <w:r>
              <w:rPr>
                <w:rFonts w:hint="eastAsia"/>
                <w:sz w:val="24"/>
              </w:rPr>
              <w:t>江苏省生态空间管控区域规划》（苏政发[2020]1号</w:t>
            </w:r>
            <w:r>
              <w:rPr>
                <w:rFonts w:hint="eastAsia"/>
                <w:sz w:val="24"/>
                <w:lang w:eastAsia="zh-CN"/>
              </w:rPr>
              <w:t>）</w:t>
            </w:r>
            <w:r>
              <w:rPr>
                <w:sz w:val="24"/>
              </w:rPr>
              <w:t>和《宜兴市生态红线区域保护规划》</w:t>
            </w:r>
            <w:r>
              <w:rPr>
                <w:rFonts w:hint="eastAsia"/>
                <w:sz w:val="24"/>
              </w:rPr>
              <w:t>（</w:t>
            </w:r>
            <w:r>
              <w:rPr>
                <w:sz w:val="24"/>
              </w:rPr>
              <w:t>宜政办发〔2015〕</w:t>
            </w:r>
            <w:r>
              <w:rPr>
                <w:rFonts w:hint="eastAsia"/>
                <w:sz w:val="24"/>
              </w:rPr>
              <w:t>39 号）</w:t>
            </w:r>
            <w:r>
              <w:rPr>
                <w:rFonts w:hint="eastAsia"/>
                <w:sz w:val="24"/>
                <w:szCs w:val="22"/>
              </w:rPr>
              <w:t>规定的</w:t>
            </w:r>
            <w:r>
              <w:rPr>
                <w:sz w:val="24"/>
                <w:szCs w:val="22"/>
              </w:rPr>
              <w:t>一、二级管控区内，</w:t>
            </w:r>
            <w:r>
              <w:rPr>
                <w:rFonts w:hint="eastAsia"/>
                <w:color w:val="FF0000"/>
                <w:sz w:val="24"/>
                <w:szCs w:val="22"/>
                <w:lang w:eastAsia="zh-CN"/>
              </w:rPr>
              <w:t>本项目厂界西侧</w:t>
            </w:r>
            <w:r>
              <w:rPr>
                <w:color w:val="FF0000"/>
                <w:sz w:val="24"/>
                <w:szCs w:val="22"/>
              </w:rPr>
              <w:t>距离</w:t>
            </w:r>
            <w:r>
              <w:rPr>
                <w:rFonts w:hint="eastAsia"/>
                <w:color w:val="FF0000"/>
                <w:sz w:val="24"/>
                <w:szCs w:val="22"/>
                <w:lang w:eastAsia="zh-CN"/>
              </w:rPr>
              <w:t>宜兴国家级森林公园约</w:t>
            </w:r>
            <w:r>
              <w:rPr>
                <w:rFonts w:hint="eastAsia"/>
                <w:color w:val="FF0000"/>
                <w:sz w:val="24"/>
                <w:szCs w:val="22"/>
                <w:lang w:val="en-US" w:eastAsia="zh-CN"/>
              </w:rPr>
              <w:t>680米</w:t>
            </w:r>
            <w:r>
              <w:rPr>
                <w:rFonts w:hint="eastAsia"/>
                <w:color w:val="FF0000"/>
                <w:sz w:val="24"/>
                <w:szCs w:val="22"/>
                <w:lang w:eastAsia="zh-CN"/>
              </w:rPr>
              <w:t>，厂界北侧距离三氿重要湿地约</w:t>
            </w:r>
            <w:r>
              <w:rPr>
                <w:rFonts w:hint="eastAsia"/>
                <w:color w:val="FF0000"/>
                <w:sz w:val="24"/>
                <w:szCs w:val="22"/>
                <w:lang w:val="en-US" w:eastAsia="zh-CN"/>
              </w:rPr>
              <w:t>4.2km</w:t>
            </w:r>
            <w:r>
              <w:rPr>
                <w:rFonts w:hint="eastAsia"/>
                <w:sz w:val="24"/>
                <w:szCs w:val="22"/>
                <w:lang w:val="en-US" w:eastAsia="zh-CN"/>
              </w:rPr>
              <w:t>，</w:t>
            </w:r>
            <w:r>
              <w:rPr>
                <w:rFonts w:ascii="宋体" w:hAnsi="宋体" w:cs="宋体"/>
                <w:sz w:val="24"/>
                <w:szCs w:val="24"/>
              </w:rPr>
              <w:t>因此，本项目的建设符合江苏省国家级生态保护红线规划和江苏省生态空间管控区域规划的要求。</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表</w:t>
            </w:r>
            <w:r>
              <w:rPr>
                <w:rFonts w:hint="eastAsia" w:ascii="宋体" w:hAnsi="宋体" w:cs="宋体"/>
                <w:b/>
                <w:bCs/>
                <w:color w:val="000000" w:themeColor="text1"/>
                <w:sz w:val="24"/>
                <w:szCs w:val="24"/>
                <w:lang w:val="en-US" w:eastAsia="zh-CN"/>
                <w14:textFill>
                  <w14:solidFill>
                    <w14:schemeClr w14:val="tx1"/>
                  </w14:solidFill>
                </w14:textFill>
              </w:rPr>
              <w:t>1-2重要生态功能区一览表</w:t>
            </w:r>
          </w:p>
          <w:tbl>
            <w:tblPr>
              <w:tblStyle w:val="39"/>
              <w:tblW w:w="7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784"/>
              <w:gridCol w:w="1294"/>
              <w:gridCol w:w="1425"/>
              <w:gridCol w:w="945"/>
              <w:gridCol w:w="687"/>
              <w:gridCol w:w="757"/>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restart"/>
                  <w:tcBorders>
                    <w:top w:val="single" w:color="auto" w:sz="4" w:space="0"/>
                    <w:left w:val="single" w:color="auto" w:sz="0" w:space="0"/>
                  </w:tcBorders>
                  <w:vAlign w:val="center"/>
                </w:tcPr>
                <w:p>
                  <w:pPr>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红线区域名称</w:t>
                  </w:r>
                </w:p>
              </w:tc>
              <w:tc>
                <w:tcPr>
                  <w:tcW w:w="784" w:type="dxa"/>
                  <w:vMerge w:val="restart"/>
                  <w:tcBorders>
                    <w:top w:val="single" w:color="auto" w:sz="4" w:space="0"/>
                  </w:tcBorders>
                  <w:vAlign w:val="center"/>
                </w:tcPr>
                <w:p>
                  <w:pPr>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主导生态功能</w:t>
                  </w:r>
                </w:p>
              </w:tc>
              <w:tc>
                <w:tcPr>
                  <w:tcW w:w="2719" w:type="dxa"/>
                  <w:gridSpan w:val="2"/>
                  <w:tcBorders>
                    <w:top w:val="single" w:color="auto" w:sz="4" w:space="0"/>
                    <w:left w:val="single" w:color="auto" w:sz="4" w:space="0"/>
                    <w:bottom w:val="single" w:color="auto" w:sz="4" w:space="0"/>
                    <w:right w:val="single" w:color="auto" w:sz="4" w:space="0"/>
                  </w:tcBorders>
                  <w:vAlign w:val="center"/>
                </w:tcPr>
                <w:p>
                  <w:pPr>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范围</w:t>
                  </w:r>
                </w:p>
              </w:tc>
              <w:tc>
                <w:tcPr>
                  <w:tcW w:w="945" w:type="dxa"/>
                  <w:vMerge w:val="restart"/>
                  <w:tcBorders>
                    <w:top w:val="single" w:color="auto" w:sz="4" w:space="0"/>
                    <w:left w:val="single" w:color="auto" w:sz="4" w:space="0"/>
                    <w:right w:val="single" w:color="auto" w:sz="4" w:space="0"/>
                  </w:tcBorders>
                  <w:vAlign w:val="center"/>
                </w:tcPr>
                <w:p>
                  <w:pPr>
                    <w:jc w:val="center"/>
                    <w:rPr>
                      <w:rFonts w:hint="eastAsia" w:eastAsia="宋体"/>
                      <w:b/>
                      <w:snapToGrid w:val="0"/>
                      <w:color w:val="000000" w:themeColor="text1"/>
                      <w:kern w:val="0"/>
                      <w:sz w:val="21"/>
                      <w:szCs w:val="21"/>
                      <w:lang w:eastAsia="zh-CN"/>
                      <w14:textFill>
                        <w14:solidFill>
                          <w14:schemeClr w14:val="tx1"/>
                        </w14:solidFill>
                      </w14:textFill>
                    </w:rPr>
                  </w:pPr>
                  <w:r>
                    <w:rPr>
                      <w:rFonts w:hint="eastAsia"/>
                      <w:b/>
                      <w:snapToGrid w:val="0"/>
                      <w:color w:val="000000" w:themeColor="text1"/>
                      <w:kern w:val="0"/>
                      <w:sz w:val="21"/>
                      <w:szCs w:val="21"/>
                      <w:lang w:eastAsia="zh-CN"/>
                      <w14:textFill>
                        <w14:solidFill>
                          <w14:schemeClr w14:val="tx1"/>
                        </w14:solidFill>
                      </w14:textFill>
                    </w:rPr>
                    <w:t>总面积（</w:t>
                  </w:r>
                  <w:r>
                    <w:rPr>
                      <w:rFonts w:hint="eastAsia"/>
                      <w:b/>
                      <w:snapToGrid w:val="0"/>
                      <w:color w:val="000000" w:themeColor="text1"/>
                      <w:kern w:val="0"/>
                      <w:sz w:val="21"/>
                      <w:szCs w:val="21"/>
                      <w:lang w:val="en-US" w:eastAsia="zh-CN"/>
                      <w14:textFill>
                        <w14:solidFill>
                          <w14:schemeClr w14:val="tx1"/>
                        </w14:solidFill>
                      </w14:textFill>
                    </w:rPr>
                    <w:t>km2</w:t>
                  </w:r>
                  <w:r>
                    <w:rPr>
                      <w:rFonts w:hint="eastAsia"/>
                      <w:b/>
                      <w:snapToGrid w:val="0"/>
                      <w:color w:val="000000" w:themeColor="text1"/>
                      <w:kern w:val="0"/>
                      <w:sz w:val="21"/>
                      <w:szCs w:val="21"/>
                      <w:lang w:eastAsia="zh-CN"/>
                      <w14:textFill>
                        <w14:solidFill>
                          <w14:schemeClr w14:val="tx1"/>
                        </w14:solidFill>
                      </w14:textFill>
                    </w:rPr>
                    <w:t>）</w:t>
                  </w:r>
                </w:p>
              </w:tc>
              <w:tc>
                <w:tcPr>
                  <w:tcW w:w="687" w:type="dxa"/>
                  <w:vMerge w:val="restart"/>
                  <w:tcBorders>
                    <w:top w:val="single" w:color="auto" w:sz="4" w:space="0"/>
                    <w:left w:val="single" w:color="auto" w:sz="4" w:space="0"/>
                    <w:right w:val="single" w:color="auto" w:sz="4" w:space="0"/>
                  </w:tcBorders>
                  <w:vAlign w:val="center"/>
                </w:tcPr>
                <w:p>
                  <w:pPr>
                    <w:jc w:val="center"/>
                    <w:rPr>
                      <w:rFonts w:hint="eastAsia" w:eastAsia="宋体"/>
                      <w:b/>
                      <w:snapToGrid w:val="0"/>
                      <w:color w:val="000000" w:themeColor="text1"/>
                      <w:kern w:val="0"/>
                      <w:sz w:val="21"/>
                      <w:szCs w:val="21"/>
                      <w:lang w:eastAsia="zh-CN"/>
                      <w14:textFill>
                        <w14:solidFill>
                          <w14:schemeClr w14:val="tx1"/>
                        </w14:solidFill>
                      </w14:textFill>
                    </w:rPr>
                  </w:pPr>
                  <w:r>
                    <w:rPr>
                      <w:rFonts w:hint="eastAsia"/>
                      <w:b/>
                      <w:snapToGrid w:val="0"/>
                      <w:color w:val="000000" w:themeColor="text1"/>
                      <w:kern w:val="0"/>
                      <w:sz w:val="21"/>
                      <w:szCs w:val="21"/>
                      <w:lang w:eastAsia="zh-CN"/>
                      <w14:textFill>
                        <w14:solidFill>
                          <w14:schemeClr w14:val="tx1"/>
                        </w14:solidFill>
                      </w14:textFill>
                    </w:rPr>
                    <w:t>与本项目方位</w:t>
                  </w:r>
                </w:p>
              </w:tc>
              <w:tc>
                <w:tcPr>
                  <w:tcW w:w="757" w:type="dxa"/>
                  <w:vMerge w:val="restart"/>
                  <w:tcBorders>
                    <w:top w:val="single" w:color="auto" w:sz="4" w:space="0"/>
                    <w:left w:val="single" w:color="auto" w:sz="4" w:space="0"/>
                    <w:right w:val="single" w:color="auto" w:sz="4" w:space="0"/>
                  </w:tcBorders>
                  <w:vAlign w:val="center"/>
                </w:tcPr>
                <w:p>
                  <w:pPr>
                    <w:jc w:val="center"/>
                    <w:rPr>
                      <w:rFonts w:hint="default" w:eastAsia="宋体"/>
                      <w:b/>
                      <w:snapToGrid w:val="0"/>
                      <w:color w:val="000000" w:themeColor="text1"/>
                      <w:kern w:val="0"/>
                      <w:sz w:val="21"/>
                      <w:szCs w:val="21"/>
                      <w:lang w:val="en-US" w:eastAsia="zh-CN"/>
                      <w14:textFill>
                        <w14:solidFill>
                          <w14:schemeClr w14:val="tx1"/>
                        </w14:solidFill>
                      </w14:textFill>
                    </w:rPr>
                  </w:pPr>
                  <w:r>
                    <w:rPr>
                      <w:rFonts w:hint="eastAsia"/>
                      <w:b/>
                      <w:snapToGrid w:val="0"/>
                      <w:color w:val="000000" w:themeColor="text1"/>
                      <w:kern w:val="0"/>
                      <w:sz w:val="21"/>
                      <w:szCs w:val="21"/>
                      <w:lang w:eastAsia="zh-CN"/>
                      <w14:textFill>
                        <w14:solidFill>
                          <w14:schemeClr w14:val="tx1"/>
                        </w14:solidFill>
                      </w14:textFill>
                    </w:rPr>
                    <w:t>与本项目距离（</w:t>
                  </w:r>
                  <w:r>
                    <w:rPr>
                      <w:rFonts w:hint="eastAsia"/>
                      <w:b/>
                      <w:snapToGrid w:val="0"/>
                      <w:color w:val="000000" w:themeColor="text1"/>
                      <w:kern w:val="0"/>
                      <w:sz w:val="21"/>
                      <w:szCs w:val="21"/>
                      <w:lang w:val="en-US" w:eastAsia="zh-CN"/>
                      <w14:textFill>
                        <w14:solidFill>
                          <w14:schemeClr w14:val="tx1"/>
                        </w14:solidFill>
                      </w14:textFill>
                    </w:rPr>
                    <w:t>m</w:t>
                  </w:r>
                  <w:r>
                    <w:rPr>
                      <w:rFonts w:hint="eastAsia"/>
                      <w:b/>
                      <w:snapToGrid w:val="0"/>
                      <w:color w:val="000000" w:themeColor="text1"/>
                      <w:kern w:val="0"/>
                      <w:sz w:val="21"/>
                      <w:szCs w:val="21"/>
                      <w:lang w:eastAsia="zh-CN"/>
                      <w14:textFill>
                        <w14:solidFill>
                          <w14:schemeClr w14:val="tx1"/>
                        </w14:solidFill>
                      </w14:textFill>
                    </w:rPr>
                    <w:t>）</w:t>
                  </w:r>
                </w:p>
              </w:tc>
              <w:tc>
                <w:tcPr>
                  <w:tcW w:w="1272" w:type="dxa"/>
                  <w:vMerge w:val="restart"/>
                  <w:tcBorders>
                    <w:top w:val="single" w:color="auto" w:sz="4" w:space="0"/>
                    <w:left w:val="single" w:color="auto" w:sz="4" w:space="0"/>
                    <w:right w:val="single" w:color="auto" w:sz="4" w:space="0"/>
                  </w:tcBorders>
                  <w:vAlign w:val="center"/>
                </w:tcPr>
                <w:p>
                  <w:pPr>
                    <w:jc w:val="center"/>
                    <w:rPr>
                      <w:rFonts w:hint="eastAsia"/>
                      <w:b/>
                      <w:snapToGrid w:val="0"/>
                      <w:color w:val="000000" w:themeColor="text1"/>
                      <w:kern w:val="0"/>
                      <w:sz w:val="21"/>
                      <w:szCs w:val="21"/>
                      <w:lang w:eastAsia="zh-CN"/>
                      <w14:textFill>
                        <w14:solidFill>
                          <w14:schemeClr w14:val="tx1"/>
                        </w14:solidFill>
                      </w14:textFill>
                    </w:rPr>
                  </w:pPr>
                  <w:r>
                    <w:rPr>
                      <w:rFonts w:hint="eastAsia"/>
                      <w:b/>
                      <w:snapToGrid w:val="0"/>
                      <w:color w:val="000000" w:themeColor="text1"/>
                      <w:kern w:val="0"/>
                      <w:sz w:val="21"/>
                      <w:szCs w:val="21"/>
                      <w:lang w:eastAsia="zh-CN"/>
                      <w14:textFill>
                        <w14:solidFill>
                          <w14:schemeClr w14:val="tx1"/>
                        </w14:solidFill>
                      </w14:textFill>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left w:val="single" w:color="auto" w:sz="4" w:space="0"/>
                    <w:bottom w:val="single" w:color="auto" w:sz="4" w:space="0"/>
                  </w:tcBorders>
                  <w:vAlign w:val="center"/>
                </w:tcPr>
                <w:p>
                  <w:pPr>
                    <w:jc w:val="center"/>
                    <w:rPr>
                      <w:b/>
                      <w:snapToGrid w:val="0"/>
                      <w:color w:val="000000" w:themeColor="text1"/>
                      <w:kern w:val="0"/>
                      <w:sz w:val="21"/>
                      <w:szCs w:val="21"/>
                      <w14:textFill>
                        <w14:solidFill>
                          <w14:schemeClr w14:val="tx1"/>
                        </w14:solidFill>
                      </w14:textFill>
                    </w:rPr>
                  </w:pPr>
                </w:p>
              </w:tc>
              <w:tc>
                <w:tcPr>
                  <w:tcW w:w="784" w:type="dxa"/>
                  <w:vMerge w:val="continue"/>
                  <w:tcBorders>
                    <w:bottom w:val="single" w:color="auto" w:sz="4" w:space="0"/>
                  </w:tcBorders>
                  <w:vAlign w:val="center"/>
                </w:tcPr>
                <w:p>
                  <w:pPr>
                    <w:jc w:val="center"/>
                    <w:rPr>
                      <w:b/>
                      <w:snapToGrid w:val="0"/>
                      <w:color w:val="000000" w:themeColor="text1"/>
                      <w:kern w:val="0"/>
                      <w:sz w:val="21"/>
                      <w:szCs w:val="21"/>
                      <w14:textFill>
                        <w14:solidFill>
                          <w14:schemeClr w14:val="tx1"/>
                        </w14:solidFill>
                      </w14:textFill>
                    </w:rPr>
                  </w:pPr>
                </w:p>
              </w:tc>
              <w:tc>
                <w:tcPr>
                  <w:tcW w:w="1294" w:type="dxa"/>
                  <w:tcBorders>
                    <w:bottom w:val="single" w:color="auto" w:sz="4" w:space="0"/>
                    <w:right w:val="single" w:color="auto" w:sz="4" w:space="0"/>
                  </w:tcBorders>
                  <w:vAlign w:val="center"/>
                </w:tcPr>
                <w:p>
                  <w:pPr>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国家级生态保护红线范围</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生态空间管控区域范围</w:t>
                  </w:r>
                </w:p>
              </w:tc>
              <w:tc>
                <w:tcPr>
                  <w:tcW w:w="945" w:type="dxa"/>
                  <w:vMerge w:val="continue"/>
                  <w:tcBorders>
                    <w:left w:val="single" w:color="auto" w:sz="4" w:space="0"/>
                    <w:bottom w:val="single" w:color="auto" w:sz="4" w:space="0"/>
                    <w:right w:val="single" w:color="auto" w:sz="4" w:space="0"/>
                  </w:tcBorders>
                  <w:vAlign w:val="center"/>
                </w:tcPr>
                <w:p>
                  <w:pPr>
                    <w:jc w:val="center"/>
                    <w:rPr>
                      <w:rFonts w:hint="eastAsia" w:eastAsia="宋体"/>
                      <w:b/>
                      <w:snapToGrid w:val="0"/>
                      <w:color w:val="000000" w:themeColor="text1"/>
                      <w:kern w:val="0"/>
                      <w:sz w:val="21"/>
                      <w:szCs w:val="21"/>
                      <w:lang w:eastAsia="zh-CN"/>
                      <w14:textFill>
                        <w14:solidFill>
                          <w14:schemeClr w14:val="tx1"/>
                        </w14:solidFill>
                      </w14:textFill>
                    </w:rPr>
                  </w:pPr>
                </w:p>
              </w:tc>
              <w:tc>
                <w:tcPr>
                  <w:tcW w:w="687" w:type="dxa"/>
                  <w:vMerge w:val="continue"/>
                  <w:tcBorders>
                    <w:left w:val="single" w:color="auto" w:sz="4" w:space="0"/>
                    <w:bottom w:val="single" w:color="auto" w:sz="4" w:space="0"/>
                    <w:right w:val="single" w:color="auto" w:sz="4" w:space="0"/>
                  </w:tcBorders>
                  <w:vAlign w:val="center"/>
                </w:tcPr>
                <w:p>
                  <w:pPr>
                    <w:jc w:val="center"/>
                    <w:rPr>
                      <w:rFonts w:hint="eastAsia" w:eastAsia="宋体"/>
                      <w:b/>
                      <w:snapToGrid w:val="0"/>
                      <w:color w:val="000000" w:themeColor="text1"/>
                      <w:kern w:val="0"/>
                      <w:sz w:val="21"/>
                      <w:szCs w:val="21"/>
                      <w:lang w:eastAsia="zh-CN"/>
                      <w14:textFill>
                        <w14:solidFill>
                          <w14:schemeClr w14:val="tx1"/>
                        </w14:solidFill>
                      </w14:textFill>
                    </w:rPr>
                  </w:pPr>
                </w:p>
              </w:tc>
              <w:tc>
                <w:tcPr>
                  <w:tcW w:w="757" w:type="dxa"/>
                  <w:vMerge w:val="continue"/>
                  <w:tcBorders>
                    <w:left w:val="single" w:color="auto" w:sz="4" w:space="0"/>
                    <w:bottom w:val="single" w:color="auto" w:sz="4" w:space="0"/>
                    <w:right w:val="single" w:color="auto" w:sz="4" w:space="0"/>
                  </w:tcBorders>
                  <w:vAlign w:val="center"/>
                </w:tcPr>
                <w:p>
                  <w:pPr>
                    <w:jc w:val="center"/>
                    <w:rPr>
                      <w:rFonts w:hint="eastAsia" w:eastAsia="宋体"/>
                      <w:b/>
                      <w:snapToGrid w:val="0"/>
                      <w:color w:val="000000" w:themeColor="text1"/>
                      <w:kern w:val="0"/>
                      <w:sz w:val="21"/>
                      <w:szCs w:val="21"/>
                      <w:lang w:eastAsia="zh-CN"/>
                      <w14:textFill>
                        <w14:solidFill>
                          <w14:schemeClr w14:val="tx1"/>
                        </w14:solidFill>
                      </w14:textFill>
                    </w:rPr>
                  </w:pPr>
                </w:p>
              </w:tc>
              <w:tc>
                <w:tcPr>
                  <w:tcW w:w="1272" w:type="dxa"/>
                  <w:vMerge w:val="continue"/>
                  <w:tcBorders>
                    <w:left w:val="single" w:color="auto" w:sz="4" w:space="0"/>
                    <w:bottom w:val="single" w:color="auto" w:sz="4" w:space="0"/>
                    <w:right w:val="single" w:color="auto" w:sz="4" w:space="0"/>
                  </w:tcBorders>
                  <w:vAlign w:val="center"/>
                </w:tcPr>
                <w:p>
                  <w:pPr>
                    <w:jc w:val="center"/>
                    <w:rPr>
                      <w:rFonts w:hint="eastAsia"/>
                      <w:b/>
                      <w:snapToGrid w:val="0"/>
                      <w:color w:val="000000" w:themeColor="text1"/>
                      <w:kern w:val="0"/>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tcBorders>
                    <w:top w:val="single" w:color="auto" w:sz="4" w:space="0"/>
                    <w:left w:val="single" w:color="auto" w:sz="4" w:space="0"/>
                    <w:bottom w:val="single" w:color="auto" w:sz="4" w:space="0"/>
                  </w:tcBorders>
                  <w:vAlign w:val="center"/>
                </w:tcPr>
                <w:p>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宜兴国家级森林公园</w:t>
                  </w:r>
                </w:p>
              </w:tc>
              <w:tc>
                <w:tcPr>
                  <w:tcW w:w="784" w:type="dxa"/>
                  <w:tcBorders>
                    <w:top w:val="single" w:color="auto" w:sz="4" w:space="0"/>
                    <w:bottom w:val="single" w:color="auto" w:sz="4" w:space="0"/>
                  </w:tcBorders>
                  <w:vAlign w:val="center"/>
                </w:tcPr>
                <w:p>
                  <w:pPr>
                    <w:jc w:val="center"/>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森林公园的生态保 育区和核心景观区</w:t>
                  </w:r>
                </w:p>
              </w:tc>
              <w:tc>
                <w:tcPr>
                  <w:tcW w:w="1294" w:type="dxa"/>
                  <w:tcBorders>
                    <w:top w:val="single" w:color="auto" w:sz="4" w:space="0"/>
                    <w:bottom w:val="single" w:color="auto" w:sz="4" w:space="0"/>
                    <w:right w:val="single" w:color="auto" w:sz="4" w:space="0"/>
                  </w:tcBorders>
                  <w:vAlign w:val="center"/>
                </w:tcPr>
                <w:p>
                  <w:pPr>
                    <w:jc w:val="center"/>
                    <w:rPr>
                      <w:rFonts w:hint="eastAsia"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 w:val="21"/>
                      <w:szCs w:val="21"/>
                      <w:lang w:eastAsia="zh-TW"/>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位于宜兴市南部山区，主要分为北部铜官山和南部蒿山两大部分，范围为铜官山和蒿山山头区域</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34</w:t>
                  </w: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西</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680m</w:t>
                  </w:r>
                </w:p>
              </w:tc>
              <w:tc>
                <w:tcPr>
                  <w:tcW w:w="1272" w:type="dxa"/>
                  <w:vMerge w:val="restart"/>
                  <w:tcBorders>
                    <w:top w:val="single" w:color="auto" w:sz="4" w:space="0"/>
                    <w:left w:val="single" w:color="auto" w:sz="4" w:space="0"/>
                    <w:right w:val="single" w:color="auto" w:sz="4" w:space="0"/>
                  </w:tcBorders>
                  <w:vAlign w:val="center"/>
                </w:tcPr>
                <w:p>
                  <w:pPr>
                    <w:jc w:val="center"/>
                    <w:rPr>
                      <w:snapToGrid w:val="0"/>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江苏省生态空间管控区域规划》（苏政发[2020]1号</w:t>
                  </w:r>
                  <w:r>
                    <w:rPr>
                      <w:rFonts w:hint="eastAsia"/>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tcBorders>
                    <w:top w:val="single" w:color="auto" w:sz="4" w:space="0"/>
                    <w:left w:val="single" w:color="auto" w:sz="4" w:space="0"/>
                    <w:bottom w:val="single" w:color="auto" w:sz="4" w:space="0"/>
                  </w:tcBorders>
                  <w:vAlign w:val="center"/>
                </w:tcPr>
                <w:p>
                  <w:pPr>
                    <w:jc w:val="center"/>
                    <w:rPr>
                      <w:rFonts w:hint="eastAsia"/>
                      <w:color w:val="FF0000"/>
                      <w:sz w:val="21"/>
                      <w:szCs w:val="21"/>
                      <w:lang w:eastAsia="zh-CN"/>
                    </w:rPr>
                  </w:pPr>
                  <w:r>
                    <w:rPr>
                      <w:rFonts w:hint="eastAsia" w:ascii="宋体" w:hAnsi="宋体" w:cs="宋体"/>
                      <w:color w:val="FF0000"/>
                      <w:sz w:val="24"/>
                    </w:rPr>
                    <w:t>三氿重要湿地</w:t>
                  </w:r>
                </w:p>
              </w:tc>
              <w:tc>
                <w:tcPr>
                  <w:tcW w:w="784" w:type="dxa"/>
                  <w:tcBorders>
                    <w:top w:val="single" w:color="auto" w:sz="4" w:space="0"/>
                    <w:bottom w:val="single" w:color="auto" w:sz="4" w:space="0"/>
                  </w:tcBorders>
                  <w:vAlign w:val="center"/>
                </w:tcPr>
                <w:p>
                  <w:pPr>
                    <w:jc w:val="center"/>
                    <w:rPr>
                      <w:rFonts w:hint="eastAsia" w:eastAsia="宋体"/>
                      <w:snapToGrid w:val="0"/>
                      <w:color w:val="FF0000"/>
                      <w:kern w:val="0"/>
                      <w:sz w:val="21"/>
                      <w:szCs w:val="21"/>
                      <w:lang w:val="en-US" w:eastAsia="zh-CN"/>
                    </w:rPr>
                  </w:pPr>
                  <w:r>
                    <w:rPr>
                      <w:rFonts w:hint="eastAsia"/>
                      <w:snapToGrid w:val="0"/>
                      <w:color w:val="FF0000"/>
                      <w:kern w:val="0"/>
                      <w:szCs w:val="21"/>
                    </w:rPr>
                    <w:t>湿地生态系统保护</w:t>
                  </w:r>
                </w:p>
              </w:tc>
              <w:tc>
                <w:tcPr>
                  <w:tcW w:w="1294" w:type="dxa"/>
                  <w:tcBorders>
                    <w:top w:val="single" w:color="auto" w:sz="4" w:space="0"/>
                    <w:bottom w:val="single" w:color="auto" w:sz="4" w:space="0"/>
                    <w:right w:val="single" w:color="auto" w:sz="4" w:space="0"/>
                  </w:tcBorders>
                  <w:vAlign w:val="center"/>
                </w:tcPr>
                <w:p>
                  <w:pPr>
                    <w:jc w:val="center"/>
                    <w:rPr>
                      <w:rFonts w:hint="default"/>
                      <w:snapToGrid w:val="0"/>
                      <w:color w:val="FF0000"/>
                      <w:kern w:val="0"/>
                      <w:sz w:val="21"/>
                      <w:szCs w:val="21"/>
                      <w:lang w:val="en-US" w:eastAsia="zh-CN"/>
                    </w:rPr>
                  </w:pPr>
                  <w:r>
                    <w:rPr>
                      <w:rFonts w:hint="eastAsia"/>
                      <w:snapToGrid w:val="0"/>
                      <w:color w:val="FF0000"/>
                      <w:kern w:val="0"/>
                      <w:sz w:val="21"/>
                      <w:szCs w:val="21"/>
                      <w:lang w:val="en-US" w:eastAsia="zh-CN"/>
                    </w:rPr>
                    <w:t>/</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FF0000"/>
                      <w:kern w:val="0"/>
                      <w:szCs w:val="21"/>
                      <w:lang w:eastAsia="zh-TW"/>
                    </w:rPr>
                  </w:pPr>
                  <w:r>
                    <w:rPr>
                      <w:rFonts w:hint="eastAsia"/>
                      <w:snapToGrid w:val="0"/>
                      <w:color w:val="FF0000"/>
                      <w:kern w:val="0"/>
                      <w:szCs w:val="21"/>
                      <w:lang w:eastAsia="zh-TW"/>
                    </w:rPr>
                    <w:t>西氿</w:t>
                  </w:r>
                  <w:r>
                    <w:rPr>
                      <w:rFonts w:hint="eastAsia"/>
                      <w:snapToGrid w:val="0"/>
                      <w:color w:val="FF0000"/>
                      <w:kern w:val="0"/>
                      <w:szCs w:val="21"/>
                      <w:lang w:eastAsia="zh-CN"/>
                    </w:rPr>
                    <w:t>、</w:t>
                  </w:r>
                  <w:r>
                    <w:rPr>
                      <w:rFonts w:hint="eastAsia"/>
                      <w:snapToGrid w:val="0"/>
                      <w:color w:val="FF0000"/>
                      <w:kern w:val="0"/>
                      <w:szCs w:val="21"/>
                      <w:lang w:eastAsia="zh-TW"/>
                    </w:rPr>
                    <w:t>团氿</w:t>
                  </w:r>
                  <w:r>
                    <w:rPr>
                      <w:rFonts w:hint="eastAsia"/>
                      <w:snapToGrid w:val="0"/>
                      <w:color w:val="FF0000"/>
                      <w:kern w:val="0"/>
                      <w:szCs w:val="21"/>
                      <w:lang w:eastAsia="zh-CN"/>
                    </w:rPr>
                    <w:t>、</w:t>
                  </w:r>
                  <w:r>
                    <w:rPr>
                      <w:rFonts w:hint="eastAsia"/>
                      <w:snapToGrid w:val="0"/>
                      <w:color w:val="FF0000"/>
                      <w:kern w:val="0"/>
                      <w:szCs w:val="21"/>
                      <w:lang w:eastAsia="zh-TW"/>
                    </w:rPr>
                    <w:t>东氿的水域部分</w:t>
                  </w:r>
                </w:p>
                <w:p>
                  <w:pPr>
                    <w:jc w:val="center"/>
                    <w:rPr>
                      <w:rFonts w:hint="eastAsia"/>
                      <w:snapToGrid w:val="0"/>
                      <w:color w:val="FF0000"/>
                      <w:kern w:val="0"/>
                      <w:sz w:val="21"/>
                      <w:szCs w:val="21"/>
                      <w:lang w:val="en-US" w:eastAsia="zh-CN"/>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hint="eastAsia"/>
                      <w:bCs/>
                      <w:color w:val="FF0000"/>
                      <w:sz w:val="21"/>
                      <w:szCs w:val="21"/>
                      <w:lang w:val="en-US" w:eastAsia="zh-CN"/>
                    </w:rPr>
                  </w:pPr>
                  <w:r>
                    <w:rPr>
                      <w:rFonts w:hint="eastAsia"/>
                      <w:bCs/>
                      <w:color w:val="FF0000"/>
                      <w:szCs w:val="21"/>
                    </w:rPr>
                    <w:t>24.29</w:t>
                  </w: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hint="eastAsia"/>
                      <w:snapToGrid w:val="0"/>
                      <w:color w:val="FF0000"/>
                      <w:kern w:val="0"/>
                      <w:sz w:val="21"/>
                      <w:szCs w:val="21"/>
                      <w:lang w:val="en-US" w:eastAsia="zh-CN"/>
                    </w:rPr>
                  </w:pPr>
                  <w:r>
                    <w:rPr>
                      <w:rFonts w:hint="eastAsia"/>
                      <w:snapToGrid w:val="0"/>
                      <w:color w:val="FF0000"/>
                      <w:kern w:val="0"/>
                      <w:sz w:val="21"/>
                      <w:szCs w:val="21"/>
                      <w:lang w:val="en-US" w:eastAsia="zh-CN"/>
                    </w:rPr>
                    <w:t>北</w:t>
                  </w:r>
                </w:p>
              </w:tc>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default"/>
                      <w:snapToGrid w:val="0"/>
                      <w:color w:val="FF0000"/>
                      <w:kern w:val="0"/>
                      <w:sz w:val="21"/>
                      <w:szCs w:val="21"/>
                      <w:lang w:val="en-US" w:eastAsia="zh-CN"/>
                    </w:rPr>
                  </w:pPr>
                  <w:r>
                    <w:rPr>
                      <w:rFonts w:hint="eastAsia"/>
                      <w:snapToGrid w:val="0"/>
                      <w:color w:val="FF0000"/>
                      <w:kern w:val="0"/>
                      <w:sz w:val="21"/>
                      <w:szCs w:val="21"/>
                      <w:lang w:val="en-US" w:eastAsia="zh-CN"/>
                    </w:rPr>
                    <w:t>4.2km</w:t>
                  </w:r>
                </w:p>
              </w:tc>
              <w:tc>
                <w:tcPr>
                  <w:tcW w:w="1272" w:type="dxa"/>
                  <w:vMerge w:val="continue"/>
                  <w:tcBorders>
                    <w:left w:val="single" w:color="auto" w:sz="4" w:space="0"/>
                    <w:bottom w:val="single" w:color="auto" w:sz="4" w:space="0"/>
                    <w:right w:val="single" w:color="auto" w:sz="4" w:space="0"/>
                  </w:tcBorders>
                  <w:vAlign w:val="center"/>
                </w:tcPr>
                <w:p>
                  <w:pPr>
                    <w:jc w:val="center"/>
                    <w:rPr>
                      <w:color w:val="000000" w:themeColor="text1"/>
                      <w:sz w:val="21"/>
                      <w:szCs w:val="21"/>
                      <w14:textFill>
                        <w14:solidFill>
                          <w14:schemeClr w14:val="tx1"/>
                        </w14:solidFill>
                      </w14:textFill>
                    </w:rPr>
                  </w:pPr>
                </w:p>
              </w:tc>
            </w:tr>
          </w:tbl>
          <w:p>
            <w:pPr>
              <w:pStyle w:val="3"/>
              <w:numPr>
                <w:ilvl w:val="0"/>
                <w:numId w:val="0"/>
              </w:numPr>
              <w:rPr>
                <w:rFonts w:hint="default"/>
                <w:lang w:val="en-US" w:eastAsia="zh-CN"/>
              </w:rPr>
            </w:pP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sz w:val="24"/>
                <w:szCs w:val="24"/>
              </w:rPr>
            </w:pPr>
            <w:r>
              <w:rPr>
                <w:sz w:val="24"/>
                <w:szCs w:val="24"/>
              </w:rPr>
              <w:t>（2）环境质量底线相符性</w:t>
            </w:r>
          </w:p>
          <w:p>
            <w:pPr>
              <w:pStyle w:val="2"/>
              <w:spacing w:after="0" w:line="360" w:lineRule="auto"/>
              <w:ind w:firstLine="480" w:firstLineChars="200"/>
              <w:rPr>
                <w:sz w:val="24"/>
                <w:szCs w:val="24"/>
              </w:rPr>
            </w:pPr>
            <w:r>
              <w:rPr>
                <w:color w:val="000000" w:themeColor="text1"/>
                <w:sz w:val="24"/>
                <w:szCs w:val="24"/>
                <w14:textFill>
                  <w14:solidFill>
                    <w14:schemeClr w14:val="tx1"/>
                  </w14:solidFill>
                </w14:textFill>
              </w:rPr>
              <w:t>根据环境质量状况分析，本项目所在地的声环境</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大气环境</w:t>
            </w:r>
            <w:r>
              <w:rPr>
                <w:color w:val="000000" w:themeColor="text1"/>
                <w:sz w:val="24"/>
                <w:szCs w:val="24"/>
                <w14:textFill>
                  <w14:solidFill>
                    <w14:schemeClr w14:val="tx1"/>
                  </w14:solidFill>
                </w14:textFill>
              </w:rPr>
              <w:t>质量良好。项目建成投</w:t>
            </w:r>
            <w:r>
              <w:rPr>
                <w:rFonts w:hint="eastAsia"/>
                <w:color w:val="000000" w:themeColor="text1"/>
                <w:sz w:val="24"/>
                <w:szCs w:val="24"/>
                <w:lang w:eastAsia="zh-CN"/>
                <w14:textFill>
                  <w14:solidFill>
                    <w14:schemeClr w14:val="tx1"/>
                  </w14:solidFill>
                </w14:textFill>
              </w:rPr>
              <w:t>入使用</w:t>
            </w:r>
            <w:r>
              <w:rPr>
                <w:color w:val="000000" w:themeColor="text1"/>
                <w:sz w:val="24"/>
                <w:szCs w:val="24"/>
                <w14:textFill>
                  <w14:solidFill>
                    <w14:schemeClr w14:val="tx1"/>
                  </w14:solidFill>
                </w14:textFill>
              </w:rPr>
              <w:t>后</w:t>
            </w:r>
            <w:r>
              <w:rPr>
                <w:rFonts w:hint="eastAsia"/>
                <w:color w:val="000000" w:themeColor="text1"/>
                <w:sz w:val="24"/>
                <w:szCs w:val="24"/>
                <w:lang w:eastAsia="zh-CN"/>
                <w14:textFill>
                  <w14:solidFill>
                    <w14:schemeClr w14:val="tx1"/>
                  </w14:solidFill>
                </w14:textFill>
              </w:rPr>
              <w:t>废气产生量较少，对环境影响较小</w:t>
            </w:r>
            <w:r>
              <w:rPr>
                <w:color w:val="000000" w:themeColor="text1"/>
                <w:sz w:val="24"/>
                <w:szCs w:val="24"/>
                <w14:textFill>
                  <w14:solidFill>
                    <w14:schemeClr w14:val="tx1"/>
                  </w14:solidFill>
                </w14:textFill>
              </w:rPr>
              <w:t>；本项目无生产废水排放，</w:t>
            </w:r>
            <w:r>
              <w:rPr>
                <w:rFonts w:hint="eastAsia"/>
                <w:color w:val="000000" w:themeColor="text1"/>
                <w:sz w:val="24"/>
                <w:szCs w:val="24"/>
                <w:lang w:eastAsia="zh-CN"/>
                <w14:textFill>
                  <w14:solidFill>
                    <w14:schemeClr w14:val="tx1"/>
                  </w14:solidFill>
                </w14:textFill>
              </w:rPr>
              <w:t>无生活污水产生，</w:t>
            </w:r>
            <w:ins w:id="11" w:author="Hohokam⁶⁶⁶" w:date="2023-02-08T08:21:13Z">
              <w:r>
                <w:rPr>
                  <w:rFonts w:hint="eastAsia" w:cs="Times New Roman"/>
                  <w:color w:val="000000" w:themeColor="text1"/>
                  <w:sz w:val="24"/>
                  <w:szCs w:val="24"/>
                  <w:lang w:eastAsia="zh-CN"/>
                  <w:rPrChange w:id="12" w:author="Hohokam⁶⁶⁶" w:date="2023-02-08T08:21:19Z">
                    <w:rPr>
                      <w:rFonts w:hint="eastAsia" w:cs="Times New Roman"/>
                      <w:color w:val="000000" w:themeColor="text1"/>
                      <w:szCs w:val="21"/>
                      <w:lang w:eastAsia="zh-CN"/>
                      <w14:textFill>
                        <w14:solidFill>
                          <w14:schemeClr w14:val="tx1"/>
                        </w14:solidFill>
                      </w14:textFill>
                    </w:rPr>
                  </w:rPrChange>
                  <w14:textFill>
                    <w14:solidFill>
                      <w14:schemeClr w14:val="tx1"/>
                    </w14:solidFill>
                  </w14:textFill>
                </w:rPr>
                <w:t>改建</w:t>
              </w:r>
            </w:ins>
            <w:ins w:id="14" w:author="Hohokam⁶⁶⁶" w:date="2023-02-08T08:25:38Z">
              <w:r>
                <w:rPr>
                  <w:rFonts w:hint="eastAsia" w:cs="Times New Roman"/>
                  <w:color w:val="000000" w:themeColor="text1"/>
                  <w:sz w:val="24"/>
                  <w:szCs w:val="24"/>
                  <w:lang w:eastAsia="zh-CN"/>
                  <w:rPrChange w:id="15" w:author="Hohokam⁶⁶⁶" w:date="2023-02-08T08:25:43Z">
                    <w:rPr>
                      <w:rFonts w:hint="eastAsia" w:cs="Times New Roman"/>
                      <w:color w:val="000000" w:themeColor="text1"/>
                      <w:szCs w:val="21"/>
                      <w:lang w:eastAsia="zh-CN"/>
                      <w14:textFill>
                        <w14:solidFill>
                          <w14:schemeClr w14:val="tx1"/>
                        </w14:solidFill>
                      </w14:textFill>
                    </w:rPr>
                  </w:rPrChange>
                  <w14:textFill>
                    <w14:solidFill>
                      <w14:schemeClr w14:val="tx1"/>
                    </w14:solidFill>
                  </w14:textFill>
                </w:rPr>
                <w:t>完成</w:t>
              </w:r>
            </w:ins>
            <w:ins w:id="17" w:author="Hohokam⁶⁶⁶" w:date="2023-02-08T08:21:13Z">
              <w:r>
                <w:rPr>
                  <w:rFonts w:hint="eastAsia" w:cs="Times New Roman"/>
                  <w:color w:val="000000" w:themeColor="text1"/>
                  <w:sz w:val="24"/>
                  <w:szCs w:val="24"/>
                  <w:lang w:eastAsia="zh-CN"/>
                  <w:rPrChange w:id="18" w:author="Hohokam⁶⁶⁶" w:date="2023-02-08T08:21:19Z">
                    <w:rPr>
                      <w:rFonts w:hint="eastAsia" w:cs="Times New Roman"/>
                      <w:color w:val="000000" w:themeColor="text1"/>
                      <w:szCs w:val="21"/>
                      <w:lang w:eastAsia="zh-CN"/>
                      <w14:textFill>
                        <w14:solidFill>
                          <w14:schemeClr w14:val="tx1"/>
                        </w14:solidFill>
                      </w14:textFill>
                    </w:rPr>
                  </w:rPrChange>
                  <w14:textFill>
                    <w14:solidFill>
                      <w14:schemeClr w14:val="tx1"/>
                    </w14:solidFill>
                  </w14:textFill>
                </w:rPr>
                <w:t>后危化品仓库区域内的</w:t>
              </w:r>
            </w:ins>
            <w:r>
              <w:rPr>
                <w:rFonts w:hint="eastAsia"/>
                <w:color w:val="000000" w:themeColor="text1"/>
                <w:sz w:val="24"/>
                <w:szCs w:val="24"/>
                <w:lang w:eastAsia="zh-CN"/>
                <w14:textFill>
                  <w14:solidFill>
                    <w14:schemeClr w14:val="tx1"/>
                  </w14:solidFill>
                </w14:textFill>
              </w:rPr>
              <w:t>初期雨水经</w:t>
            </w:r>
            <w:r>
              <w:rPr>
                <w:rFonts w:hint="eastAsia"/>
                <w:color w:val="000000" w:themeColor="text1"/>
                <w:sz w:val="24"/>
                <w:szCs w:val="24"/>
                <w:lang w:val="en-US" w:eastAsia="zh-CN"/>
                <w14:textFill>
                  <w14:solidFill>
                    <w14:schemeClr w14:val="tx1"/>
                  </w14:solidFill>
                </w14:textFill>
              </w:rPr>
              <w:t>雨水收集池收集后排入</w:t>
            </w:r>
            <w:r>
              <w:rPr>
                <w:rFonts w:hint="eastAsia"/>
                <w:color w:val="000000" w:themeColor="text1"/>
                <w:sz w:val="24"/>
                <w:szCs w:val="24"/>
                <w:lang w:eastAsia="zh-CN"/>
                <w14:textFill>
                  <w14:solidFill>
                    <w14:schemeClr w14:val="tx1"/>
                  </w14:solidFill>
                </w14:textFill>
              </w:rPr>
              <w:t>厂区污水处理站处理，</w:t>
            </w:r>
            <w:r>
              <w:rPr>
                <w:rFonts w:hint="eastAsia"/>
                <w:color w:val="000000" w:themeColor="text1"/>
                <w:sz w:val="24"/>
                <w:szCs w:val="24"/>
                <w:lang w:val="en-US" w:eastAsia="zh-CN"/>
                <w14:textFill>
                  <w14:solidFill>
                    <w14:schemeClr w14:val="tx1"/>
                  </w14:solidFill>
                </w14:textFill>
              </w:rPr>
              <w:t>处理后</w:t>
            </w:r>
            <w:r>
              <w:rPr>
                <w:rFonts w:hint="eastAsia"/>
                <w:color w:val="000000" w:themeColor="text1"/>
                <w:sz w:val="24"/>
                <w:szCs w:val="24"/>
                <w:lang w:eastAsia="zh-CN"/>
                <w14:textFill>
                  <w14:solidFill>
                    <w14:schemeClr w14:val="tx1"/>
                  </w14:solidFill>
                </w14:textFill>
              </w:rPr>
              <w:t>回用于现有工程冷却塔补充用水，不外排</w:t>
            </w:r>
            <w:r>
              <w:rPr>
                <w:color w:val="000000" w:themeColor="text1"/>
                <w:sz w:val="24"/>
                <w:szCs w:val="24"/>
                <w14:textFill>
                  <w14:solidFill>
                    <w14:schemeClr w14:val="tx1"/>
                  </w14:solidFill>
                </w14:textFill>
              </w:rPr>
              <w:t>；噪声经隔声、减震等措施处理后达</w:t>
            </w:r>
            <w:r>
              <w:rPr>
                <w:sz w:val="24"/>
                <w:szCs w:val="24"/>
              </w:rPr>
              <w:t>标排放。因此，本项目符合环境质量底线的要求。</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sz w:val="24"/>
                <w:szCs w:val="24"/>
              </w:rPr>
            </w:pPr>
            <w:r>
              <w:rPr>
                <w:sz w:val="24"/>
                <w:szCs w:val="24"/>
              </w:rPr>
              <w:t>（3）资源利用上线相符性</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sz w:val="24"/>
                <w:szCs w:val="24"/>
              </w:rPr>
            </w:pPr>
            <w:r>
              <w:rPr>
                <w:color w:val="000000" w:themeColor="text1"/>
                <w:sz w:val="24"/>
                <w:szCs w:val="24"/>
                <w14:textFill>
                  <w14:solidFill>
                    <w14:schemeClr w14:val="tx1"/>
                  </w14:solidFill>
                </w14:textFill>
              </w:rPr>
              <w:t>本项目所使用的能源主要为电，物耗及能耗水平较低，项目用电来自市政管网供应，余量充足。项目位于</w:t>
            </w:r>
            <w:r>
              <w:rPr>
                <w:rFonts w:hint="eastAsia"/>
                <w:color w:val="000000" w:themeColor="text1"/>
                <w:sz w:val="24"/>
                <w:szCs w:val="24"/>
                <w:lang w:eastAsia="zh-CN"/>
                <w14:textFill>
                  <w14:solidFill>
                    <w14:schemeClr w14:val="tx1"/>
                  </w14:solidFill>
                </w14:textFill>
              </w:rPr>
              <w:t>宜兴环科园蓄能路6号</w:t>
            </w:r>
            <w:r>
              <w:rPr>
                <w:sz w:val="24"/>
                <w:szCs w:val="24"/>
              </w:rPr>
              <w:t>，依托现有</w:t>
            </w:r>
            <w:r>
              <w:rPr>
                <w:rFonts w:hint="eastAsia"/>
                <w:sz w:val="24"/>
                <w:szCs w:val="24"/>
                <w:lang w:eastAsia="zh-CN"/>
              </w:rPr>
              <w:t>厂区</w:t>
            </w:r>
            <w:r>
              <w:rPr>
                <w:sz w:val="24"/>
                <w:szCs w:val="24"/>
              </w:rPr>
              <w:t>，不占用新的土地资源，不改变现有用地性质；项目</w:t>
            </w:r>
            <w:r>
              <w:rPr>
                <w:rFonts w:hint="eastAsia"/>
                <w:sz w:val="24"/>
                <w:szCs w:val="24"/>
                <w:lang w:eastAsia="zh-CN"/>
              </w:rPr>
              <w:t>所储存的</w:t>
            </w:r>
            <w:r>
              <w:rPr>
                <w:sz w:val="24"/>
                <w:szCs w:val="24"/>
              </w:rPr>
              <w:t>原辅料均外购，未从环境资源中直接获取，市场供应量充足。故本项目不会突破当地资源利用上线。</w:t>
            </w:r>
          </w:p>
          <w:p>
            <w:pPr>
              <w:pStyle w:val="3"/>
              <w:numPr>
                <w:ilvl w:val="0"/>
                <w:numId w:val="4"/>
              </w:numPr>
              <w:adjustRightInd w:val="0"/>
              <w:snapToGrid w:val="0"/>
              <w:spacing w:line="360" w:lineRule="auto"/>
              <w:ind w:left="420" w:leftChars="200"/>
              <w:rPr>
                <w:sz w:val="24"/>
                <w:szCs w:val="24"/>
              </w:rPr>
            </w:pPr>
            <w:r>
              <w:rPr>
                <w:sz w:val="24"/>
                <w:szCs w:val="24"/>
              </w:rPr>
              <w:t>环境准入负面清单</w:t>
            </w:r>
          </w:p>
          <w:p>
            <w:pPr>
              <w:autoSpaceDE w:val="0"/>
              <w:autoSpaceDN w:val="0"/>
              <w:adjustRightInd w:val="0"/>
              <w:snapToGrid w:val="0"/>
              <w:spacing w:line="360" w:lineRule="auto"/>
              <w:ind w:firstLine="480" w:firstLineChars="200"/>
              <w:rPr>
                <w:sz w:val="24"/>
              </w:rPr>
            </w:pPr>
            <w:r>
              <w:rPr>
                <w:rFonts w:hint="eastAsia"/>
                <w:sz w:val="24"/>
              </w:rPr>
              <w:t>对照《市场准入负面清单》（202</w:t>
            </w:r>
            <w:r>
              <w:rPr>
                <w:rFonts w:hint="eastAsia"/>
                <w:sz w:val="24"/>
                <w:lang w:val="en-US" w:eastAsia="zh-CN"/>
              </w:rPr>
              <w:t>2</w:t>
            </w:r>
            <w:r>
              <w:rPr>
                <w:rFonts w:hint="eastAsia"/>
                <w:sz w:val="24"/>
              </w:rPr>
              <w:t xml:space="preserve"> 年版），本项目不属于禁止类项目。</w:t>
            </w:r>
          </w:p>
          <w:p>
            <w:pPr>
              <w:autoSpaceDE w:val="0"/>
              <w:autoSpaceDN w:val="0"/>
              <w:adjustRightInd w:val="0"/>
              <w:snapToGrid w:val="0"/>
              <w:spacing w:line="360" w:lineRule="auto"/>
              <w:ind w:firstLine="480" w:firstLineChars="200"/>
              <w:rPr>
                <w:rFonts w:hint="eastAsia"/>
                <w:sz w:val="24"/>
              </w:rPr>
            </w:pPr>
            <w:r>
              <w:rPr>
                <w:rFonts w:hint="eastAsia"/>
                <w:sz w:val="24"/>
              </w:rPr>
              <w:t>对照《市政办公室关于印发&lt;长江经济带发展负面清单指南&gt;宜兴市实施细则（试行）的通知》（宜政办发【2021】67号），该项目不属于长江经济带发展负面清单之列。</w:t>
            </w:r>
          </w:p>
          <w:p>
            <w:pPr>
              <w:pStyle w:val="2"/>
              <w:spacing w:before="0" w:after="0" w:line="360" w:lineRule="auto"/>
              <w:ind w:right="0"/>
              <w:jc w:val="center"/>
              <w:rPr>
                <w:rFonts w:hint="eastAsia"/>
              </w:rPr>
            </w:pPr>
            <w:r>
              <w:rPr>
                <w:b/>
                <w:kern w:val="2"/>
                <w:sz w:val="24"/>
                <w:szCs w:val="24"/>
              </w:rPr>
              <w:t>表1</w:t>
            </w:r>
            <w:r>
              <w:rPr>
                <w:rFonts w:hint="eastAsia"/>
                <w:b/>
                <w:kern w:val="2"/>
                <w:sz w:val="24"/>
                <w:szCs w:val="24"/>
              </w:rPr>
              <w:t>-</w:t>
            </w:r>
            <w:r>
              <w:rPr>
                <w:rFonts w:hint="eastAsia"/>
                <w:b/>
                <w:kern w:val="2"/>
                <w:sz w:val="24"/>
                <w:szCs w:val="24"/>
                <w:lang w:val="en-US" w:eastAsia="zh-CN"/>
              </w:rPr>
              <w:t>3</w:t>
            </w:r>
            <w:r>
              <w:rPr>
                <w:b/>
                <w:kern w:val="2"/>
                <w:sz w:val="24"/>
                <w:szCs w:val="24"/>
              </w:rPr>
              <w:t>项目与</w:t>
            </w:r>
            <w:r>
              <w:rPr>
                <w:rFonts w:hint="eastAsia"/>
                <w:b/>
                <w:kern w:val="2"/>
                <w:sz w:val="24"/>
                <w:szCs w:val="24"/>
              </w:rPr>
              <w:t>《&lt;长江经济带发展负面清单指南&gt;宜兴市实施细则（试行）》</w:t>
            </w:r>
            <w:r>
              <w:rPr>
                <w:b/>
                <w:kern w:val="2"/>
                <w:sz w:val="24"/>
                <w:szCs w:val="24"/>
              </w:rPr>
              <w:t>相符性分析</w:t>
            </w:r>
          </w:p>
          <w:tbl>
            <w:tblPr>
              <w:tblStyle w:val="39"/>
              <w:tblW w:w="4998" w:type="pct"/>
              <w:tblInd w:w="0" w:type="dxa"/>
              <w:tblBorders>
                <w:top w:val="single" w:color="auto" w:sz="4"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4599"/>
              <w:gridCol w:w="2007"/>
            </w:tblGrid>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pPr>
                    <w:jc w:val="center"/>
                  </w:pPr>
                  <w:r>
                    <w:t>类别</w:t>
                  </w:r>
                </w:p>
              </w:tc>
              <w:tc>
                <w:tcPr>
                  <w:tcW w:w="2957" w:type="pct"/>
                  <w:tcBorders>
                    <w:tl2br w:val="nil"/>
                    <w:tr2bl w:val="nil"/>
                  </w:tcBorders>
                  <w:vAlign w:val="center"/>
                </w:tcPr>
                <w:p>
                  <w:pPr>
                    <w:jc w:val="center"/>
                  </w:pPr>
                  <w:r>
                    <w:t>负面清单</w:t>
                  </w:r>
                </w:p>
              </w:tc>
              <w:tc>
                <w:tcPr>
                  <w:tcW w:w="1290" w:type="pct"/>
                  <w:tcBorders>
                    <w:right w:val="single" w:color="auto" w:sz="4" w:space="0"/>
                    <w:tl2br w:val="nil"/>
                    <w:tr2bl w:val="nil"/>
                  </w:tcBorders>
                  <w:vAlign w:val="center"/>
                </w:tcPr>
                <w:p>
                  <w:pPr>
                    <w:jc w:val="center"/>
                  </w:pPr>
                  <w:r>
                    <w:t>相符性分析</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left w:val="single" w:color="auto" w:sz="4" w:space="0"/>
                    <w:tl2br w:val="nil"/>
                    <w:tr2bl w:val="nil"/>
                  </w:tcBorders>
                  <w:vAlign w:val="center"/>
                </w:tcPr>
                <w:p>
                  <w:pPr>
                    <w:jc w:val="center"/>
                  </w:pPr>
                  <w:r>
                    <w:t>区域活动</w:t>
                  </w:r>
                </w:p>
              </w:tc>
              <w:tc>
                <w:tcPr>
                  <w:tcW w:w="2957" w:type="pct"/>
                  <w:tcBorders>
                    <w:tl2br w:val="nil"/>
                    <w:tr2bl w:val="nil"/>
                  </w:tcBorders>
                </w:tcPr>
                <w:p>
                  <w:pPr>
                    <w:ind w:firstLine="420" w:firstLineChars="200"/>
                  </w:pPr>
                  <w:r>
                    <w:t>禁止在国家确定的生态保护红线和永久基本农田范围内，投资建设除国家重大战略资源勘查项目、生态保护修复和环境及地质灾害治理项目、重大基础设施项目、军事国防项目以及农民基本生产生活等。</w:t>
                  </w:r>
                </w:p>
                <w:p>
                  <w:pPr>
                    <w:ind w:firstLine="420" w:firstLineChars="200"/>
                  </w:pPr>
                  <w:r>
                    <w:t>必要的民生项目以外的项目，省级生态空间管控区域内项目建设必须符合《江苏省生态空间管控区域规划》要求。</w:t>
                  </w:r>
                </w:p>
              </w:tc>
              <w:tc>
                <w:tcPr>
                  <w:tcW w:w="1290" w:type="pct"/>
                  <w:tcBorders>
                    <w:right w:val="single" w:color="auto" w:sz="4" w:space="0"/>
                    <w:tl2br w:val="nil"/>
                    <w:tr2bl w:val="nil"/>
                  </w:tcBorders>
                  <w:vAlign w:val="center"/>
                </w:tcPr>
                <w:p>
                  <w:pPr>
                    <w:jc w:val="center"/>
                  </w:pPr>
                  <w:r>
                    <w:t>本项目不在国家确定的生态保护红线和永久基本农田范围内，不属于省级生态管控区域。</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tcPr>
                <w:p>
                  <w:pPr>
                    <w:adjustRightInd w:val="0"/>
                    <w:ind w:firstLine="420" w:firstLineChars="200"/>
                  </w:pPr>
                  <w: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290" w:type="pct"/>
                  <w:tcBorders>
                    <w:right w:val="single" w:color="auto" w:sz="4" w:space="0"/>
                    <w:tl2br w:val="nil"/>
                    <w:tr2bl w:val="nil"/>
                  </w:tcBorders>
                  <w:vAlign w:val="center"/>
                </w:tcPr>
                <w:p>
                  <w:pPr>
                    <w:jc w:val="center"/>
                  </w:pPr>
                  <w:r>
                    <w:t>本项目</w:t>
                  </w:r>
                  <w:r>
                    <w:rPr>
                      <w:rFonts w:hint="eastAsia"/>
                      <w:lang w:eastAsia="zh-CN"/>
                    </w:rPr>
                    <w:t>属于鹰普机械本厂配套的机械制造常规加工中使用的危化品仓储项目，</w:t>
                  </w:r>
                  <w:r>
                    <w:t>不属于高污染项目。</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tcPr>
                <w:p>
                  <w:pPr>
                    <w:adjustRightInd w:val="0"/>
                    <w:ind w:firstLine="420" w:firstLineChars="200"/>
                  </w:pPr>
                  <w:r>
                    <w:t>禁止在取消化工定位的园区（集中区）内新建、扩建化工项目。</w:t>
                  </w:r>
                </w:p>
              </w:tc>
              <w:tc>
                <w:tcPr>
                  <w:tcW w:w="1290" w:type="pct"/>
                  <w:tcBorders>
                    <w:right w:val="single" w:color="auto" w:sz="4" w:space="0"/>
                    <w:tl2br w:val="nil"/>
                    <w:tr2bl w:val="nil"/>
                  </w:tcBorders>
                  <w:vAlign w:val="center"/>
                </w:tcPr>
                <w:p>
                  <w:pPr>
                    <w:jc w:val="center"/>
                  </w:pPr>
                  <w:r>
                    <w:t>本项目</w:t>
                  </w:r>
                  <w:r>
                    <w:rPr>
                      <w:rFonts w:hint="eastAsia"/>
                      <w:lang w:eastAsia="zh-CN"/>
                    </w:rPr>
                    <w:t>属于鹰普机械本厂配套的机械制造常规加工中使用的危化品仓储项目，</w:t>
                  </w:r>
                  <w:r>
                    <w:t>不属于化工项目。</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tcPr>
                <w:p>
                  <w:pPr>
                    <w:adjustRightInd w:val="0"/>
                    <w:ind w:firstLine="420" w:firstLineChars="200"/>
                  </w:pPr>
                  <w:r>
                    <w:t>禁止在化工集中区内新建、改建、扩建生产和使用《</w:t>
                  </w:r>
                  <w:r>
                    <w:rPr>
                      <w:rFonts w:hint="eastAsia"/>
                      <w:lang w:eastAsia="zh-CN"/>
                    </w:rPr>
                    <w:t>危化品</w:t>
                  </w:r>
                  <w:r>
                    <w:t>目录》中具有爆炸特性化学品的项目。</w:t>
                  </w:r>
                </w:p>
              </w:tc>
              <w:tc>
                <w:tcPr>
                  <w:tcW w:w="1290" w:type="pct"/>
                  <w:tcBorders>
                    <w:right w:val="single" w:color="auto" w:sz="4" w:space="0"/>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lang w:eastAsia="zh-CN"/>
                      <w14:textFill>
                        <w14:solidFill>
                          <w14:schemeClr w14:val="tx1"/>
                        </w14:solidFill>
                      </w14:textFill>
                    </w:rPr>
                    <w:t>属于鹰普机械本厂配套的机械制造常规加工中使用的危化品仓储项目，</w:t>
                  </w:r>
                  <w:r>
                    <w:rPr>
                      <w:color w:val="000000" w:themeColor="text1"/>
                      <w:szCs w:val="21"/>
                      <w14:textFill>
                        <w14:solidFill>
                          <w14:schemeClr w14:val="tx1"/>
                        </w14:solidFill>
                      </w14:textFill>
                    </w:rPr>
                    <w:t>不属于化工</w:t>
                  </w:r>
                  <w:r>
                    <w:rPr>
                      <w:rFonts w:hint="eastAsia"/>
                      <w:color w:val="000000" w:themeColor="text1"/>
                      <w:szCs w:val="21"/>
                      <w:lang w:eastAsia="zh-CN"/>
                      <w14:textFill>
                        <w14:solidFill>
                          <w14:schemeClr w14:val="tx1"/>
                        </w14:solidFill>
                      </w14:textFill>
                    </w:rPr>
                    <w:t>集中区</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tcPr>
                <w:p>
                  <w:pPr>
                    <w:adjustRightInd w:val="0"/>
                    <w:ind w:firstLine="420" w:firstLineChars="200"/>
                  </w:pPr>
                  <w:r>
                    <w:t>禁止在化工企业周边建设不符合安全距离规定的劳动密集型的非化工项目和其他人员密集的公共设施项目。</w:t>
                  </w:r>
                </w:p>
              </w:tc>
              <w:tc>
                <w:tcPr>
                  <w:tcW w:w="1290" w:type="pct"/>
                  <w:tcBorders>
                    <w:right w:val="single" w:color="auto" w:sz="4" w:space="0"/>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lang w:eastAsia="zh-CN"/>
                      <w14:textFill>
                        <w14:solidFill>
                          <w14:schemeClr w14:val="tx1"/>
                        </w14:solidFill>
                      </w14:textFill>
                    </w:rPr>
                    <w:t>属于鹰普机械本厂配套的机械制造常规加工中使用的危化品仓储项目，</w:t>
                  </w:r>
                  <w:r>
                    <w:rPr>
                      <w:color w:val="000000" w:themeColor="text1"/>
                      <w:szCs w:val="21"/>
                      <w14:textFill>
                        <w14:solidFill>
                          <w14:schemeClr w14:val="tx1"/>
                        </w14:solidFill>
                      </w14:textFill>
                    </w:rPr>
                    <w:t>不属于化工项目。</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vAlign w:val="center"/>
                </w:tcPr>
                <w:p>
                  <w:pPr>
                    <w:adjustRightInd w:val="0"/>
                    <w:ind w:firstLine="420" w:firstLineChars="200"/>
                    <w:jc w:val="center"/>
                  </w:pPr>
                  <w:r>
                    <w:t>禁止在太湖流域一、二、三级保护区内开展《江苏省太湖水污染防治条例》禁止的投资建设活动（《江苏省太湖流域战略性新兴产业类别目录（2018年本）》明确的要求除外）。</w:t>
                  </w:r>
                </w:p>
              </w:tc>
              <w:tc>
                <w:tcPr>
                  <w:tcW w:w="1290" w:type="pct"/>
                  <w:tcBorders>
                    <w:right w:val="single" w:color="auto" w:sz="4" w:space="0"/>
                    <w:tl2br w:val="nil"/>
                    <w:tr2bl w:val="nil"/>
                  </w:tcBorders>
                  <w:vAlign w:val="center"/>
                </w:tcPr>
                <w:p>
                  <w:pPr>
                    <w:jc w:val="center"/>
                    <w:rPr>
                      <w:szCs w:val="21"/>
                    </w:rPr>
                  </w:pPr>
                  <w:r>
                    <w:rPr>
                      <w:szCs w:val="21"/>
                    </w:rPr>
                    <w:t>本项目所在地属于太湖流域</w:t>
                  </w:r>
                  <w:r>
                    <w:rPr>
                      <w:rFonts w:hint="eastAsia"/>
                      <w:szCs w:val="21"/>
                      <w:lang w:eastAsia="zh-CN"/>
                    </w:rPr>
                    <w:t>二</w:t>
                  </w:r>
                  <w:r>
                    <w:rPr>
                      <w:szCs w:val="21"/>
                    </w:rPr>
                    <w:t>级保护区，不属于《江苏省太湖水污染防治条例》禁止的投资建设活动。</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tcPr>
                <w:p>
                  <w:pPr>
                    <w:adjustRightInd w:val="0"/>
                    <w:ind w:firstLine="420" w:firstLineChars="200"/>
                  </w:pPr>
                  <w:r>
                    <w:t>园区外化工企业项目按照《关于加强全省化工园区化工集中区外化工生产企业规范化管理的通知》（苏化治〔2021〕4号）执行。</w:t>
                  </w:r>
                </w:p>
              </w:tc>
              <w:tc>
                <w:tcPr>
                  <w:tcW w:w="1290" w:type="pct"/>
                  <w:tcBorders>
                    <w:right w:val="single" w:color="auto" w:sz="4" w:space="0"/>
                    <w:tl2br w:val="nil"/>
                    <w:tr2bl w:val="nil"/>
                  </w:tcBorders>
                  <w:vAlign w:val="center"/>
                </w:tcPr>
                <w:p>
                  <w:pPr>
                    <w:jc w:val="center"/>
                  </w:pPr>
                  <w:r>
                    <w:t>本项目</w:t>
                  </w:r>
                  <w:r>
                    <w:rPr>
                      <w:rFonts w:hint="eastAsia"/>
                      <w:lang w:eastAsia="zh-CN"/>
                    </w:rPr>
                    <w:t>属于鹰普机械本厂配套的机械制造常规加工中使用的危化品仓储项目，</w:t>
                  </w:r>
                  <w:r>
                    <w:t>不属于化工项目。</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vAlign w:val="center"/>
                </w:tcPr>
                <w:p>
                  <w:pPr>
                    <w:adjustRightInd w:val="0"/>
                    <w:ind w:firstLine="420" w:firstLineChars="200"/>
                    <w:jc w:val="center"/>
                  </w:pPr>
                  <w:r>
                    <w:t>宜南山区内建设项目必须符合《宜南山区保护和开发管控规划》要求。</w:t>
                  </w:r>
                </w:p>
              </w:tc>
              <w:tc>
                <w:tcPr>
                  <w:tcW w:w="1290" w:type="pct"/>
                  <w:tcBorders>
                    <w:right w:val="single" w:color="auto" w:sz="4" w:space="0"/>
                    <w:tl2br w:val="nil"/>
                    <w:tr2bl w:val="nil"/>
                  </w:tcBorders>
                  <w:vAlign w:val="center"/>
                </w:tcPr>
                <w:p>
                  <w:pPr>
                    <w:jc w:val="center"/>
                  </w:pPr>
                  <w:r>
                    <w:t>本项目位于</w:t>
                  </w:r>
                  <w:r>
                    <w:rPr>
                      <w:rFonts w:hint="eastAsia"/>
                      <w:lang w:eastAsia="zh-CN"/>
                    </w:rPr>
                    <w:t>新街街道</w:t>
                  </w:r>
                  <w:r>
                    <w:t>，不属于宜南山区。</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left w:val="single" w:color="auto" w:sz="4" w:space="0"/>
                    <w:tl2br w:val="nil"/>
                    <w:tr2bl w:val="nil"/>
                  </w:tcBorders>
                  <w:vAlign w:val="center"/>
                </w:tcPr>
                <w:p>
                  <w:pPr>
                    <w:jc w:val="center"/>
                  </w:pPr>
                  <w:r>
                    <w:t>产业发展</w:t>
                  </w:r>
                </w:p>
              </w:tc>
              <w:tc>
                <w:tcPr>
                  <w:tcW w:w="2957" w:type="pct"/>
                  <w:tcBorders>
                    <w:tl2br w:val="nil"/>
                    <w:tr2bl w:val="nil"/>
                  </w:tcBorders>
                </w:tcPr>
                <w:p>
                  <w:pPr>
                    <w:adjustRightInd w:val="0"/>
                    <w:ind w:firstLine="420" w:firstLineChars="200"/>
                  </w:pPr>
                  <w:r>
                    <w:t>（一）禁止新建、扩建尿素、磷铵、电石、烧碱、聚氯乙烯、纯碱新增产能项目。</w:t>
                  </w:r>
                </w:p>
                <w:p>
                  <w:pPr>
                    <w:adjustRightInd w:val="0"/>
                    <w:ind w:firstLine="420" w:firstLineChars="200"/>
                  </w:pPr>
                  <w:r>
                    <w:t>（二）禁止新建、改建、扩建高毒、高残留以及对环境影响大的农药原药项目，禁止新建、扩建农药、医药和染料中间体化工项目。</w:t>
                  </w:r>
                </w:p>
                <w:p>
                  <w:pPr>
                    <w:adjustRightInd w:val="0"/>
                    <w:ind w:firstLine="420" w:firstLineChars="200"/>
                  </w:pPr>
                  <w:r>
                    <w:t>（三）禁止新建不符合行业准入条件的合成氨、对二甲苯二硫化碳、氟化氢、轮胎等项目。</w:t>
                  </w:r>
                </w:p>
                <w:p>
                  <w:pPr>
                    <w:adjustRightInd w:val="0"/>
                    <w:ind w:firstLine="420" w:firstLineChars="200"/>
                  </w:pPr>
                  <w:r>
                    <w:t>（四）禁止新建、扩建不符合国家石化、现代煤化工等产业布局规划的项目，禁止新建独立焦化项目。</w:t>
                  </w:r>
                </w:p>
                <w:p>
                  <w:pPr>
                    <w:adjustRightInd w:val="0"/>
                    <w:ind w:firstLine="420" w:firstLineChars="200"/>
                  </w:pPr>
                  <w:r>
                    <w:t>（五）禁止新建、扩建不符合国家产能置换要求的严重过剩产能行业的项目。</w:t>
                  </w:r>
                </w:p>
                <w:p>
                  <w:pPr>
                    <w:adjustRightInd w:val="0"/>
                    <w:ind w:firstLine="420" w:firstLineChars="200"/>
                  </w:pPr>
                  <w:r>
                    <w:t>（六）禁止新建、扩建不符合《江苏省林牧渔业、工业、服务业和生活用水定额（2019年修订）》的项目。</w:t>
                  </w:r>
                </w:p>
                <w:p>
                  <w:pPr>
                    <w:adjustRightInd w:val="0"/>
                    <w:ind w:firstLine="420" w:firstLineChars="200"/>
                  </w:pPr>
                  <w:r>
                    <w:t>（七）禁止新建、扩建国家《产业结构调整指导目录（2019年本）》《外商投资准入特别管理措施（负面清单）（2020年版）》《江苏省化工产业结构调整限制、淘汰和禁止目录（2020年本）》等上级政策中明确的限制类、淘汏类、禁止类项目，法律法规和相关政策明令禁止的落后产能项目以及明令淘汰的安全生产落后工艺及装备项目。</w:t>
                  </w:r>
                </w:p>
              </w:tc>
              <w:tc>
                <w:tcPr>
                  <w:tcW w:w="1290" w:type="pct"/>
                  <w:tcBorders>
                    <w:right w:val="single" w:color="auto" w:sz="4" w:space="0"/>
                    <w:tl2br w:val="nil"/>
                    <w:tr2bl w:val="nil"/>
                  </w:tcBorders>
                  <w:vAlign w:val="center"/>
                </w:tcPr>
                <w:p>
                  <w:pPr>
                    <w:jc w:val="center"/>
                  </w:pPr>
                  <w:r>
                    <w:t>本项目</w:t>
                  </w:r>
                  <w:r>
                    <w:rPr>
                      <w:rFonts w:hint="eastAsia"/>
                    </w:rPr>
                    <w:t>为</w:t>
                  </w:r>
                  <w:r>
                    <w:rPr>
                      <w:rFonts w:hint="eastAsia"/>
                      <w:lang w:eastAsia="zh-CN"/>
                    </w:rPr>
                    <w:t>鹰普机械本厂配套的机械制造常规加工中使用的危化品仓储项目</w:t>
                  </w:r>
                  <w:r>
                    <w:t>，不属于以上禁止类项目，符合《江苏省林牧 渔业、工业、服务业和生活用水定额</w:t>
                  </w:r>
                  <w:r>
                    <w:rPr>
                      <w:rFonts w:hint="eastAsia"/>
                      <w:lang w:eastAsia="zh-CN"/>
                    </w:rPr>
                    <w:t>（</w:t>
                  </w:r>
                  <w:r>
                    <w:t>2019年修订</w:t>
                  </w:r>
                  <w:r>
                    <w:rPr>
                      <w:rFonts w:hint="eastAsia"/>
                      <w:lang w:eastAsia="zh-CN"/>
                    </w:rPr>
                    <w:t>）</w:t>
                  </w:r>
                  <w:r>
                    <w:t>》要求</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left w:val="single" w:color="auto" w:sz="4" w:space="0"/>
                    <w:tl2br w:val="nil"/>
                    <w:tr2bl w:val="nil"/>
                  </w:tcBorders>
                  <w:vAlign w:val="center"/>
                </w:tcPr>
                <w:p>
                  <w:pPr>
                    <w:jc w:val="center"/>
                  </w:pPr>
                  <w:r>
                    <w:t>其 他</w:t>
                  </w:r>
                </w:p>
              </w:tc>
              <w:tc>
                <w:tcPr>
                  <w:tcW w:w="2957" w:type="pct"/>
                  <w:tcBorders>
                    <w:tl2br w:val="nil"/>
                    <w:tr2bl w:val="nil"/>
                  </w:tcBorders>
                  <w:vAlign w:val="center"/>
                </w:tcPr>
                <w:p>
                  <w:pPr>
                    <w:adjustRightInd w:val="0"/>
                    <w:ind w:firstLine="420" w:firstLineChars="200"/>
                    <w:jc w:val="center"/>
                  </w:pPr>
                  <w:r>
                    <w:t>（一）</w:t>
                  </w:r>
                  <w:r>
                    <w:rPr>
                      <w:rFonts w:hint="eastAsia"/>
                      <w:lang w:eastAsia="zh-CN"/>
                    </w:rPr>
                    <w:t>“</w:t>
                  </w:r>
                  <w:r>
                    <w:t>两高</w:t>
                  </w:r>
                  <w:r>
                    <w:rPr>
                      <w:rFonts w:hint="eastAsia"/>
                      <w:lang w:eastAsia="zh-CN"/>
                    </w:rPr>
                    <w:t>”</w:t>
                  </w:r>
                  <w:r>
                    <w:t>项目、商品</w:t>
                  </w:r>
                  <w:r>
                    <w:rPr>
                      <w:rFonts w:hint="eastAsia"/>
                    </w:rPr>
                    <w:t>絮凝</w:t>
                  </w:r>
                  <w:r>
                    <w:t>土、铜加工、PC构建（</w:t>
                  </w:r>
                  <w:r>
                    <w:rPr>
                      <w:rFonts w:hint="eastAsia"/>
                    </w:rPr>
                    <w:t>絮凝</w:t>
                  </w:r>
                  <w:r>
                    <w:t>土预制件）、固危废处置和利用、新上中频炉等根据我市产业发展导向需要管控的项目，必须报行业主管部门牵头论证后实施。</w:t>
                  </w:r>
                </w:p>
              </w:tc>
              <w:tc>
                <w:tcPr>
                  <w:tcW w:w="1290" w:type="pct"/>
                  <w:tcBorders>
                    <w:right w:val="single" w:color="auto" w:sz="4" w:space="0"/>
                    <w:tl2br w:val="nil"/>
                    <w:tr2bl w:val="nil"/>
                  </w:tcBorders>
                  <w:vAlign w:val="center"/>
                </w:tcPr>
                <w:p>
                  <w:pPr>
                    <w:jc w:val="center"/>
                  </w:pPr>
                  <w:r>
                    <w:t>本项目</w:t>
                  </w:r>
                  <w:r>
                    <w:rPr>
                      <w:rFonts w:hint="eastAsia"/>
                    </w:rPr>
                    <w:t>为</w:t>
                  </w:r>
                  <w:r>
                    <w:rPr>
                      <w:rFonts w:hint="eastAsia"/>
                      <w:lang w:eastAsia="zh-CN"/>
                    </w:rPr>
                    <w:t>鹰普机械本厂配套的机械制造常规加工中使用的危化品仓储项目，</w:t>
                  </w:r>
                  <w:r>
                    <w:t>不属于</w:t>
                  </w:r>
                  <w:r>
                    <w:rPr>
                      <w:rFonts w:hint="eastAsia"/>
                      <w:lang w:eastAsia="zh-CN"/>
                    </w:rPr>
                    <w:t>“</w:t>
                  </w:r>
                  <w:r>
                    <w:t>两高</w:t>
                  </w:r>
                  <w:r>
                    <w:rPr>
                      <w:rFonts w:hint="eastAsia"/>
                      <w:lang w:eastAsia="zh-CN"/>
                    </w:rPr>
                    <w:t>”</w:t>
                  </w:r>
                  <w:r>
                    <w:t>项目、商品</w:t>
                  </w:r>
                  <w:r>
                    <w:rPr>
                      <w:rFonts w:hint="eastAsia"/>
                    </w:rPr>
                    <w:t>絮凝</w:t>
                  </w:r>
                  <w:r>
                    <w:t>土、铜加工、PC构建（</w:t>
                  </w:r>
                  <w:r>
                    <w:rPr>
                      <w:rFonts w:hint="eastAsia"/>
                    </w:rPr>
                    <w:t>絮凝</w:t>
                  </w:r>
                  <w:r>
                    <w:t>土预制件）、固危废处置和利用、新上中频炉等项目。</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tl2br w:val="nil"/>
                    <w:tr2bl w:val="nil"/>
                  </w:tcBorders>
                </w:tcPr>
                <w:p/>
              </w:tc>
              <w:tc>
                <w:tcPr>
                  <w:tcW w:w="2957" w:type="pct"/>
                  <w:tcBorders>
                    <w:tl2br w:val="nil"/>
                    <w:tr2bl w:val="nil"/>
                  </w:tcBorders>
                  <w:vAlign w:val="center"/>
                </w:tcPr>
                <w:p>
                  <w:pPr>
                    <w:adjustRightInd w:val="0"/>
                    <w:ind w:firstLine="420" w:firstLineChars="200"/>
                    <w:jc w:val="center"/>
                  </w:pPr>
                  <w:r>
                    <w:t>（二）省级以上园区入园项目原则上必须符合园区产业定位；工业园区或集中区外新建、改建、扩建工业项目必须报市级项目审批部门论证。</w:t>
                  </w:r>
                </w:p>
              </w:tc>
              <w:tc>
                <w:tcPr>
                  <w:tcW w:w="1290" w:type="pct"/>
                  <w:tcBorders>
                    <w:right w:val="single" w:color="auto" w:sz="4" w:space="0"/>
                    <w:tl2br w:val="nil"/>
                    <w:tr2bl w:val="nil"/>
                  </w:tcBorders>
                  <w:vAlign w:val="center"/>
                </w:tcPr>
                <w:p>
                  <w:pPr>
                    <w:jc w:val="center"/>
                  </w:pPr>
                  <w:r>
                    <w:t>本项目已由</w:t>
                  </w:r>
                  <w:r>
                    <w:rPr>
                      <w:rFonts w:hint="eastAsia"/>
                      <w:lang w:eastAsia="zh-CN"/>
                    </w:rPr>
                    <w:t>中国宜兴环保科技工业园经济发展局</w:t>
                  </w:r>
                  <w:r>
                    <w:t xml:space="preserve">同意备案，项目代码： </w:t>
                  </w:r>
                  <w:r>
                    <w:rPr>
                      <w:rFonts w:hint="eastAsia"/>
                      <w:lang w:eastAsia="zh-CN"/>
                    </w:rPr>
                    <w:t>2105-320256-89-02-787402</w:t>
                  </w:r>
                  <w:r>
                    <w:t>，项目备案证号：</w:t>
                  </w:r>
                  <w:r>
                    <w:rPr>
                      <w:rFonts w:hint="eastAsia"/>
                      <w:lang w:eastAsia="zh-CN"/>
                    </w:rPr>
                    <w:t>中宜环科经备（2021）31号，</w:t>
                  </w:r>
                  <w:r>
                    <w:t>符合要求</w:t>
                  </w:r>
                  <w:r>
                    <w:rPr>
                      <w:rFonts w:hint="eastAsia"/>
                      <w:lang w:eastAsia="zh-CN"/>
                    </w:rPr>
                    <w:t>。</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pct"/>
                  <w:vMerge w:val="continue"/>
                  <w:tcBorders>
                    <w:left w:val="single" w:color="auto" w:sz="4" w:space="0"/>
                    <w:tl2br w:val="nil"/>
                    <w:tr2bl w:val="nil"/>
                  </w:tcBorders>
                </w:tcPr>
                <w:p/>
              </w:tc>
              <w:tc>
                <w:tcPr>
                  <w:tcW w:w="2957" w:type="pct"/>
                  <w:tcBorders>
                    <w:tl2br w:val="nil"/>
                    <w:tr2bl w:val="nil"/>
                  </w:tcBorders>
                  <w:vAlign w:val="center"/>
                </w:tcPr>
                <w:p>
                  <w:pPr>
                    <w:adjustRightInd w:val="0"/>
                    <w:ind w:firstLine="420" w:firstLineChars="200"/>
                    <w:jc w:val="center"/>
                  </w:pPr>
                  <w:r>
                    <w:t>（三）严格执行《宜兴市人民政府关于调整高污染燃料禁燃区的通告》相关规定，禁止在燃气管网和集中供热管网覆盖范围内，新、改、扩建燃用煤炭、重油、渣油、成型生物质燃料的设施。</w:t>
                  </w:r>
                </w:p>
              </w:tc>
              <w:tc>
                <w:tcPr>
                  <w:tcW w:w="1290" w:type="pct"/>
                  <w:tcBorders>
                    <w:right w:val="single" w:color="auto" w:sz="4" w:space="0"/>
                    <w:tl2br w:val="nil"/>
                    <w:tr2bl w:val="nil"/>
                  </w:tcBorders>
                  <w:vAlign w:val="center"/>
                </w:tcPr>
                <w:p>
                  <w:r>
                    <w:t>本项目不使用煤炭、重油、渣油、成型生物质燃料。</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left w:val="single" w:color="auto" w:sz="4" w:space="0"/>
                    <w:bottom w:val="single" w:color="auto" w:sz="4" w:space="0"/>
                    <w:tl2br w:val="nil"/>
                    <w:tr2bl w:val="nil"/>
                  </w:tcBorders>
                </w:tcPr>
                <w:p/>
              </w:tc>
              <w:tc>
                <w:tcPr>
                  <w:tcW w:w="2957" w:type="pct"/>
                  <w:tcBorders>
                    <w:bottom w:val="single" w:color="auto" w:sz="4" w:space="0"/>
                    <w:tl2br w:val="nil"/>
                    <w:tr2bl w:val="nil"/>
                  </w:tcBorders>
                  <w:vAlign w:val="center"/>
                </w:tcPr>
                <w:p>
                  <w:pPr>
                    <w:adjustRightInd w:val="0"/>
                    <w:ind w:firstLine="420" w:firstLineChars="200"/>
                    <w:jc w:val="center"/>
                  </w:pPr>
                  <w:r>
                    <w:t>（四）严格执行《宜兴市固危废处置工作方案》，禁止新、扩建原料来源于宜兴市域以外的危险废物贮存场、焚烧、填埋处置项目；原则上严格控制原料主要来源为市域外的固体废物资源再利用项目；危险废物贮存、处置、综合利用类项目必须进入符合园区产业定位和准入条件的工业园区或集中区。禁止在太湖一级保护区内新、扩建固废资源综合利用、处置项目（</w:t>
                  </w:r>
                  <w:r>
                    <w:rPr>
                      <w:rFonts w:hint="eastAsia"/>
                      <w:lang w:eastAsia="zh-CN"/>
                    </w:rPr>
                    <w:t>“</w:t>
                  </w:r>
                  <w:r>
                    <w:t>治太</w:t>
                  </w:r>
                  <w:r>
                    <w:rPr>
                      <w:rFonts w:hint="eastAsia"/>
                      <w:lang w:eastAsia="zh-CN"/>
                    </w:rPr>
                    <w:t>”</w:t>
                  </w:r>
                  <w:r>
                    <w:t>项目、民生项目除外）。</w:t>
                  </w:r>
                </w:p>
              </w:tc>
              <w:tc>
                <w:tcPr>
                  <w:tcW w:w="1290" w:type="pct"/>
                  <w:tcBorders>
                    <w:bottom w:val="single" w:color="auto" w:sz="4" w:space="0"/>
                    <w:right w:val="single" w:color="auto" w:sz="4" w:space="0"/>
                    <w:tl2br w:val="nil"/>
                    <w:tr2bl w:val="nil"/>
                  </w:tcBorders>
                  <w:vAlign w:val="center"/>
                </w:tcPr>
                <w:p>
                  <w:pPr>
                    <w:jc w:val="center"/>
                  </w:pPr>
                  <w:r>
                    <w:t>本项目不属于以上禁止类项目。</w:t>
                  </w:r>
                </w:p>
              </w:tc>
            </w:tr>
          </w:tbl>
          <w:p>
            <w:pPr>
              <w:spacing w:line="360" w:lineRule="auto"/>
              <w:ind w:firstLine="480" w:firstLineChars="200"/>
            </w:pPr>
            <w:r>
              <w:rPr>
                <w:kern w:val="0"/>
                <w:sz w:val="24"/>
              </w:rPr>
              <w:t>综上，本项目符合《&lt;长江经济带发展负面清单指南&gt;宜兴市实施细则（试行）》 （宜政办发〔2021〕67号）相关文件的要求。</w:t>
            </w:r>
          </w:p>
          <w:p>
            <w:pPr>
              <w:widowControl/>
              <w:adjustRightInd w:val="0"/>
              <w:snapToGrid w:val="0"/>
              <w:spacing w:line="360" w:lineRule="auto"/>
              <w:ind w:firstLine="482" w:firstLineChars="200"/>
              <w:jc w:val="left"/>
              <w:rPr>
                <w:b/>
                <w:bCs w:val="0"/>
                <w:kern w:val="28"/>
                <w:sz w:val="24"/>
              </w:rPr>
            </w:pPr>
            <w:r>
              <w:rPr>
                <w:rFonts w:hint="eastAsia"/>
                <w:b/>
                <w:bCs w:val="0"/>
                <w:kern w:val="28"/>
                <w:sz w:val="24"/>
              </w:rPr>
              <w:t>（5）与《无锡市</w:t>
            </w:r>
            <w:r>
              <w:rPr>
                <w:rFonts w:hint="eastAsia"/>
                <w:b/>
                <w:bCs w:val="0"/>
                <w:kern w:val="28"/>
                <w:sz w:val="24"/>
                <w:lang w:eastAsia="zh-CN"/>
              </w:rPr>
              <w:t>“</w:t>
            </w:r>
            <w:r>
              <w:rPr>
                <w:rFonts w:hint="eastAsia"/>
                <w:b/>
                <w:bCs w:val="0"/>
                <w:kern w:val="28"/>
                <w:sz w:val="24"/>
              </w:rPr>
              <w:t>三线一单</w:t>
            </w:r>
            <w:r>
              <w:rPr>
                <w:rFonts w:hint="eastAsia"/>
                <w:b/>
                <w:bCs w:val="0"/>
                <w:kern w:val="28"/>
                <w:sz w:val="24"/>
                <w:lang w:eastAsia="zh-CN"/>
              </w:rPr>
              <w:t>”</w:t>
            </w:r>
            <w:r>
              <w:rPr>
                <w:rFonts w:hint="eastAsia"/>
                <w:b/>
                <w:bCs w:val="0"/>
                <w:kern w:val="28"/>
                <w:sz w:val="24"/>
              </w:rPr>
              <w:t>生态环境分区管控实施方案》的相符性</w:t>
            </w:r>
          </w:p>
          <w:p>
            <w:pPr>
              <w:widowControl/>
              <w:adjustRightInd w:val="0"/>
              <w:snapToGrid w:val="0"/>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根据关于印发《无锡市</w:t>
            </w:r>
            <w:r>
              <w:rPr>
                <w:rFonts w:hint="eastAsia" w:ascii="TimesNewRomanPSMT" w:hAnsi="TimesNewRomanPSMT" w:cs="TimesNewRomanPSMT"/>
                <w:kern w:val="0"/>
                <w:sz w:val="24"/>
                <w:lang w:eastAsia="zh-CN" w:bidi="ar"/>
              </w:rPr>
              <w:t>“</w:t>
            </w:r>
            <w:r>
              <w:rPr>
                <w:rFonts w:hint="eastAsia" w:ascii="宋体" w:hAnsi="宋体" w:cs="宋体"/>
                <w:kern w:val="0"/>
                <w:sz w:val="24"/>
                <w:lang w:bidi="ar"/>
              </w:rPr>
              <w:t>三线一单</w:t>
            </w:r>
            <w:r>
              <w:rPr>
                <w:rFonts w:hint="eastAsia" w:ascii="TimesNewRomanPSMT" w:hAnsi="TimesNewRomanPSMT" w:cs="TimesNewRomanPSMT"/>
                <w:kern w:val="0"/>
                <w:sz w:val="24"/>
                <w:lang w:eastAsia="zh-CN" w:bidi="ar"/>
              </w:rPr>
              <w:t>”</w:t>
            </w:r>
            <w:r>
              <w:rPr>
                <w:rFonts w:hint="eastAsia" w:ascii="宋体" w:hAnsi="宋体" w:cs="宋体"/>
                <w:kern w:val="0"/>
                <w:sz w:val="24"/>
                <w:lang w:bidi="ar"/>
              </w:rPr>
              <w:t>生态环境分区管控实施方案》的通知（锡环委办</w:t>
            </w:r>
            <w:r>
              <w:rPr>
                <w:rFonts w:ascii="TimesNewRomanPSMT" w:hAnsi="TimesNewRomanPSMT" w:eastAsia="TimesNewRomanPSMT" w:cs="TimesNewRomanPSMT"/>
                <w:kern w:val="0"/>
                <w:sz w:val="24"/>
                <w:lang w:bidi="ar"/>
              </w:rPr>
              <w:t>[2020]40</w:t>
            </w:r>
            <w:r>
              <w:rPr>
                <w:rFonts w:hint="eastAsia" w:ascii="宋体" w:hAnsi="宋体" w:cs="宋体"/>
                <w:kern w:val="0"/>
                <w:sz w:val="24"/>
                <w:lang w:bidi="ar"/>
              </w:rPr>
              <w:t>号），无锡市共划定环境管控单元</w:t>
            </w:r>
            <w:r>
              <w:rPr>
                <w:rFonts w:ascii="TimesNewRomanPSMT" w:hAnsi="TimesNewRomanPSMT" w:eastAsia="TimesNewRomanPSMT" w:cs="TimesNewRomanPSMT"/>
                <w:kern w:val="0"/>
                <w:sz w:val="24"/>
                <w:lang w:bidi="ar"/>
              </w:rPr>
              <w:t>194</w:t>
            </w:r>
            <w:r>
              <w:rPr>
                <w:rFonts w:hint="eastAsia" w:ascii="宋体" w:hAnsi="宋体" w:cs="宋体"/>
                <w:kern w:val="0"/>
                <w:sz w:val="24"/>
                <w:lang w:bidi="ar"/>
              </w:rPr>
              <w:t>个，分为优先保护单元、重点管控单元和一般管控单元三类，实施分类管控。优先保护单元，指以生态环境保护为主的区域，包括生态保护红线和生态空间管控区域。全市划分优先保护单元</w:t>
            </w:r>
            <w:r>
              <w:rPr>
                <w:rFonts w:ascii="TimesNewRomanPSMT" w:hAnsi="TimesNewRomanPSMT" w:eastAsia="TimesNewRomanPSMT" w:cs="TimesNewRomanPSMT"/>
                <w:kern w:val="0"/>
                <w:sz w:val="24"/>
                <w:lang w:bidi="ar"/>
              </w:rPr>
              <w:t>51</w:t>
            </w:r>
            <w:r>
              <w:rPr>
                <w:rFonts w:hint="eastAsia" w:ascii="宋体" w:hAnsi="宋体" w:cs="宋体"/>
                <w:kern w:val="0"/>
                <w:sz w:val="24"/>
                <w:lang w:bidi="ar"/>
              </w:rPr>
              <w:t>个，占全市国土面积的</w:t>
            </w:r>
            <w:r>
              <w:rPr>
                <w:rFonts w:ascii="TimesNewRomanPSMT" w:hAnsi="TimesNewRomanPSMT" w:eastAsia="TimesNewRomanPSMT" w:cs="TimesNewRomanPSMT"/>
                <w:kern w:val="0"/>
                <w:sz w:val="24"/>
                <w:lang w:bidi="ar"/>
              </w:rPr>
              <w:t>28.63%</w:t>
            </w:r>
            <w:r>
              <w:rPr>
                <w:rFonts w:hint="eastAsia" w:ascii="宋体" w:hAnsi="宋体" w:cs="宋体"/>
                <w:kern w:val="0"/>
                <w:sz w:val="24"/>
                <w:lang w:bidi="ar"/>
              </w:rPr>
              <w:t>。重点管控单元，指涉及水、大气、土壤、自然资源等资源环境要素重点管控的区域，主要包括人口密集的中心城区和各级各类产业集聚的工业园区（工业集中区）。全市划分重点管控单元</w:t>
            </w:r>
            <w:r>
              <w:rPr>
                <w:rFonts w:ascii="TimesNewRomanPSMT" w:hAnsi="TimesNewRomanPSMT" w:eastAsia="TimesNewRomanPSMT" w:cs="TimesNewRomanPSMT"/>
                <w:kern w:val="0"/>
                <w:sz w:val="24"/>
                <w:lang w:bidi="ar"/>
              </w:rPr>
              <w:t>89</w:t>
            </w:r>
            <w:r>
              <w:rPr>
                <w:rFonts w:hint="eastAsia" w:ascii="宋体" w:hAnsi="宋体" w:cs="宋体"/>
                <w:kern w:val="0"/>
                <w:sz w:val="24"/>
                <w:lang w:bidi="ar"/>
              </w:rPr>
              <w:t>个，占全市国土面积的</w:t>
            </w:r>
            <w:r>
              <w:rPr>
                <w:rFonts w:ascii="TimesNewRomanPSMT" w:hAnsi="TimesNewRomanPSMT" w:eastAsia="TimesNewRomanPSMT" w:cs="TimesNewRomanPSMT"/>
                <w:kern w:val="0"/>
                <w:sz w:val="24"/>
                <w:lang w:bidi="ar"/>
              </w:rPr>
              <w:t>34.06%</w:t>
            </w:r>
            <w:r>
              <w:rPr>
                <w:rFonts w:hint="eastAsia" w:ascii="宋体" w:hAnsi="宋体" w:cs="宋体"/>
                <w:kern w:val="0"/>
                <w:sz w:val="24"/>
                <w:lang w:bidi="ar"/>
              </w:rPr>
              <w:t>。一般管控单元，指除优先保护单元、重点管控单元以外的其他区域，衔接街道（乡镇）边界形成管控单元。全市划分一般管控单元</w:t>
            </w:r>
            <w:r>
              <w:rPr>
                <w:rFonts w:ascii="TimesNewRomanPSMT" w:hAnsi="TimesNewRomanPSMT" w:eastAsia="TimesNewRomanPSMT" w:cs="TimesNewRomanPSMT"/>
                <w:kern w:val="0"/>
                <w:sz w:val="24"/>
                <w:lang w:bidi="ar"/>
              </w:rPr>
              <w:t>54</w:t>
            </w:r>
            <w:r>
              <w:rPr>
                <w:rFonts w:hint="eastAsia" w:ascii="宋体" w:hAnsi="宋体" w:cs="宋体"/>
                <w:kern w:val="0"/>
                <w:sz w:val="24"/>
                <w:lang w:bidi="ar"/>
              </w:rPr>
              <w:t>个，占全市国土面积的</w:t>
            </w:r>
            <w:r>
              <w:rPr>
                <w:rFonts w:ascii="TimesNewRomanPSMT" w:hAnsi="TimesNewRomanPSMT" w:eastAsia="TimesNewRomanPSMT" w:cs="TimesNewRomanPSMT"/>
                <w:kern w:val="0"/>
                <w:sz w:val="24"/>
                <w:lang w:bidi="ar"/>
              </w:rPr>
              <w:t>37.31%</w:t>
            </w:r>
            <w:r>
              <w:rPr>
                <w:rFonts w:hint="eastAsia" w:ascii="宋体" w:hAnsi="宋体" w:cs="宋体"/>
                <w:kern w:val="0"/>
                <w:sz w:val="24"/>
                <w:lang w:bidi="ar"/>
              </w:rPr>
              <w:t>。以环境管控单元为基础，从空间布局约束、污染物排放管控、环境风险防控和资源利用效率等方面明确准入、限制和禁止的要求，建立无锡市市域生态环境管控要求和</w:t>
            </w:r>
            <w:r>
              <w:rPr>
                <w:rFonts w:ascii="TimesNewRomanPSMT" w:hAnsi="TimesNewRomanPSMT" w:eastAsia="TimesNewRomanPSMT" w:cs="TimesNewRomanPSMT"/>
                <w:kern w:val="0"/>
                <w:sz w:val="24"/>
                <w:lang w:bidi="ar"/>
              </w:rPr>
              <w:t>194</w:t>
            </w:r>
            <w:r>
              <w:rPr>
                <w:rFonts w:hint="eastAsia" w:ascii="宋体" w:hAnsi="宋体" w:cs="宋体"/>
                <w:kern w:val="0"/>
                <w:sz w:val="24"/>
                <w:lang w:bidi="ar"/>
              </w:rPr>
              <w:t xml:space="preserve">个环境管控单元的生态环境准入清单。 </w:t>
            </w:r>
          </w:p>
          <w:p>
            <w:pPr>
              <w:widowControl/>
              <w:adjustRightInd w:val="0"/>
              <w:snapToGrid w:val="0"/>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本项目位于</w:t>
            </w:r>
            <w:r>
              <w:rPr>
                <w:rFonts w:hint="eastAsia" w:ascii="宋体" w:hAnsi="宋体" w:cs="宋体"/>
                <w:kern w:val="0"/>
                <w:sz w:val="24"/>
                <w:lang w:eastAsia="zh-CN" w:bidi="ar"/>
              </w:rPr>
              <w:t>宜兴环科园蓄能路6号</w:t>
            </w:r>
            <w:r>
              <w:rPr>
                <w:rFonts w:hint="eastAsia" w:ascii="宋体" w:hAnsi="宋体" w:cs="宋体"/>
                <w:kern w:val="0"/>
                <w:sz w:val="24"/>
                <w:lang w:bidi="ar"/>
              </w:rPr>
              <w:t>，位于</w:t>
            </w:r>
            <w:r>
              <w:rPr>
                <w:rFonts w:hint="eastAsia" w:ascii="宋体" w:hAnsi="宋体" w:cs="宋体"/>
                <w:kern w:val="0"/>
                <w:sz w:val="24"/>
                <w:lang w:eastAsia="zh-CN" w:bidi="ar"/>
              </w:rPr>
              <w:t>重点</w:t>
            </w:r>
            <w:r>
              <w:rPr>
                <w:rFonts w:hint="eastAsia" w:ascii="宋体" w:hAnsi="宋体" w:cs="宋体"/>
                <w:kern w:val="0"/>
                <w:sz w:val="24"/>
                <w:lang w:bidi="ar"/>
              </w:rPr>
              <w:t>管控单元（见附图</w:t>
            </w:r>
            <w:r>
              <w:rPr>
                <w:rFonts w:hint="eastAsia" w:ascii="宋体" w:hAnsi="宋体" w:cs="宋体"/>
                <w:kern w:val="0"/>
                <w:sz w:val="24"/>
                <w:lang w:val="en-US" w:eastAsia="zh-CN" w:bidi="ar"/>
              </w:rPr>
              <w:t>6</w:t>
            </w:r>
            <w:r>
              <w:rPr>
                <w:rFonts w:hint="eastAsia" w:ascii="宋体" w:hAnsi="宋体" w:cs="宋体"/>
                <w:kern w:val="0"/>
                <w:sz w:val="24"/>
                <w:lang w:bidi="ar"/>
              </w:rPr>
              <w:t>），根据无锡市</w:t>
            </w:r>
            <w:r>
              <w:rPr>
                <w:rFonts w:hint="eastAsia" w:ascii="宋体" w:hAnsi="宋体" w:cs="宋体"/>
                <w:color w:val="000000" w:themeColor="text1"/>
                <w:kern w:val="0"/>
                <w:sz w:val="24"/>
                <w:lang w:bidi="ar"/>
                <w14:textFill>
                  <w14:solidFill>
                    <w14:schemeClr w14:val="tx1"/>
                  </w14:solidFill>
                </w14:textFill>
              </w:rPr>
              <w:t>宜兴市环境管控单元</w:t>
            </w:r>
            <w:r>
              <w:rPr>
                <w:rFonts w:hint="eastAsia" w:ascii="宋体" w:hAnsi="宋体" w:cs="宋体"/>
                <w:kern w:val="0"/>
                <w:sz w:val="24"/>
                <w:lang w:bidi="ar"/>
              </w:rPr>
              <w:t>准入清单，本项目与其相符性分析如下：</w:t>
            </w:r>
          </w:p>
          <w:p>
            <w:pPr>
              <w:pStyle w:val="6"/>
              <w:adjustRightInd w:val="0"/>
              <w:snapToGrid w:val="0"/>
              <w:spacing w:before="0" w:after="0" w:line="240" w:lineRule="auto"/>
              <w:jc w:val="center"/>
              <w:rPr>
                <w:sz w:val="24"/>
                <w:szCs w:val="24"/>
              </w:rPr>
            </w:pPr>
            <w:r>
              <w:rPr>
                <w:kern w:val="0"/>
                <w:sz w:val="24"/>
                <w:szCs w:val="24"/>
                <w:lang w:bidi="ar"/>
              </w:rPr>
              <w:t>表1-</w:t>
            </w:r>
            <w:r>
              <w:rPr>
                <w:rFonts w:hint="eastAsia"/>
                <w:kern w:val="0"/>
                <w:sz w:val="24"/>
                <w:szCs w:val="24"/>
                <w:lang w:val="en-US" w:eastAsia="zh-CN" w:bidi="ar"/>
              </w:rPr>
              <w:t>4</w:t>
            </w:r>
            <w:r>
              <w:rPr>
                <w:kern w:val="0"/>
                <w:sz w:val="24"/>
                <w:szCs w:val="24"/>
                <w:lang w:bidi="ar"/>
              </w:rPr>
              <w:t>本项目与宜兴市环境管控单元准入清单相符性分析</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657"/>
              <w:gridCol w:w="3003"/>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tcBorders>
                    <w:tl2br w:val="nil"/>
                    <w:tr2bl w:val="nil"/>
                  </w:tcBorders>
                  <w:vAlign w:val="center"/>
                </w:tcPr>
                <w:p>
                  <w:pPr>
                    <w:adjustRightInd w:val="0"/>
                    <w:snapToGrid w:val="0"/>
                    <w:jc w:val="center"/>
                    <w:rPr>
                      <w:b/>
                      <w:bCs/>
                      <w:sz w:val="21"/>
                      <w:szCs w:val="21"/>
                    </w:rPr>
                  </w:pPr>
                  <w:r>
                    <w:rPr>
                      <w:b/>
                      <w:bCs/>
                      <w:sz w:val="21"/>
                      <w:szCs w:val="21"/>
                    </w:rPr>
                    <w:t>环境管控单元名称</w:t>
                  </w:r>
                </w:p>
              </w:tc>
              <w:tc>
                <w:tcPr>
                  <w:tcW w:w="2356" w:type="pct"/>
                  <w:gridSpan w:val="2"/>
                  <w:tcBorders>
                    <w:tl2br w:val="nil"/>
                    <w:tr2bl w:val="nil"/>
                  </w:tcBorders>
                  <w:vAlign w:val="center"/>
                </w:tcPr>
                <w:p>
                  <w:pPr>
                    <w:widowControl/>
                    <w:jc w:val="center"/>
                    <w:rPr>
                      <w:b/>
                      <w:bCs/>
                      <w:sz w:val="21"/>
                      <w:szCs w:val="21"/>
                    </w:rPr>
                  </w:pPr>
                  <w:r>
                    <w:rPr>
                      <w:b/>
                      <w:bCs/>
                      <w:sz w:val="21"/>
                      <w:szCs w:val="21"/>
                    </w:rPr>
                    <w:t>宜兴市</w:t>
                  </w:r>
                  <w:r>
                    <w:rPr>
                      <w:rFonts w:hint="eastAsia"/>
                      <w:b/>
                      <w:bCs/>
                      <w:sz w:val="21"/>
                      <w:szCs w:val="21"/>
                      <w:lang w:eastAsia="zh-CN"/>
                    </w:rPr>
                    <w:t>“</w:t>
                  </w:r>
                  <w:r>
                    <w:rPr>
                      <w:b/>
                      <w:bCs/>
                      <w:sz w:val="21"/>
                      <w:szCs w:val="21"/>
                    </w:rPr>
                    <w:t>三线一单</w:t>
                  </w:r>
                  <w:r>
                    <w:rPr>
                      <w:rFonts w:hint="eastAsia"/>
                      <w:b/>
                      <w:bCs/>
                      <w:sz w:val="21"/>
                      <w:szCs w:val="21"/>
                      <w:lang w:eastAsia="zh-CN"/>
                    </w:rPr>
                    <w:t>”</w:t>
                  </w:r>
                  <w:r>
                    <w:rPr>
                      <w:b/>
                      <w:bCs/>
                      <w:sz w:val="21"/>
                      <w:szCs w:val="21"/>
                    </w:rPr>
                    <w:t>生态环境准入清单</w:t>
                  </w:r>
                </w:p>
              </w:tc>
              <w:tc>
                <w:tcPr>
                  <w:tcW w:w="2165" w:type="pct"/>
                  <w:tcBorders>
                    <w:tl2br w:val="nil"/>
                    <w:tr2bl w:val="nil"/>
                  </w:tcBorders>
                  <w:vAlign w:val="center"/>
                </w:tcPr>
                <w:p>
                  <w:pPr>
                    <w:widowControl/>
                    <w:jc w:val="center"/>
                    <w:rPr>
                      <w:b/>
                      <w:bCs/>
                      <w:sz w:val="21"/>
                      <w:szCs w:val="21"/>
                    </w:rPr>
                  </w:pPr>
                  <w:r>
                    <w:rPr>
                      <w:b/>
                      <w:bCs/>
                      <w:sz w:val="21"/>
                      <w:szCs w:val="21"/>
                    </w:rPr>
                    <w:t>本项目相符性分析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restart"/>
                  <w:tcBorders>
                    <w:tl2br w:val="nil"/>
                    <w:tr2bl w:val="nil"/>
                  </w:tcBorders>
                  <w:vAlign w:val="center"/>
                </w:tcPr>
                <w:p>
                  <w:pPr>
                    <w:adjustRightInd w:val="0"/>
                    <w:snapToGrid w:val="0"/>
                    <w:jc w:val="center"/>
                    <w:rPr>
                      <w:rFonts w:hint="default" w:eastAsia="宋体"/>
                      <w:sz w:val="21"/>
                      <w:szCs w:val="21"/>
                      <w:lang w:val="en-US" w:eastAsia="zh-CN"/>
                    </w:rPr>
                  </w:pPr>
                  <w:r>
                    <w:rPr>
                      <w:rFonts w:hint="eastAsia"/>
                      <w:sz w:val="21"/>
                      <w:szCs w:val="21"/>
                      <w:lang w:eastAsia="zh-CN"/>
                    </w:rPr>
                    <w:t>中国宜兴环保科技工业园</w:t>
                  </w:r>
                </w:p>
              </w:tc>
              <w:tc>
                <w:tcPr>
                  <w:tcW w:w="423" w:type="pct"/>
                  <w:tcBorders>
                    <w:tl2br w:val="nil"/>
                    <w:tr2bl w:val="nil"/>
                  </w:tcBorders>
                  <w:vAlign w:val="center"/>
                </w:tcPr>
                <w:p>
                  <w:pPr>
                    <w:adjustRightInd w:val="0"/>
                    <w:snapToGrid w:val="0"/>
                    <w:jc w:val="center"/>
                    <w:rPr>
                      <w:sz w:val="21"/>
                      <w:szCs w:val="21"/>
                    </w:rPr>
                  </w:pPr>
                  <w:r>
                    <w:rPr>
                      <w:sz w:val="21"/>
                      <w:szCs w:val="21"/>
                    </w:rPr>
                    <w:t>空间布局约束</w:t>
                  </w:r>
                </w:p>
              </w:tc>
              <w:tc>
                <w:tcPr>
                  <w:tcW w:w="1933" w:type="pct"/>
                  <w:tcBorders>
                    <w:tl2br w:val="nil"/>
                    <w:tr2bl w:val="nil"/>
                  </w:tcBorders>
                  <w:vAlign w:val="center"/>
                </w:tcPr>
                <w:p>
                  <w:pPr>
                    <w:widowControl/>
                    <w:numPr>
                      <w:ilvl w:val="0"/>
                      <w:numId w:val="5"/>
                    </w:numPr>
                    <w:jc w:val="center"/>
                    <w:rPr>
                      <w:rFonts w:hint="eastAsia"/>
                      <w:sz w:val="21"/>
                      <w:szCs w:val="21"/>
                      <w:lang w:val="en-US" w:eastAsia="zh-CN"/>
                    </w:rPr>
                  </w:pPr>
                  <w:r>
                    <w:rPr>
                      <w:rFonts w:hint="eastAsia"/>
                      <w:sz w:val="21"/>
                      <w:szCs w:val="21"/>
                      <w:lang w:val="en-US" w:eastAsia="zh-CN"/>
                    </w:rPr>
                    <w:t>江苏省太湖条例禁止建设项目，《江苏省长江经济带发展负面清单实施细则》《环境保护综合名录（2017年版）》“高污染、高环境风险”产品，《关于抑制部分行业产能过剩或重复建设引导产业健康发展的若干意见》中规定的产能过剩行业。采用落后的生产工艺或设备，不符合国家相关产业政策、达不到规模经济的项目。对区内三氿重要湿地生态红线保护区域产生不良环境和生态影响的项目，区内河岸线新建、改建为危化品码头，印染项目，纯电镀生产项目，金属或非金属表面处理外加工产业（不包括电子、汽车及零部件、机械等产业生产工艺流程中必备的磷化、喷涂、电涌等工序），化工项目。</w:t>
                  </w:r>
                </w:p>
                <w:p>
                  <w:pPr>
                    <w:pStyle w:val="2"/>
                    <w:numPr>
                      <w:ilvl w:val="0"/>
                      <w:numId w:val="5"/>
                    </w:numPr>
                    <w:rPr>
                      <w:sz w:val="21"/>
                      <w:szCs w:val="21"/>
                      <w:lang w:val="en-US" w:eastAsia="zh-CN"/>
                    </w:rPr>
                  </w:pPr>
                  <w:r>
                    <w:rPr>
                      <w:rFonts w:hint="eastAsia" w:ascii="Times New Roman" w:hAnsi="Times New Roman" w:eastAsia="宋体" w:cs="Times New Roman"/>
                      <w:kern w:val="2"/>
                      <w:sz w:val="21"/>
                      <w:szCs w:val="21"/>
                      <w:lang w:val="en-US" w:eastAsia="zh-CN" w:bidi="ar-SA"/>
                    </w:rPr>
                    <w:t>机械产业：《产业结构调整指导目录（2019年本）》淘汰类第一部分第十项机械第1-26条，第二部分第七项第1-65条。《宜兴市产业投资指导目录（2018年本）》淘汰类第十一项机械第1-48条。轻工产业：《产业结构调整指导目录（2019年本）》淘汰类第一部分第十二项轻工第1-32条，第二部分第九项第1-13条。《无锡市制造业转型发展指导目录（2012年本）》淘汰类第三项轻工行业第1-3条。《宜兴市产业投资指导目录（2018年本）》淘汰类第十三项轻工第1-23条。《宜兴市产业投资指导目录（2018年本）》淘汰类第二十项其他第1-16条。</w:t>
                  </w:r>
                </w:p>
              </w:tc>
              <w:tc>
                <w:tcPr>
                  <w:tcW w:w="2165" w:type="pct"/>
                  <w:tcBorders>
                    <w:tl2br w:val="nil"/>
                    <w:tr2bl w:val="nil"/>
                  </w:tcBorders>
                  <w:vAlign w:val="center"/>
                </w:tcPr>
                <w:p>
                  <w:pPr>
                    <w:widowControl/>
                    <w:jc w:val="center"/>
                    <w:rPr>
                      <w:rFonts w:hint="eastAsia"/>
                      <w:sz w:val="21"/>
                      <w:szCs w:val="21"/>
                    </w:rPr>
                  </w:pPr>
                  <w:r>
                    <w:rPr>
                      <w:rFonts w:hint="eastAsia"/>
                      <w:sz w:val="21"/>
                      <w:szCs w:val="21"/>
                      <w:lang w:eastAsia="zh-CN"/>
                    </w:rPr>
                    <w:t>（</w:t>
                  </w:r>
                  <w:r>
                    <w:rPr>
                      <w:rFonts w:hint="eastAsia"/>
                      <w:sz w:val="21"/>
                      <w:szCs w:val="21"/>
                    </w:rPr>
                    <w:t>1</w:t>
                  </w:r>
                  <w:r>
                    <w:rPr>
                      <w:rFonts w:hint="eastAsia"/>
                      <w:sz w:val="21"/>
                      <w:szCs w:val="21"/>
                      <w:lang w:eastAsia="zh-CN"/>
                    </w:rPr>
                    <w:t>）本项目位于</w:t>
                  </w:r>
                  <w:r>
                    <w:rPr>
                      <w:rFonts w:hint="eastAsia" w:ascii="宋体" w:hAnsi="宋体" w:cs="宋体"/>
                      <w:kern w:val="0"/>
                      <w:sz w:val="21"/>
                      <w:szCs w:val="21"/>
                      <w:lang w:eastAsia="zh-CN" w:bidi="ar"/>
                    </w:rPr>
                    <w:t>宜兴环科园蓄能路6号，</w:t>
                  </w:r>
                  <w:r>
                    <w:rPr>
                      <w:rFonts w:hint="eastAsia"/>
                      <w:sz w:val="21"/>
                      <w:szCs w:val="21"/>
                    </w:rPr>
                    <w:t>根据项目地块不动产证</w:t>
                  </w:r>
                  <w:r>
                    <w:rPr>
                      <w:rFonts w:hint="eastAsia"/>
                      <w:sz w:val="21"/>
                      <w:szCs w:val="21"/>
                      <w:lang w:eastAsia="zh-CN"/>
                    </w:rPr>
                    <w:t>土地证（苏（</w:t>
                  </w:r>
                  <w:r>
                    <w:rPr>
                      <w:rFonts w:hint="eastAsia"/>
                      <w:sz w:val="21"/>
                      <w:szCs w:val="21"/>
                      <w:lang w:val="en-US" w:eastAsia="zh-CN"/>
                    </w:rPr>
                    <w:t>2020</w:t>
                  </w:r>
                  <w:r>
                    <w:rPr>
                      <w:rFonts w:hint="eastAsia"/>
                      <w:sz w:val="21"/>
                      <w:szCs w:val="21"/>
                      <w:lang w:eastAsia="zh-CN"/>
                    </w:rPr>
                    <w:t>）宜兴不动产权第</w:t>
                  </w:r>
                  <w:r>
                    <w:rPr>
                      <w:rFonts w:hint="eastAsia"/>
                      <w:sz w:val="21"/>
                      <w:szCs w:val="21"/>
                      <w:lang w:val="en-US" w:eastAsia="zh-CN"/>
                    </w:rPr>
                    <w:t>0037835号</w:t>
                  </w:r>
                  <w:r>
                    <w:rPr>
                      <w:rFonts w:hint="eastAsia"/>
                      <w:sz w:val="21"/>
                      <w:szCs w:val="21"/>
                      <w:lang w:eastAsia="zh-CN"/>
                    </w:rPr>
                    <w:t>），</w:t>
                  </w:r>
                  <w:r>
                    <w:rPr>
                      <w:rFonts w:hint="eastAsia"/>
                      <w:sz w:val="21"/>
                      <w:szCs w:val="21"/>
                    </w:rPr>
                    <w:t>所占用地</w:t>
                  </w:r>
                  <w:r>
                    <w:rPr>
                      <w:rFonts w:hint="eastAsia"/>
                      <w:sz w:val="21"/>
                      <w:szCs w:val="21"/>
                      <w:lang w:eastAsia="zh-CN"/>
                    </w:rPr>
                    <w:t>用途</w:t>
                  </w:r>
                  <w:r>
                    <w:rPr>
                      <w:rFonts w:hint="eastAsia"/>
                      <w:sz w:val="21"/>
                      <w:szCs w:val="21"/>
                    </w:rPr>
                    <w:t>为</w:t>
                  </w:r>
                  <w:r>
                    <w:rPr>
                      <w:rFonts w:hint="eastAsia"/>
                      <w:sz w:val="21"/>
                      <w:szCs w:val="21"/>
                      <w:lang w:eastAsia="zh-CN"/>
                    </w:rPr>
                    <w:t>工业用地</w:t>
                  </w:r>
                  <w:r>
                    <w:rPr>
                      <w:rFonts w:hint="eastAsia"/>
                      <w:sz w:val="21"/>
                      <w:szCs w:val="21"/>
                      <w:lang w:val="en-US" w:eastAsia="zh-CN"/>
                    </w:rPr>
                    <w:t>/工业、交通、仓储</w:t>
                  </w:r>
                  <w:r>
                    <w:rPr>
                      <w:rFonts w:hint="eastAsia"/>
                      <w:sz w:val="21"/>
                      <w:szCs w:val="21"/>
                    </w:rPr>
                    <w:t>，本项目从事化学品仓储，主要为</w:t>
                  </w:r>
                  <w:r>
                    <w:rPr>
                      <w:rFonts w:hint="eastAsia"/>
                      <w:sz w:val="21"/>
                      <w:szCs w:val="21"/>
                      <w:lang w:eastAsia="zh-CN"/>
                    </w:rPr>
                    <w:t>厂</w:t>
                  </w:r>
                  <w:r>
                    <w:rPr>
                      <w:rFonts w:hint="eastAsia"/>
                      <w:sz w:val="21"/>
                      <w:szCs w:val="21"/>
                    </w:rPr>
                    <w:t>区现有</w:t>
                  </w:r>
                  <w:r>
                    <w:rPr>
                      <w:rFonts w:hint="eastAsia"/>
                      <w:sz w:val="21"/>
                      <w:szCs w:val="21"/>
                      <w:lang w:eastAsia="zh-CN"/>
                    </w:rPr>
                    <w:t>工程</w:t>
                  </w:r>
                  <w:r>
                    <w:rPr>
                      <w:rFonts w:hint="eastAsia"/>
                      <w:sz w:val="21"/>
                      <w:szCs w:val="21"/>
                    </w:rPr>
                    <w:t>配套仓储，</w:t>
                  </w:r>
                  <w:r>
                    <w:rPr>
                      <w:rFonts w:hint="eastAsia"/>
                      <w:color w:val="FF0000"/>
                      <w:sz w:val="21"/>
                      <w:szCs w:val="21"/>
                      <w:lang w:eastAsia="zh-CN"/>
                    </w:rPr>
                    <w:t>本项目厂界北侧距离三氿重要湿地约</w:t>
                  </w:r>
                  <w:r>
                    <w:rPr>
                      <w:rFonts w:hint="eastAsia"/>
                      <w:color w:val="FF0000"/>
                      <w:sz w:val="21"/>
                      <w:szCs w:val="21"/>
                      <w:lang w:val="en-US" w:eastAsia="zh-CN"/>
                    </w:rPr>
                    <w:t>4.2km，</w:t>
                  </w:r>
                  <w:r>
                    <w:rPr>
                      <w:rFonts w:hint="eastAsia"/>
                      <w:color w:val="FF0000"/>
                      <w:sz w:val="21"/>
                      <w:szCs w:val="21"/>
                    </w:rPr>
                    <w:t>厂界西侧距离宜兴国家级森林公园约680米</w:t>
                  </w:r>
                  <w:r>
                    <w:rPr>
                      <w:rFonts w:hint="eastAsia"/>
                      <w:sz w:val="21"/>
                      <w:szCs w:val="21"/>
                      <w:lang w:eastAsia="zh-CN"/>
                    </w:rPr>
                    <w:t>，</w:t>
                  </w:r>
                  <w:r>
                    <w:rPr>
                      <w:rFonts w:hint="eastAsia"/>
                      <w:sz w:val="21"/>
                      <w:szCs w:val="21"/>
                      <w:lang w:val="en-US" w:eastAsia="zh-CN"/>
                    </w:rPr>
                    <w:t>本项目仓储运输方式均为车辆运输，不涉及河岸线新建、改建</w:t>
                  </w:r>
                  <w:r>
                    <w:rPr>
                      <w:rFonts w:hint="eastAsia"/>
                      <w:sz w:val="21"/>
                      <w:szCs w:val="21"/>
                    </w:rPr>
                    <w:t>。</w:t>
                  </w:r>
                </w:p>
                <w:p>
                  <w:pPr>
                    <w:widowControl/>
                    <w:jc w:val="center"/>
                    <w:rPr>
                      <w:rFonts w:hint="eastAsia" w:eastAsia="宋体"/>
                      <w:sz w:val="21"/>
                      <w:szCs w:val="21"/>
                      <w:lang w:eastAsia="zh-CN"/>
                    </w:rPr>
                  </w:pPr>
                  <w:r>
                    <w:rPr>
                      <w:rFonts w:hint="eastAsia"/>
                      <w:sz w:val="21"/>
                      <w:szCs w:val="21"/>
                      <w:lang w:eastAsia="zh-CN"/>
                    </w:rPr>
                    <w:t>（</w:t>
                  </w:r>
                  <w:r>
                    <w:rPr>
                      <w:rFonts w:hint="eastAsia"/>
                      <w:sz w:val="21"/>
                      <w:szCs w:val="21"/>
                    </w:rPr>
                    <w:t>2</w:t>
                  </w:r>
                  <w:r>
                    <w:rPr>
                      <w:rFonts w:hint="eastAsia"/>
                      <w:sz w:val="21"/>
                      <w:szCs w:val="21"/>
                      <w:lang w:eastAsia="zh-CN"/>
                    </w:rPr>
                    <w:t>）本项目属于</w:t>
                  </w:r>
                  <w:r>
                    <w:rPr>
                      <w:rFonts w:hint="eastAsia"/>
                      <w:lang w:eastAsia="zh-CN"/>
                    </w:rPr>
                    <w:t>机械产业本厂配套自用仓储，本项目不涉及生产活动</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vAlign w:val="center"/>
                </w:tcPr>
                <w:p>
                  <w:pPr>
                    <w:widowControl/>
                    <w:jc w:val="center"/>
                    <w:rPr>
                      <w:sz w:val="21"/>
                      <w:szCs w:val="21"/>
                    </w:rPr>
                  </w:pPr>
                </w:p>
              </w:tc>
              <w:tc>
                <w:tcPr>
                  <w:tcW w:w="423" w:type="pct"/>
                  <w:tcBorders>
                    <w:tl2br w:val="nil"/>
                    <w:tr2bl w:val="nil"/>
                  </w:tcBorders>
                  <w:vAlign w:val="center"/>
                </w:tcPr>
                <w:p>
                  <w:pPr>
                    <w:adjustRightInd w:val="0"/>
                    <w:snapToGrid w:val="0"/>
                    <w:jc w:val="center"/>
                    <w:rPr>
                      <w:sz w:val="21"/>
                      <w:szCs w:val="21"/>
                    </w:rPr>
                  </w:pPr>
                  <w:r>
                    <w:rPr>
                      <w:sz w:val="21"/>
                      <w:szCs w:val="21"/>
                    </w:rPr>
                    <w:t>污染物排放管控</w:t>
                  </w:r>
                </w:p>
              </w:tc>
              <w:tc>
                <w:tcPr>
                  <w:tcW w:w="1933" w:type="pct"/>
                  <w:tcBorders>
                    <w:tl2br w:val="nil"/>
                    <w:tr2bl w:val="nil"/>
                  </w:tcBorders>
                  <w:vAlign w:val="center"/>
                </w:tcPr>
                <w:p>
                  <w:pPr>
                    <w:widowControl/>
                    <w:numPr>
                      <w:ilvl w:val="0"/>
                      <w:numId w:val="0"/>
                    </w:numPr>
                    <w:jc w:val="both"/>
                    <w:rPr>
                      <w:rFonts w:hint="eastAsia"/>
                      <w:sz w:val="21"/>
                      <w:szCs w:val="21"/>
                      <w:lang w:val="en-US" w:eastAsia="zh-CN"/>
                    </w:rPr>
                  </w:pPr>
                  <w:r>
                    <w:rPr>
                      <w:rFonts w:hint="eastAsia"/>
                      <w:sz w:val="21"/>
                      <w:szCs w:val="21"/>
                      <w:lang w:val="en-US" w:eastAsia="zh-CN"/>
                    </w:rPr>
                    <w:t>（1）严格实施污染物总量控制制度，根据区域环境质量改善目标，采取有效措施减少主要污染物排放总量，确保区域环境质量持续改善。</w:t>
                  </w:r>
                </w:p>
                <w:p>
                  <w:pPr>
                    <w:widowControl/>
                    <w:numPr>
                      <w:ilvl w:val="0"/>
                      <w:numId w:val="0"/>
                    </w:numPr>
                    <w:jc w:val="both"/>
                    <w:rPr>
                      <w:sz w:val="21"/>
                      <w:szCs w:val="21"/>
                      <w:lang w:val="en-US" w:eastAsia="zh-CN"/>
                    </w:rPr>
                  </w:pPr>
                  <w:r>
                    <w:rPr>
                      <w:rFonts w:hint="eastAsia"/>
                      <w:sz w:val="21"/>
                      <w:szCs w:val="21"/>
                      <w:lang w:val="en-US" w:eastAsia="zh-CN"/>
                    </w:rPr>
                    <w:t>（2）园区污染物排放总量不得突破环评报告及批复的总量。</w:t>
                  </w:r>
                </w:p>
              </w:tc>
              <w:tc>
                <w:tcPr>
                  <w:tcW w:w="2165" w:type="pct"/>
                  <w:tcBorders>
                    <w:tl2br w:val="nil"/>
                    <w:tr2bl w:val="nil"/>
                  </w:tcBorders>
                  <w:vAlign w:val="center"/>
                </w:tcPr>
                <w:p>
                  <w:pPr>
                    <w:widowControl/>
                    <w:jc w:val="center"/>
                    <w:rPr>
                      <w:rFonts w:hint="eastAsia"/>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）本项目废气为无组织排放，无需申请总量，固废零排放，对环境影响较小。</w:t>
                  </w:r>
                </w:p>
                <w:p>
                  <w:pPr>
                    <w:widowControl/>
                    <w:jc w:val="center"/>
                    <w:rPr>
                      <w:rFonts w:hint="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vAlign w:val="center"/>
                </w:tcPr>
                <w:p>
                  <w:pPr>
                    <w:widowControl/>
                    <w:jc w:val="center"/>
                    <w:rPr>
                      <w:sz w:val="21"/>
                      <w:szCs w:val="21"/>
                    </w:rPr>
                  </w:pPr>
                </w:p>
              </w:tc>
              <w:tc>
                <w:tcPr>
                  <w:tcW w:w="423" w:type="pct"/>
                  <w:tcBorders>
                    <w:tl2br w:val="nil"/>
                    <w:tr2bl w:val="nil"/>
                  </w:tcBorders>
                  <w:vAlign w:val="center"/>
                </w:tcPr>
                <w:p>
                  <w:pPr>
                    <w:adjustRightInd w:val="0"/>
                    <w:snapToGrid w:val="0"/>
                    <w:jc w:val="center"/>
                    <w:rPr>
                      <w:sz w:val="21"/>
                      <w:szCs w:val="21"/>
                    </w:rPr>
                  </w:pPr>
                  <w:r>
                    <w:rPr>
                      <w:sz w:val="21"/>
                      <w:szCs w:val="21"/>
                    </w:rPr>
                    <w:t>环境风险防控</w:t>
                  </w:r>
                </w:p>
              </w:tc>
              <w:tc>
                <w:tcPr>
                  <w:tcW w:w="1933" w:type="pct"/>
                  <w:tcBorders>
                    <w:tl2br w:val="nil"/>
                    <w:tr2bl w:val="nil"/>
                  </w:tcBorders>
                  <w:vAlign w:val="center"/>
                </w:tcPr>
                <w:p>
                  <w:pPr>
                    <w:widowControl/>
                    <w:numPr>
                      <w:ilvl w:val="0"/>
                      <w:numId w:val="0"/>
                    </w:numPr>
                    <w:jc w:val="both"/>
                    <w:rPr>
                      <w:rFonts w:hint="eastAsia"/>
                      <w:sz w:val="21"/>
                      <w:szCs w:val="21"/>
                      <w:lang w:val="en-US" w:eastAsia="zh-CN"/>
                    </w:rPr>
                  </w:pPr>
                  <w:r>
                    <w:rPr>
                      <w:rFonts w:hint="eastAsia"/>
                      <w:sz w:val="21"/>
                      <w:szCs w:val="21"/>
                      <w:lang w:val="en-US" w:eastAsia="zh-CN"/>
                    </w:rPr>
                    <w:t>（1）强化基础建设，逐步提升环境风险方案和应急保障能力。强化规范管理，进一步理顺完善环境应急工作体制机制。强化风险防控，切实消除环境安全隐患。</w:t>
                  </w:r>
                </w:p>
                <w:p>
                  <w:pPr>
                    <w:widowControl/>
                    <w:numPr>
                      <w:ilvl w:val="0"/>
                      <w:numId w:val="0"/>
                    </w:numPr>
                    <w:jc w:val="both"/>
                    <w:rPr>
                      <w:rFonts w:hint="eastAsia"/>
                      <w:sz w:val="21"/>
                      <w:szCs w:val="21"/>
                      <w:lang w:val="en-US" w:eastAsia="zh-CN"/>
                    </w:rPr>
                  </w:pPr>
                  <w:r>
                    <w:rPr>
                      <w:rFonts w:hint="eastAsia"/>
                      <w:sz w:val="21"/>
                      <w:szCs w:val="21"/>
                      <w:lang w:val="en-US" w:eastAsia="zh-CN"/>
                    </w:rPr>
                    <w:t>（2）相关企业生产装置布置需要满足各自的废气和噪声卫生防护距离的要求。对于不设置卫生防护距离的生产装置，原则上距离最近生态红线不能少于50m。</w:t>
                  </w:r>
                </w:p>
              </w:tc>
              <w:tc>
                <w:tcPr>
                  <w:tcW w:w="2165" w:type="pct"/>
                  <w:tcBorders>
                    <w:tl2br w:val="nil"/>
                    <w:tr2bl w:val="nil"/>
                  </w:tcBorders>
                  <w:vAlign w:val="center"/>
                </w:tcPr>
                <w:p>
                  <w:pPr>
                    <w:widowControl/>
                    <w:jc w:val="center"/>
                    <w:rPr>
                      <w:rFonts w:hint="default"/>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）公司已取</w:t>
                  </w:r>
                  <w:r>
                    <w:rPr>
                      <w:rFonts w:hint="eastAsia"/>
                      <w:color w:val="000000" w:themeColor="text1"/>
                      <w:sz w:val="21"/>
                      <w:szCs w:val="21"/>
                      <w:lang w:eastAsia="zh-CN"/>
                      <w14:textFill>
                        <w14:solidFill>
                          <w14:schemeClr w14:val="tx1"/>
                        </w14:solidFill>
                      </w14:textFill>
                    </w:rPr>
                    <w:t>得</w:t>
                  </w:r>
                  <w:r>
                    <w:rPr>
                      <w:rFonts w:hint="eastAsia"/>
                      <w:color w:val="000000" w:themeColor="text1"/>
                      <w:sz w:val="21"/>
                      <w:szCs w:val="21"/>
                      <w:lang w:val="en-US" w:eastAsia="zh-CN"/>
                      <w14:textFill>
                        <w14:solidFill>
                          <w14:schemeClr w14:val="tx1"/>
                        </w14:solidFill>
                      </w14:textFill>
                    </w:rPr>
                    <w:t>全厂</w:t>
                  </w:r>
                  <w:r>
                    <w:rPr>
                      <w:rFonts w:hint="eastAsia"/>
                      <w:color w:val="000000" w:themeColor="text1"/>
                      <w:sz w:val="21"/>
                      <w:szCs w:val="21"/>
                      <w:lang w:eastAsia="zh-CN"/>
                      <w14:textFill>
                        <w14:solidFill>
                          <w14:schemeClr w14:val="tx1"/>
                        </w14:solidFill>
                      </w14:textFill>
                    </w:rPr>
                    <w:t>环境突发事件应急预案备案证，</w:t>
                  </w:r>
                  <w:r>
                    <w:rPr>
                      <w:rFonts w:hint="eastAsia"/>
                      <w:color w:val="000000" w:themeColor="text1"/>
                      <w:sz w:val="21"/>
                      <w:szCs w:val="21"/>
                      <w:lang w:val="en-US" w:eastAsia="zh-CN"/>
                      <w14:textFill>
                        <w14:solidFill>
                          <w14:schemeClr w14:val="tx1"/>
                        </w14:solidFill>
                      </w14:textFill>
                    </w:rPr>
                    <w:t>已建立环境风险防范应急体系建设，加强环境应急预案管理，定期开展应急演练，持续开展环境安全隐患排查整治，提升应急监测能力，加强应急物资管理。待本项目建设完成，投入使用后，将同步重新修编环境突发事件应急预案。</w:t>
                  </w:r>
                </w:p>
                <w:p>
                  <w:pPr>
                    <w:widowControl/>
                    <w:jc w:val="center"/>
                    <w:rPr>
                      <w:rFonts w:hint="eastAsia" w:eastAsia="宋体"/>
                      <w:sz w:val="21"/>
                      <w:szCs w:val="21"/>
                      <w:lang w:eastAsia="zh-CN"/>
                    </w:rPr>
                  </w:pPr>
                  <w:r>
                    <w:rPr>
                      <w:rFonts w:hint="eastAsia"/>
                      <w:sz w:val="21"/>
                      <w:szCs w:val="21"/>
                      <w:lang w:eastAsia="zh-CN"/>
                    </w:rPr>
                    <w:t>（2）本项目已设置</w:t>
                  </w:r>
                  <w:r>
                    <w:rPr>
                      <w:rFonts w:hint="eastAsia"/>
                      <w:sz w:val="21"/>
                      <w:szCs w:val="21"/>
                      <w:lang w:val="en-US" w:eastAsia="zh-CN"/>
                    </w:rPr>
                    <w:t>100米卫生防护距离</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tcBorders>
                    <w:tl2br w:val="nil"/>
                    <w:tr2bl w:val="nil"/>
                  </w:tcBorders>
                  <w:vAlign w:val="center"/>
                </w:tcPr>
                <w:p>
                  <w:pPr>
                    <w:widowControl/>
                    <w:jc w:val="center"/>
                    <w:rPr>
                      <w:sz w:val="21"/>
                      <w:szCs w:val="21"/>
                    </w:rPr>
                  </w:pPr>
                </w:p>
              </w:tc>
              <w:tc>
                <w:tcPr>
                  <w:tcW w:w="423" w:type="pct"/>
                  <w:tcBorders>
                    <w:tl2br w:val="nil"/>
                    <w:tr2bl w:val="nil"/>
                  </w:tcBorders>
                  <w:vAlign w:val="center"/>
                </w:tcPr>
                <w:p>
                  <w:pPr>
                    <w:adjustRightInd w:val="0"/>
                    <w:snapToGrid w:val="0"/>
                    <w:jc w:val="center"/>
                    <w:rPr>
                      <w:sz w:val="21"/>
                      <w:szCs w:val="21"/>
                    </w:rPr>
                  </w:pPr>
                  <w:r>
                    <w:rPr>
                      <w:sz w:val="21"/>
                      <w:szCs w:val="21"/>
                    </w:rPr>
                    <w:t>资源开发效率要求</w:t>
                  </w:r>
                </w:p>
              </w:tc>
              <w:tc>
                <w:tcPr>
                  <w:tcW w:w="1933" w:type="pct"/>
                  <w:tcBorders>
                    <w:tl2br w:val="nil"/>
                    <w:tr2bl w:val="nil"/>
                  </w:tcBorders>
                  <w:vAlign w:val="center"/>
                </w:tcPr>
                <w:p>
                  <w:pPr>
                    <w:widowControl/>
                    <w:numPr>
                      <w:ilvl w:val="0"/>
                      <w:numId w:val="0"/>
                    </w:numPr>
                    <w:jc w:val="both"/>
                    <w:rPr>
                      <w:rFonts w:hint="eastAsia"/>
                      <w:sz w:val="21"/>
                      <w:szCs w:val="21"/>
                      <w:lang w:val="en-US" w:eastAsia="zh-CN"/>
                    </w:rPr>
                  </w:pPr>
                  <w:r>
                    <w:rPr>
                      <w:rFonts w:hint="eastAsia"/>
                      <w:sz w:val="21"/>
                      <w:szCs w:val="21"/>
                      <w:lang w:val="en-US" w:eastAsia="zh-CN"/>
                    </w:rPr>
                    <w:t>（禁止销售使用燃料为“Ⅱ类”（较严），具体包括：1、除单台出力大于等于20蒸吨/小时锅炉以外燃用的煤炭及其制品。2、石油焦、油页岩、原油、重油、渣油、煤焦油。</w:t>
                  </w:r>
                </w:p>
              </w:tc>
              <w:tc>
                <w:tcPr>
                  <w:tcW w:w="2165" w:type="pct"/>
                  <w:tcBorders>
                    <w:tl2br w:val="nil"/>
                    <w:tr2bl w:val="nil"/>
                  </w:tcBorders>
                  <w:vAlign w:val="center"/>
                </w:tcPr>
                <w:p>
                  <w:pPr>
                    <w:widowControl/>
                    <w:jc w:val="center"/>
                    <w:rPr>
                      <w:rFonts w:hint="eastAsia"/>
                      <w:sz w:val="21"/>
                      <w:szCs w:val="21"/>
                    </w:rPr>
                  </w:pPr>
                  <w:r>
                    <w:rPr>
                      <w:rFonts w:hint="eastAsia"/>
                      <w:sz w:val="21"/>
                      <w:szCs w:val="21"/>
                      <w:lang w:val="en-US" w:eastAsia="zh-CN"/>
                    </w:rPr>
                    <w:t xml:space="preserve">  </w:t>
                  </w:r>
                  <w:r>
                    <w:rPr>
                      <w:rFonts w:hint="eastAsia"/>
                      <w:sz w:val="21"/>
                      <w:szCs w:val="21"/>
                    </w:rPr>
                    <w:t>本项目</w:t>
                  </w:r>
                  <w:r>
                    <w:rPr>
                      <w:rFonts w:hint="eastAsia"/>
                      <w:sz w:val="21"/>
                      <w:szCs w:val="21"/>
                      <w:lang w:eastAsia="zh-CN"/>
                    </w:rPr>
                    <w:t>为鹰普机械本厂配套的机械制造常规加工中使用的危化品仓储项目，仅使用电能，不涉及使用其他能源</w:t>
                  </w:r>
                  <w:r>
                    <w:rPr>
                      <w:rFonts w:hint="eastAsia"/>
                      <w:sz w:val="21"/>
                      <w:szCs w:val="21"/>
                    </w:rPr>
                    <w:t>。</w:t>
                  </w:r>
                </w:p>
                <w:p>
                  <w:pPr>
                    <w:widowControl/>
                    <w:jc w:val="center"/>
                    <w:rPr>
                      <w:rFonts w:hint="eastAsia" w:eastAsia="宋体"/>
                      <w:sz w:val="21"/>
                      <w:szCs w:val="21"/>
                      <w:lang w:eastAsia="zh-CN"/>
                    </w:rPr>
                  </w:pPr>
                </w:p>
              </w:tc>
            </w:tr>
          </w:tbl>
          <w:p>
            <w:pPr>
              <w:adjustRightInd w:val="0"/>
              <w:snapToGrid w:val="0"/>
              <w:spacing w:line="360" w:lineRule="auto"/>
              <w:ind w:firstLine="480" w:firstLineChars="200"/>
            </w:pPr>
            <w:r>
              <w:rPr>
                <w:sz w:val="24"/>
              </w:rPr>
              <w:t>因此，本项目符合《无锡市</w:t>
            </w:r>
            <w:r>
              <w:rPr>
                <w:rFonts w:hint="eastAsia"/>
                <w:sz w:val="24"/>
                <w:lang w:eastAsia="zh-CN"/>
              </w:rPr>
              <w:t>“</w:t>
            </w:r>
            <w:r>
              <w:rPr>
                <w:sz w:val="24"/>
              </w:rPr>
              <w:t>三线一单</w:t>
            </w:r>
            <w:r>
              <w:rPr>
                <w:rFonts w:hint="eastAsia"/>
                <w:sz w:val="24"/>
                <w:lang w:eastAsia="zh-CN"/>
              </w:rPr>
              <w:t>”</w:t>
            </w:r>
            <w:r>
              <w:rPr>
                <w:sz w:val="24"/>
              </w:rPr>
              <w:t>生态环境分区管控实施方案》的要求。</w:t>
            </w:r>
          </w:p>
          <w:p>
            <w:pPr>
              <w:pStyle w:val="37"/>
              <w:adjustRightInd w:val="0"/>
              <w:snapToGrid w:val="0"/>
              <w:spacing w:line="360" w:lineRule="auto"/>
              <w:ind w:leftChars="0" w:firstLine="482"/>
              <w:rPr>
                <w:b/>
                <w:bCs/>
                <w:sz w:val="24"/>
                <w:szCs w:val="24"/>
              </w:rPr>
            </w:pPr>
            <w:r>
              <w:rPr>
                <w:rFonts w:hint="eastAsia"/>
                <w:b/>
                <w:bCs/>
                <w:sz w:val="24"/>
                <w:szCs w:val="24"/>
              </w:rPr>
              <w:t>3、</w:t>
            </w:r>
            <w:r>
              <w:rPr>
                <w:b/>
                <w:bCs/>
                <w:sz w:val="24"/>
                <w:szCs w:val="24"/>
              </w:rPr>
              <w:t>《江苏省太湖水污染防治条例》相符性分析</w:t>
            </w:r>
          </w:p>
          <w:p>
            <w:pPr>
              <w:pStyle w:val="37"/>
              <w:adjustRightInd w:val="0"/>
              <w:snapToGrid w:val="0"/>
              <w:spacing w:line="360" w:lineRule="auto"/>
              <w:ind w:leftChars="0" w:firstLine="480"/>
              <w:rPr>
                <w:sz w:val="24"/>
                <w:szCs w:val="24"/>
              </w:rPr>
            </w:pPr>
            <w:r>
              <w:rPr>
                <w:sz w:val="24"/>
                <w:szCs w:val="24"/>
              </w:rPr>
              <w:t>根据《江苏省太湖水污染防治条例》（</w:t>
            </w:r>
            <w:r>
              <w:rPr>
                <w:rFonts w:hint="eastAsia"/>
                <w:sz w:val="24"/>
                <w:szCs w:val="24"/>
              </w:rPr>
              <w:t>2021年修正</w:t>
            </w:r>
            <w:r>
              <w:rPr>
                <w:sz w:val="24"/>
                <w:szCs w:val="24"/>
              </w:rPr>
              <w:t>），本项目位于太湖流域</w:t>
            </w:r>
            <w:r>
              <w:rPr>
                <w:rFonts w:hint="eastAsia"/>
                <w:sz w:val="24"/>
                <w:szCs w:val="24"/>
              </w:rPr>
              <w:t>二</w:t>
            </w:r>
            <w:r>
              <w:rPr>
                <w:sz w:val="24"/>
                <w:szCs w:val="24"/>
              </w:rPr>
              <w:t>级保护区。根据《江苏省太湖水污染防治条例》（2021</w:t>
            </w:r>
            <w:r>
              <w:rPr>
                <w:rFonts w:hint="eastAsia"/>
                <w:sz w:val="24"/>
                <w:szCs w:val="24"/>
              </w:rPr>
              <w:t>年修正</w:t>
            </w:r>
            <w:r>
              <w:rPr>
                <w:sz w:val="24"/>
                <w:szCs w:val="24"/>
              </w:rPr>
              <w:t>）， 太湖流域一、二、三级保护区禁止下列行为：</w:t>
            </w:r>
          </w:p>
          <w:p>
            <w:pPr>
              <w:pStyle w:val="37"/>
              <w:adjustRightInd w:val="0"/>
              <w:snapToGrid w:val="0"/>
              <w:spacing w:line="360" w:lineRule="auto"/>
              <w:ind w:leftChars="0" w:firstLine="480"/>
              <w:rPr>
                <w:sz w:val="24"/>
                <w:szCs w:val="24"/>
              </w:rPr>
            </w:pPr>
            <w:r>
              <w:rPr>
                <w:sz w:val="24"/>
                <w:szCs w:val="24"/>
              </w:rPr>
              <w:t>（一）新建、改建、扩建化学制浆造纸、制革、酿造、染料、印染、电镀以及其他排放含磷、氮等污染物的企业和项目，城镇污水集中处理等环境基础设施项目和第四十六条规定的情形除外；</w:t>
            </w:r>
          </w:p>
          <w:p>
            <w:pPr>
              <w:pStyle w:val="37"/>
              <w:adjustRightInd w:val="0"/>
              <w:snapToGrid w:val="0"/>
              <w:spacing w:line="360" w:lineRule="auto"/>
              <w:ind w:leftChars="0" w:firstLine="480"/>
              <w:rPr>
                <w:sz w:val="24"/>
                <w:szCs w:val="24"/>
              </w:rPr>
            </w:pPr>
            <w:r>
              <w:rPr>
                <w:sz w:val="24"/>
                <w:szCs w:val="24"/>
              </w:rPr>
              <w:t>（二）销售、使用含磷洗涤用品；</w:t>
            </w:r>
          </w:p>
          <w:p>
            <w:pPr>
              <w:pStyle w:val="37"/>
              <w:adjustRightInd w:val="0"/>
              <w:snapToGrid w:val="0"/>
              <w:spacing w:line="360" w:lineRule="auto"/>
              <w:ind w:leftChars="0" w:firstLine="480"/>
              <w:rPr>
                <w:sz w:val="24"/>
                <w:szCs w:val="24"/>
              </w:rPr>
            </w:pPr>
            <w:r>
              <w:rPr>
                <w:sz w:val="24"/>
                <w:szCs w:val="24"/>
              </w:rPr>
              <w:t>（三）向水体排放或者倾倒油类、酸液、碱液、剧毒废渣废液、含放射性废渣废液、含病原体污水、工业废渣以及其他废弃物；</w:t>
            </w:r>
          </w:p>
          <w:p>
            <w:pPr>
              <w:pStyle w:val="37"/>
              <w:adjustRightInd w:val="0"/>
              <w:snapToGrid w:val="0"/>
              <w:spacing w:line="360" w:lineRule="auto"/>
              <w:ind w:leftChars="0" w:firstLine="480"/>
              <w:rPr>
                <w:sz w:val="24"/>
                <w:szCs w:val="24"/>
              </w:rPr>
            </w:pPr>
            <w:r>
              <w:rPr>
                <w:sz w:val="24"/>
                <w:szCs w:val="24"/>
              </w:rPr>
              <w:t>（四）在水体清洗装贮过油类或者有毒有害污染物的车辆、船舶和容器等；</w:t>
            </w:r>
          </w:p>
          <w:p>
            <w:pPr>
              <w:pStyle w:val="37"/>
              <w:adjustRightInd w:val="0"/>
              <w:snapToGrid w:val="0"/>
              <w:spacing w:line="360" w:lineRule="auto"/>
              <w:ind w:leftChars="0" w:firstLine="480"/>
              <w:rPr>
                <w:sz w:val="24"/>
                <w:szCs w:val="24"/>
              </w:rPr>
            </w:pPr>
            <w:r>
              <w:rPr>
                <w:sz w:val="24"/>
                <w:szCs w:val="24"/>
              </w:rPr>
              <w:t>（五）使用农药等有毒物毒杀水生生物；</w:t>
            </w:r>
          </w:p>
          <w:p>
            <w:pPr>
              <w:pStyle w:val="37"/>
              <w:adjustRightInd w:val="0"/>
              <w:snapToGrid w:val="0"/>
              <w:spacing w:line="360" w:lineRule="auto"/>
              <w:ind w:leftChars="0" w:firstLine="480"/>
              <w:rPr>
                <w:sz w:val="24"/>
                <w:szCs w:val="24"/>
              </w:rPr>
            </w:pPr>
            <w:r>
              <w:rPr>
                <w:sz w:val="24"/>
                <w:szCs w:val="24"/>
              </w:rPr>
              <w:t>（六）向水体直接排放人畜粪便、倾倒垃圾；</w:t>
            </w:r>
          </w:p>
          <w:p>
            <w:pPr>
              <w:pStyle w:val="37"/>
              <w:adjustRightInd w:val="0"/>
              <w:snapToGrid w:val="0"/>
              <w:spacing w:line="360" w:lineRule="auto"/>
              <w:ind w:leftChars="0" w:firstLine="480"/>
              <w:rPr>
                <w:sz w:val="24"/>
                <w:szCs w:val="24"/>
              </w:rPr>
            </w:pPr>
            <w:r>
              <w:rPr>
                <w:sz w:val="24"/>
                <w:szCs w:val="24"/>
              </w:rPr>
              <w:t>（七）围湖造地；</w:t>
            </w:r>
          </w:p>
          <w:p>
            <w:pPr>
              <w:pStyle w:val="37"/>
              <w:adjustRightInd w:val="0"/>
              <w:snapToGrid w:val="0"/>
              <w:spacing w:line="360" w:lineRule="auto"/>
              <w:ind w:leftChars="0" w:firstLine="480"/>
              <w:rPr>
                <w:sz w:val="24"/>
                <w:szCs w:val="24"/>
              </w:rPr>
            </w:pPr>
            <w:r>
              <w:rPr>
                <w:sz w:val="24"/>
                <w:szCs w:val="24"/>
              </w:rPr>
              <w:t>（八）违法开山采石，或者进行破坏林木、植被、水生生物的活动；</w:t>
            </w:r>
          </w:p>
          <w:p>
            <w:pPr>
              <w:pStyle w:val="37"/>
              <w:adjustRightInd w:val="0"/>
              <w:snapToGrid w:val="0"/>
              <w:spacing w:line="360" w:lineRule="auto"/>
              <w:ind w:leftChars="0" w:firstLine="480"/>
              <w:rPr>
                <w:sz w:val="24"/>
                <w:szCs w:val="24"/>
              </w:rPr>
            </w:pPr>
            <w:r>
              <w:rPr>
                <w:sz w:val="24"/>
                <w:szCs w:val="24"/>
              </w:rPr>
              <w:t>（九）法律、法规禁止的其他行为。</w:t>
            </w:r>
          </w:p>
          <w:p>
            <w:pPr>
              <w:pStyle w:val="37"/>
              <w:adjustRightInd w:val="0"/>
              <w:snapToGrid w:val="0"/>
              <w:spacing w:line="360" w:lineRule="auto"/>
              <w:ind w:leftChars="0" w:firstLine="480"/>
              <w:rPr>
                <w:rFonts w:ascii="宋体" w:hAnsi="宋体" w:cs="宋体"/>
                <w:sz w:val="24"/>
                <w:szCs w:val="24"/>
              </w:rPr>
            </w:pPr>
            <w:r>
              <w:rPr>
                <w:rFonts w:hint="eastAsia" w:ascii="宋体" w:hAnsi="宋体" w:cs="宋体"/>
                <w:sz w:val="24"/>
                <w:szCs w:val="24"/>
              </w:rPr>
              <w:t>此外太湖流域二级保护区还禁止下列行为：</w:t>
            </w:r>
            <w:r>
              <w:rPr>
                <w:rFonts w:hint="eastAsia" w:ascii="宋体" w:hAnsi="宋体" w:cs="宋体"/>
                <w:sz w:val="24"/>
                <w:szCs w:val="24"/>
                <w:lang w:eastAsia="zh-CN"/>
              </w:rPr>
              <w:t>“</w:t>
            </w:r>
            <w:r>
              <w:rPr>
                <w:rFonts w:hint="eastAsia" w:ascii="宋体" w:hAnsi="宋体" w:cs="宋体"/>
                <w:sz w:val="24"/>
                <w:szCs w:val="24"/>
              </w:rPr>
              <w:t>新建、扩建化工、医药生产项目；新建、扩建污水集中处理设施排污口以外的排污口；扩大水产养殖规模；法律、法规禁止的其他行为。</w:t>
            </w:r>
            <w:r>
              <w:rPr>
                <w:rFonts w:hint="eastAsia" w:ascii="宋体" w:hAnsi="宋体" w:cs="宋体"/>
                <w:sz w:val="24"/>
                <w:szCs w:val="24"/>
                <w:lang w:eastAsia="zh-CN"/>
              </w:rPr>
              <w:t>”</w:t>
            </w:r>
            <w:r>
              <w:rPr>
                <w:rFonts w:hint="eastAsia" w:ascii="宋体" w:hAnsi="宋体" w:cs="宋体"/>
                <w:sz w:val="24"/>
                <w:szCs w:val="24"/>
              </w:rPr>
              <w:t>。</w:t>
            </w:r>
          </w:p>
          <w:p>
            <w:pPr>
              <w:pStyle w:val="37"/>
              <w:adjustRightInd w:val="0"/>
              <w:snapToGrid w:val="0"/>
              <w:spacing w:line="360" w:lineRule="auto"/>
              <w:ind w:leftChars="0" w:firstLine="480"/>
              <w:rPr>
                <w:b/>
                <w:bCs/>
                <w:sz w:val="24"/>
                <w:szCs w:val="24"/>
              </w:rPr>
            </w:pPr>
            <w:r>
              <w:rPr>
                <w:sz w:val="24"/>
                <w:szCs w:val="24"/>
              </w:rPr>
              <w:t>经查，本项目位于</w:t>
            </w:r>
            <w:r>
              <w:rPr>
                <w:rFonts w:hint="eastAsia"/>
                <w:b/>
                <w:bCs/>
                <w:sz w:val="24"/>
                <w:szCs w:val="24"/>
              </w:rPr>
              <w:t>太湖流域二级保护区</w:t>
            </w:r>
            <w:r>
              <w:rPr>
                <w:sz w:val="24"/>
                <w:szCs w:val="24"/>
              </w:rPr>
              <w:t>，不属于以上禁止项目，</w:t>
            </w:r>
            <w:r>
              <w:rPr>
                <w:rFonts w:hint="eastAsia"/>
                <w:sz w:val="24"/>
                <w:szCs w:val="24"/>
                <w:lang w:eastAsia="zh-CN"/>
              </w:rPr>
              <w:t>营运期</w:t>
            </w:r>
            <w:ins w:id="20" w:author="Hohokam⁶⁶⁶" w:date="2023-02-08T08:21:35Z">
              <w:r>
                <w:rPr>
                  <w:rFonts w:hint="eastAsia" w:cs="Times New Roman"/>
                  <w:sz w:val="24"/>
                  <w:szCs w:val="24"/>
                  <w:lang w:eastAsia="zh-CN"/>
                </w:rPr>
                <w:t>改建</w:t>
              </w:r>
            </w:ins>
            <w:ins w:id="21" w:author="Hohokam⁶⁶⁶" w:date="2023-02-08T08:25:52Z">
              <w:r>
                <w:rPr>
                  <w:rFonts w:hint="eastAsia" w:cs="Times New Roman"/>
                  <w:color w:val="000000" w:themeColor="text1"/>
                  <w:sz w:val="24"/>
                  <w:szCs w:val="24"/>
                  <w:lang w:eastAsia="zh-CN"/>
                  <w14:textFill>
                    <w14:solidFill>
                      <w14:schemeClr w14:val="tx1"/>
                    </w14:solidFill>
                  </w14:textFill>
                </w:rPr>
                <w:t>完成</w:t>
              </w:r>
            </w:ins>
            <w:ins w:id="22" w:author="Hohokam⁶⁶⁶" w:date="2023-02-08T08:21:35Z">
              <w:r>
                <w:rPr>
                  <w:rFonts w:hint="eastAsia" w:cs="Times New Roman"/>
                  <w:sz w:val="24"/>
                  <w:szCs w:val="24"/>
                  <w:lang w:eastAsia="zh-CN"/>
                </w:rPr>
                <w:t>后危化品仓库区域内的</w:t>
              </w:r>
            </w:ins>
            <w:r>
              <w:rPr>
                <w:rFonts w:hint="eastAsia"/>
                <w:sz w:val="24"/>
                <w:szCs w:val="24"/>
                <w:lang w:eastAsia="zh-CN"/>
              </w:rPr>
              <w:t>初期雨水依托厂内污水处理站处理后回用于现有工程</w:t>
            </w:r>
            <w:r>
              <w:rPr>
                <w:rFonts w:hint="eastAsia"/>
                <w:color w:val="000000" w:themeColor="text1"/>
                <w:sz w:val="24"/>
                <w:szCs w:val="24"/>
                <w:lang w:eastAsia="zh-CN"/>
                <w14:textFill>
                  <w14:solidFill>
                    <w14:schemeClr w14:val="tx1"/>
                  </w14:solidFill>
                </w14:textFill>
              </w:rPr>
              <w:t>冷却塔补充用水</w:t>
            </w:r>
            <w:r>
              <w:rPr>
                <w:rFonts w:hint="eastAsia"/>
                <w:sz w:val="24"/>
                <w:szCs w:val="24"/>
                <w:lang w:eastAsia="zh-CN"/>
              </w:rPr>
              <w:t>，不外排。</w:t>
            </w:r>
            <w:r>
              <w:rPr>
                <w:sz w:val="24"/>
                <w:szCs w:val="24"/>
              </w:rPr>
              <w:t>符合《江苏省太湖水污染防治条例》（</w:t>
            </w:r>
            <w:r>
              <w:rPr>
                <w:rFonts w:hint="eastAsia"/>
                <w:sz w:val="24"/>
                <w:szCs w:val="24"/>
              </w:rPr>
              <w:t>2021年修正</w:t>
            </w:r>
            <w:r>
              <w:rPr>
                <w:sz w:val="24"/>
                <w:szCs w:val="24"/>
              </w:rPr>
              <w:t>）相关规定。</w:t>
            </w:r>
          </w:p>
          <w:p>
            <w:pPr>
              <w:pStyle w:val="37"/>
              <w:adjustRightInd w:val="0"/>
              <w:snapToGrid w:val="0"/>
              <w:spacing w:line="360" w:lineRule="auto"/>
              <w:ind w:left="420" w:firstLine="0" w:firstLineChars="0"/>
              <w:rPr>
                <w:b/>
                <w:bCs/>
                <w:sz w:val="24"/>
                <w:szCs w:val="24"/>
              </w:rPr>
            </w:pPr>
            <w:r>
              <w:rPr>
                <w:rFonts w:hint="eastAsia"/>
                <w:b/>
                <w:bCs/>
                <w:sz w:val="24"/>
                <w:szCs w:val="24"/>
              </w:rPr>
              <w:t>4、</w:t>
            </w:r>
            <w:r>
              <w:rPr>
                <w:b/>
                <w:bCs/>
                <w:sz w:val="24"/>
                <w:szCs w:val="24"/>
              </w:rPr>
              <w:t>《无锡市水环境保护条例》相符性分析</w:t>
            </w:r>
          </w:p>
          <w:p>
            <w:pPr>
              <w:pStyle w:val="37"/>
              <w:adjustRightInd w:val="0"/>
              <w:snapToGrid w:val="0"/>
              <w:spacing w:line="360" w:lineRule="auto"/>
              <w:ind w:leftChars="0" w:firstLine="480"/>
              <w:rPr>
                <w:sz w:val="24"/>
                <w:szCs w:val="24"/>
              </w:rPr>
            </w:pPr>
            <w:r>
              <w:rPr>
                <w:sz w:val="24"/>
                <w:szCs w:val="24"/>
              </w:rPr>
              <w:t>根据《无锡市水环境保护条例》（2021年修订），2021年8月1日施行。第十六条规定：市、县级市、区人民政府及其有关部门，各类开发区、产业园区应当按照规定开展相关规划的环境影响评价工作。</w:t>
            </w:r>
          </w:p>
          <w:p>
            <w:pPr>
              <w:pStyle w:val="37"/>
              <w:adjustRightInd w:val="0"/>
              <w:snapToGrid w:val="0"/>
              <w:spacing w:line="360" w:lineRule="auto"/>
              <w:ind w:leftChars="0" w:firstLine="480"/>
              <w:rPr>
                <w:sz w:val="24"/>
                <w:szCs w:val="24"/>
              </w:rPr>
            </w:pPr>
            <w:r>
              <w:rPr>
                <w:sz w:val="24"/>
                <w:szCs w:val="24"/>
              </w:rPr>
              <w:t>新建、改建、扩建直接或者间接向水体排放污染物的建设项目和其他水上设施，应当依法进行环境影响评价。</w:t>
            </w:r>
          </w:p>
          <w:p>
            <w:pPr>
              <w:pStyle w:val="37"/>
              <w:adjustRightInd w:val="0"/>
              <w:snapToGrid w:val="0"/>
              <w:spacing w:line="360" w:lineRule="auto"/>
              <w:ind w:leftChars="0" w:firstLine="480"/>
              <w:rPr>
                <w:sz w:val="24"/>
                <w:szCs w:val="24"/>
              </w:rPr>
            </w:pPr>
            <w:r>
              <w:rPr>
                <w:sz w:val="24"/>
                <w:szCs w:val="24"/>
              </w:rPr>
              <w:t>《无锡市水环境保护条例》第二十六条规定：城镇污水集中处理设施运营单位应当接纳取得污水排入城镇排水管网许可的所有污水。</w:t>
            </w:r>
          </w:p>
          <w:p>
            <w:pPr>
              <w:pStyle w:val="37"/>
              <w:adjustRightInd w:val="0"/>
              <w:snapToGrid w:val="0"/>
              <w:spacing w:line="360" w:lineRule="auto"/>
              <w:ind w:leftChars="0" w:firstLine="480"/>
              <w:rPr>
                <w:sz w:val="24"/>
                <w:szCs w:val="24"/>
              </w:rPr>
            </w:pPr>
            <w:r>
              <w:rPr>
                <w:sz w:val="24"/>
                <w:szCs w:val="24"/>
              </w:rPr>
              <w:t>不具备接管条件或者有其他特殊原因，需要通过管网以外方式接纳污水的，应当经排水部门批准。</w:t>
            </w:r>
          </w:p>
          <w:p>
            <w:pPr>
              <w:pStyle w:val="3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sz w:val="24"/>
                <w:szCs w:val="24"/>
              </w:rPr>
            </w:pPr>
            <w:r>
              <w:rPr>
                <w:sz w:val="24"/>
                <w:szCs w:val="24"/>
              </w:rPr>
              <w:t>根据城镇污水排入排水管网许可证，项目所在地已接管。</w:t>
            </w:r>
          </w:p>
          <w:p>
            <w:pPr>
              <w:pStyle w:val="3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sz w:val="24"/>
                <w:szCs w:val="24"/>
              </w:rPr>
            </w:pPr>
            <w:r>
              <w:rPr>
                <w:sz w:val="24"/>
                <w:szCs w:val="24"/>
              </w:rPr>
              <w:t>本项目无生产废水排放，</w:t>
            </w:r>
            <w:r>
              <w:rPr>
                <w:rFonts w:hint="eastAsia"/>
                <w:color w:val="000000" w:themeColor="text1"/>
                <w:sz w:val="24"/>
                <w:szCs w:val="24"/>
                <w:lang w:eastAsia="zh-CN"/>
                <w14:textFill>
                  <w14:solidFill>
                    <w14:schemeClr w14:val="tx1"/>
                  </w14:solidFill>
                </w14:textFill>
              </w:rPr>
              <w:t>营运期</w:t>
            </w:r>
            <w:ins w:id="23" w:author="Hohokam⁶⁶⁶" w:date="2023-02-08T08:21:59Z">
              <w:r>
                <w:rPr>
                  <w:rFonts w:hint="eastAsia" w:cs="Times New Roman"/>
                  <w:sz w:val="24"/>
                  <w:szCs w:val="24"/>
                  <w:lang w:eastAsia="zh-CN"/>
                </w:rPr>
                <w:t>改建</w:t>
              </w:r>
            </w:ins>
            <w:ins w:id="24" w:author="Hohokam⁶⁶⁶" w:date="2023-02-08T08:25:58Z">
              <w:r>
                <w:rPr>
                  <w:rFonts w:hint="eastAsia" w:cs="Times New Roman"/>
                  <w:color w:val="000000" w:themeColor="text1"/>
                  <w:sz w:val="24"/>
                  <w:szCs w:val="24"/>
                  <w:lang w:eastAsia="zh-CN"/>
                  <w14:textFill>
                    <w14:solidFill>
                      <w14:schemeClr w14:val="tx1"/>
                    </w14:solidFill>
                  </w14:textFill>
                </w:rPr>
                <w:t>完成</w:t>
              </w:r>
            </w:ins>
            <w:ins w:id="25" w:author="Hohokam⁶⁶⁶" w:date="2023-02-08T08:21:59Z">
              <w:r>
                <w:rPr>
                  <w:rFonts w:hint="eastAsia" w:cs="Times New Roman"/>
                  <w:sz w:val="24"/>
                  <w:szCs w:val="24"/>
                  <w:lang w:eastAsia="zh-CN"/>
                </w:rPr>
                <w:t>后危化品仓库区域内的</w:t>
              </w:r>
            </w:ins>
            <w:r>
              <w:rPr>
                <w:rFonts w:hint="eastAsia"/>
                <w:color w:val="000000" w:themeColor="text1"/>
                <w:sz w:val="24"/>
                <w:szCs w:val="24"/>
                <w:lang w:eastAsia="zh-CN"/>
                <w14:textFill>
                  <w14:solidFill>
                    <w14:schemeClr w14:val="tx1"/>
                  </w14:solidFill>
                </w14:textFill>
              </w:rPr>
              <w:t>初期雨水依托厂内污水处理站处理后回用于现有工程冷却塔补充用水，不外排。</w:t>
            </w:r>
            <w:r>
              <w:rPr>
                <w:sz w:val="24"/>
                <w:szCs w:val="24"/>
              </w:rPr>
              <w:t xml:space="preserve">因此，符合《无锡市水环境保护条例》第十六条和二十六条相关规定。 </w:t>
            </w:r>
          </w:p>
          <w:p>
            <w:pPr>
              <w:pStyle w:val="37"/>
              <w:adjustRightInd w:val="0"/>
              <w:snapToGrid w:val="0"/>
              <w:spacing w:line="360" w:lineRule="auto"/>
              <w:ind w:leftChars="0" w:firstLine="482"/>
              <w:rPr>
                <w:b/>
                <w:bCs/>
                <w:sz w:val="24"/>
                <w:szCs w:val="24"/>
              </w:rPr>
            </w:pPr>
            <w:r>
              <w:rPr>
                <w:rFonts w:hint="eastAsia"/>
                <w:b/>
                <w:bCs/>
                <w:sz w:val="24"/>
                <w:szCs w:val="24"/>
              </w:rPr>
              <w:t>5、</w:t>
            </w:r>
            <w:r>
              <w:rPr>
                <w:b/>
                <w:bCs/>
                <w:sz w:val="24"/>
                <w:szCs w:val="24"/>
              </w:rPr>
              <w:t>《太湖流域管理条例》相符性分析</w:t>
            </w:r>
          </w:p>
          <w:p>
            <w:pPr>
              <w:pStyle w:val="37"/>
              <w:adjustRightInd w:val="0"/>
              <w:snapToGrid w:val="0"/>
              <w:spacing w:line="360" w:lineRule="auto"/>
              <w:ind w:leftChars="0" w:firstLine="480"/>
              <w:rPr>
                <w:sz w:val="24"/>
                <w:szCs w:val="22"/>
              </w:rPr>
            </w:pPr>
            <w:r>
              <w:rPr>
                <w:sz w:val="24"/>
                <w:szCs w:val="22"/>
              </w:rPr>
              <w:t>《太湖流域管理条例》禁止在太湖流域设置不符合国家产业政策和水环境综合治理要求的造纸、制革、酒精、淀粉、冶金、酿造、印染、电镀等排放水污染物的生产项目，现有的生产项目不能实现达标排放的，应当依法关闭。其中第二十九条规定：新孟河、望虞河以外的其他主要入太湖河道，自河口1万</w:t>
            </w:r>
            <w:r>
              <w:rPr>
                <w:rFonts w:hint="eastAsia"/>
                <w:sz w:val="24"/>
                <w:szCs w:val="22"/>
              </w:rPr>
              <w:t>米</w:t>
            </w:r>
            <w:r>
              <w:rPr>
                <w:sz w:val="24"/>
                <w:szCs w:val="22"/>
              </w:rPr>
              <w:t>上溯至5万</w:t>
            </w:r>
            <w:r>
              <w:rPr>
                <w:rFonts w:hint="eastAsia"/>
                <w:sz w:val="24"/>
                <w:szCs w:val="22"/>
              </w:rPr>
              <w:t>米</w:t>
            </w:r>
            <w:r>
              <w:rPr>
                <w:sz w:val="24"/>
                <w:szCs w:val="22"/>
              </w:rPr>
              <w:t>河道岸线内及其岸线两侧各1000</w:t>
            </w:r>
            <w:r>
              <w:rPr>
                <w:rFonts w:hint="eastAsia"/>
                <w:sz w:val="24"/>
                <w:szCs w:val="22"/>
              </w:rPr>
              <w:t>米</w:t>
            </w:r>
            <w:r>
              <w:rPr>
                <w:sz w:val="24"/>
                <w:szCs w:val="22"/>
              </w:rPr>
              <w:t>范围内，禁止下列行为：（一）新建、扩建化工、医药生产项目；（二）新建、扩建污水集中处理设施排污口以外的排污口；（三） 扩大水产养殖规模。第三十条规定：太湖岸线内和岸线周边 5000</w:t>
            </w:r>
            <w:r>
              <w:rPr>
                <w:rFonts w:hint="eastAsia"/>
                <w:sz w:val="24"/>
                <w:szCs w:val="22"/>
              </w:rPr>
              <w:t>米</w:t>
            </w:r>
            <w:r>
              <w:rPr>
                <w:sz w:val="24"/>
                <w:szCs w:val="22"/>
              </w:rPr>
              <w:t>范围内，淀山湖岸线 内和岸线周边 2000</w:t>
            </w:r>
            <w:r>
              <w:rPr>
                <w:rFonts w:hint="eastAsia"/>
                <w:sz w:val="24"/>
                <w:szCs w:val="22"/>
              </w:rPr>
              <w:t>米</w:t>
            </w:r>
            <w:r>
              <w:rPr>
                <w:sz w:val="24"/>
                <w:szCs w:val="22"/>
              </w:rPr>
              <w:t>范围内，太浦河、新孟河、望虞河岸线内和岸线两侧各 1000</w:t>
            </w:r>
            <w:r>
              <w:rPr>
                <w:rFonts w:hint="eastAsia"/>
                <w:sz w:val="24"/>
                <w:szCs w:val="22"/>
              </w:rPr>
              <w:t>米</w:t>
            </w:r>
            <w:r>
              <w:rPr>
                <w:sz w:val="24"/>
                <w:szCs w:val="22"/>
              </w:rPr>
              <w:t>范围内，其他主要入太湖河道自河口上溯至 1万</w:t>
            </w:r>
            <w:r>
              <w:rPr>
                <w:rFonts w:hint="eastAsia"/>
                <w:sz w:val="24"/>
                <w:szCs w:val="22"/>
              </w:rPr>
              <w:t>米</w:t>
            </w:r>
            <w:r>
              <w:rPr>
                <w:sz w:val="24"/>
                <w:szCs w:val="22"/>
              </w:rPr>
              <w:t>河道岸线内及其岸线两侧各 1000</w:t>
            </w:r>
            <w:r>
              <w:rPr>
                <w:rFonts w:hint="eastAsia"/>
                <w:sz w:val="24"/>
                <w:szCs w:val="22"/>
              </w:rPr>
              <w:t>米</w:t>
            </w:r>
            <w:r>
              <w:rPr>
                <w:sz w:val="24"/>
                <w:szCs w:val="22"/>
              </w:rPr>
              <w:t>范围内，禁止下列行为：（一）设置剧毒物质、危险化学品的贮存、输送设施和废物回收场、垃圾场；（二）设置水上餐饮经营设施；（三）新建、扩建高尔夫球场；（四）新 建、扩建畜禽养殖场；（五）新建、扩建向水体排放污染物的建设项目；（六）本条例第二十九条规定的行为。</w:t>
            </w:r>
          </w:p>
          <w:p>
            <w:pPr>
              <w:pStyle w:val="37"/>
              <w:adjustRightInd w:val="0"/>
              <w:snapToGrid w:val="0"/>
              <w:spacing w:line="360" w:lineRule="auto"/>
              <w:ind w:leftChars="0" w:firstLine="480"/>
              <w:rPr>
                <w:sz w:val="24"/>
                <w:szCs w:val="22"/>
              </w:rPr>
            </w:pPr>
            <w:r>
              <w:rPr>
                <w:rFonts w:hint="eastAsia" w:ascii="宋体" w:hAnsi="宋体" w:cs="宋体"/>
                <w:kern w:val="0"/>
                <w:sz w:val="24"/>
                <w:lang w:bidi="ar"/>
              </w:rPr>
              <w:t>本项目位于</w:t>
            </w:r>
            <w:r>
              <w:rPr>
                <w:rFonts w:hint="eastAsia" w:ascii="宋体" w:hAnsi="宋体" w:cs="宋体"/>
                <w:kern w:val="0"/>
                <w:sz w:val="24"/>
                <w:lang w:eastAsia="zh-CN" w:bidi="ar"/>
              </w:rPr>
              <w:t>宜兴环科园蓄能路6号，</w:t>
            </w:r>
            <w:r>
              <w:rPr>
                <w:rFonts w:hint="eastAsia" w:ascii="宋体" w:hAnsi="宋体" w:cs="宋体"/>
                <w:color w:val="000000" w:themeColor="text1"/>
                <w:kern w:val="0"/>
                <w:sz w:val="24"/>
                <w:lang w:eastAsia="zh-CN" w:bidi="ar"/>
                <w14:textFill>
                  <w14:solidFill>
                    <w14:schemeClr w14:val="tx1"/>
                  </w14:solidFill>
                </w14:textFill>
              </w:rPr>
              <w:t>距离太湖岸线约</w:t>
            </w:r>
            <w:r>
              <w:rPr>
                <w:rFonts w:hint="eastAsia" w:ascii="宋体" w:hAnsi="宋体" w:cs="宋体"/>
                <w:color w:val="000000" w:themeColor="text1"/>
                <w:kern w:val="0"/>
                <w:sz w:val="24"/>
                <w:lang w:val="en-US" w:eastAsia="zh-CN" w:bidi="ar"/>
                <w14:textFill>
                  <w14:solidFill>
                    <w14:schemeClr w14:val="tx1"/>
                  </w14:solidFill>
                </w14:textFill>
              </w:rPr>
              <w:t>14公里，</w:t>
            </w:r>
            <w:r>
              <w:rPr>
                <w:color w:val="000000" w:themeColor="text1"/>
                <w:sz w:val="24"/>
                <w:szCs w:val="22"/>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营运期</w:t>
            </w:r>
            <w:ins w:id="26" w:author="Hohokam⁶⁶⁶" w:date="2023-02-08T08:22:10Z">
              <w:r>
                <w:rPr>
                  <w:rFonts w:hint="eastAsia" w:cs="Times New Roman"/>
                  <w:sz w:val="24"/>
                  <w:szCs w:val="24"/>
                  <w:lang w:eastAsia="zh-CN"/>
                </w:rPr>
                <w:t>改建</w:t>
              </w:r>
            </w:ins>
            <w:ins w:id="27" w:author="Hohokam⁶⁶⁶" w:date="2023-02-08T08:26:04Z">
              <w:r>
                <w:rPr>
                  <w:rFonts w:hint="eastAsia" w:cs="Times New Roman"/>
                  <w:color w:val="000000" w:themeColor="text1"/>
                  <w:sz w:val="24"/>
                  <w:szCs w:val="24"/>
                  <w:lang w:eastAsia="zh-CN"/>
                  <w14:textFill>
                    <w14:solidFill>
                      <w14:schemeClr w14:val="tx1"/>
                    </w14:solidFill>
                  </w14:textFill>
                </w:rPr>
                <w:t>完成</w:t>
              </w:r>
            </w:ins>
            <w:ins w:id="28" w:author="Hohokam⁶⁶⁶" w:date="2023-02-08T08:22:10Z">
              <w:r>
                <w:rPr>
                  <w:rFonts w:hint="eastAsia" w:cs="Times New Roman"/>
                  <w:sz w:val="24"/>
                  <w:szCs w:val="24"/>
                  <w:lang w:eastAsia="zh-CN"/>
                </w:rPr>
                <w:t>后危化品仓库区域内的</w:t>
              </w:r>
            </w:ins>
            <w:r>
              <w:rPr>
                <w:rFonts w:hint="eastAsia"/>
                <w:color w:val="000000" w:themeColor="text1"/>
                <w:sz w:val="24"/>
                <w:szCs w:val="24"/>
                <w:lang w:eastAsia="zh-CN"/>
                <w14:textFill>
                  <w14:solidFill>
                    <w14:schemeClr w14:val="tx1"/>
                  </w14:solidFill>
                </w14:textFill>
              </w:rPr>
              <w:t>初期雨水依托厂内污水处理站处理后回用于现有工程冷却塔补充用水，</w:t>
            </w:r>
            <w:r>
              <w:rPr>
                <w:rFonts w:hint="eastAsia"/>
                <w:sz w:val="24"/>
                <w:szCs w:val="24"/>
                <w:lang w:eastAsia="zh-CN"/>
              </w:rPr>
              <w:t>不外排，</w:t>
            </w:r>
            <w:r>
              <w:rPr>
                <w:sz w:val="24"/>
                <w:szCs w:val="22"/>
              </w:rPr>
              <w:t>不属于《太湖流域管理条例》</w:t>
            </w:r>
            <w:r>
              <w:rPr>
                <w:rFonts w:hint="eastAsia"/>
                <w:sz w:val="24"/>
                <w:szCs w:val="22"/>
              </w:rPr>
              <w:t>（国务院令第604号）中</w:t>
            </w:r>
            <w:r>
              <w:rPr>
                <w:sz w:val="24"/>
                <w:szCs w:val="22"/>
              </w:rPr>
              <w:t>第二十九条及第三十条</w:t>
            </w:r>
            <w:r>
              <w:rPr>
                <w:rFonts w:hint="eastAsia"/>
                <w:sz w:val="24"/>
                <w:szCs w:val="22"/>
              </w:rPr>
              <w:t>设定的区域，本项目建设符合太湖流域管理条例相关规定。</w:t>
            </w:r>
          </w:p>
          <w:p>
            <w:pPr>
              <w:pStyle w:val="37"/>
              <w:numPr>
                <w:ilvl w:val="0"/>
                <w:numId w:val="0"/>
              </w:numPr>
              <w:adjustRightInd w:val="0"/>
              <w:snapToGrid w:val="0"/>
              <w:spacing w:line="360" w:lineRule="auto"/>
              <w:ind w:leftChars="0" w:firstLine="482" w:firstLineChars="200"/>
              <w:rPr>
                <w:b/>
                <w:bCs/>
                <w:sz w:val="24"/>
                <w:szCs w:val="24"/>
              </w:rPr>
            </w:pPr>
            <w:r>
              <w:rPr>
                <w:rFonts w:hint="eastAsia"/>
                <w:b/>
                <w:bCs/>
                <w:sz w:val="24"/>
                <w:szCs w:val="24"/>
                <w:lang w:val="en-US" w:eastAsia="zh-CN"/>
              </w:rPr>
              <w:t>6、</w:t>
            </w:r>
            <w:r>
              <w:rPr>
                <w:b/>
                <w:bCs/>
                <w:sz w:val="24"/>
                <w:szCs w:val="24"/>
              </w:rPr>
              <w:t>与</w:t>
            </w:r>
            <w:r>
              <w:rPr>
                <w:rFonts w:hint="eastAsia"/>
                <w:b/>
                <w:bCs/>
                <w:sz w:val="24"/>
                <w:szCs w:val="24"/>
              </w:rPr>
              <w:t>《江苏省挥发性有机物清洁原料替代工作方案》（苏大气办[2021]2号）</w:t>
            </w:r>
            <w:r>
              <w:rPr>
                <w:b/>
                <w:bCs/>
                <w:sz w:val="24"/>
                <w:szCs w:val="24"/>
              </w:rPr>
              <w:t>相符性分析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after="0"/>
              <w:ind w:leftChars="0" w:right="0" w:rightChars="0"/>
              <w:jc w:val="center"/>
              <w:textAlignment w:val="auto"/>
              <w:rPr>
                <w:rFonts w:hint="default"/>
                <w:b/>
                <w:bCs/>
                <w:color w:val="auto"/>
                <w:sz w:val="24"/>
                <w:szCs w:val="24"/>
                <w:lang w:val="en-US" w:eastAsia="zh-CN"/>
              </w:rPr>
            </w:pPr>
            <w:r>
              <w:rPr>
                <w:rFonts w:hint="eastAsia" w:ascii="Times New Roman" w:hAnsi="Times New Roman" w:eastAsia="宋体" w:cs="Times New Roman"/>
                <w:b/>
                <w:bCs/>
                <w:color w:val="auto"/>
                <w:kern w:val="0"/>
                <w:sz w:val="24"/>
                <w:szCs w:val="24"/>
                <w:lang w:val="en-US" w:eastAsia="zh-CN" w:bidi="ar"/>
              </w:rPr>
              <w:t>表1-</w:t>
            </w:r>
            <w:r>
              <w:rPr>
                <w:rFonts w:hint="eastAsia" w:ascii="Times New Roman" w:hAnsi="Times New Roman" w:cs="Times New Roman"/>
                <w:b/>
                <w:bCs/>
                <w:color w:val="auto"/>
                <w:kern w:val="0"/>
                <w:sz w:val="24"/>
                <w:szCs w:val="24"/>
                <w:lang w:val="en-US" w:eastAsia="zh-CN" w:bidi="ar"/>
              </w:rPr>
              <w:t>5 《</w:t>
            </w:r>
            <w:r>
              <w:rPr>
                <w:rFonts w:hint="eastAsia"/>
                <w:b/>
                <w:bCs/>
                <w:color w:val="auto"/>
                <w:sz w:val="24"/>
                <w:szCs w:val="24"/>
              </w:rPr>
              <w:t>江苏省挥发性有机物清洁原料替代工作方案</w:t>
            </w:r>
            <w:r>
              <w:rPr>
                <w:rFonts w:hint="eastAsia"/>
                <w:b/>
                <w:bCs/>
                <w:color w:val="auto"/>
                <w:sz w:val="24"/>
                <w:szCs w:val="24"/>
                <w:lang w:eastAsia="zh-CN"/>
              </w:rPr>
              <w:t>》</w:t>
            </w:r>
            <w:r>
              <w:rPr>
                <w:rFonts w:hint="eastAsia"/>
                <w:b/>
                <w:bCs/>
                <w:color w:val="auto"/>
                <w:sz w:val="24"/>
                <w:szCs w:val="24"/>
                <w:lang w:val="en-US" w:eastAsia="zh-CN"/>
              </w:rPr>
              <w:t>相符性</w:t>
            </w:r>
          </w:p>
          <w:tbl>
            <w:tblPr>
              <w:tblStyle w:val="39"/>
              <w:tblW w:w="7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830"/>
              <w:gridCol w:w="2366"/>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0" w:type="dxa"/>
                  <w:gridSpan w:val="2"/>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文件相关要求</w:t>
                  </w:r>
                </w:p>
              </w:tc>
              <w:tc>
                <w:tcPr>
                  <w:tcW w:w="236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本项目情况</w:t>
                  </w:r>
                </w:p>
              </w:tc>
              <w:tc>
                <w:tcPr>
                  <w:tcW w:w="933"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二、重点任务</w:t>
                  </w:r>
                </w:p>
              </w:tc>
              <w:tc>
                <w:tcPr>
                  <w:tcW w:w="383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（一）明确替代要求</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以工业涂装、包装印刷、木材加工、纺织（附 件 1）等行业为重点，分阶段推进 3130 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 33372-2020）规定的水基、本体型胶粘剂产品。若确实无法达到上述要求，应提供相应的论证说明，相关涂料、油墨、清洗剂、胶粘剂等产品应符合相关标准中 VOCs 含量的限值要求。</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dxa"/>
                  <w:vAlign w:val="center"/>
                </w:tcPr>
                <w:p>
                  <w:pPr>
                    <w:pStyle w:val="36"/>
                    <w:numPr>
                      <w:ilvl w:val="0"/>
                      <w:numId w:val="0"/>
                    </w:numPr>
                    <w:ind w:leftChars="0" w:right="0" w:right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SA"/>
                    </w:rPr>
                    <w:t>本项目属于</w:t>
                  </w:r>
                  <w:r>
                    <w:rPr>
                      <w:rFonts w:hint="eastAsia" w:ascii="Times New Roman" w:hAnsi="Times New Roman" w:cs="Times New Roman"/>
                      <w:b w:val="0"/>
                      <w:bCs w:val="0"/>
                      <w:color w:val="auto"/>
                      <w:kern w:val="0"/>
                      <w:sz w:val="21"/>
                      <w:szCs w:val="21"/>
                      <w:lang w:val="en-US" w:eastAsia="zh-CN" w:bidi="ar-SA"/>
                    </w:rPr>
                    <w:t>C5942 危险化学品仓储</w:t>
                  </w:r>
                  <w:r>
                    <w:rPr>
                      <w:rFonts w:hint="default" w:ascii="Times New Roman" w:hAnsi="Times New Roman" w:eastAsia="宋体" w:cs="Times New Roman"/>
                      <w:b w:val="0"/>
                      <w:bCs w:val="0"/>
                      <w:color w:val="auto"/>
                      <w:kern w:val="0"/>
                      <w:sz w:val="21"/>
                      <w:szCs w:val="21"/>
                      <w:lang w:val="en-US" w:eastAsia="zh-CN" w:bidi="ar-SA"/>
                    </w:rPr>
                    <w:t>，各类原料采用桶装、</w:t>
                  </w:r>
                  <w:r>
                    <w:rPr>
                      <w:rFonts w:hint="eastAsia" w:ascii="Times New Roman" w:hAnsi="Times New Roman" w:cs="Times New Roman"/>
                      <w:b w:val="0"/>
                      <w:bCs w:val="0"/>
                      <w:color w:val="auto"/>
                      <w:kern w:val="0"/>
                      <w:sz w:val="21"/>
                      <w:szCs w:val="21"/>
                      <w:lang w:val="en-US" w:eastAsia="zh-CN" w:bidi="ar-SA"/>
                    </w:rPr>
                    <w:t>瓶装</w:t>
                  </w:r>
                  <w:r>
                    <w:rPr>
                      <w:rFonts w:hint="default" w:ascii="Times New Roman" w:hAnsi="Times New Roman" w:eastAsia="宋体" w:cs="Times New Roman"/>
                      <w:b w:val="0"/>
                      <w:bCs w:val="0"/>
                      <w:color w:val="auto"/>
                      <w:kern w:val="0"/>
                      <w:sz w:val="21"/>
                      <w:szCs w:val="21"/>
                      <w:lang w:val="en-US" w:eastAsia="zh-CN" w:bidi="ar-SA"/>
                    </w:rPr>
                    <w:t>的方式在仓库内密闭储存，仓库内不设储罐，原料储存过程废气产生量极小，</w:t>
                  </w:r>
                  <w:r>
                    <w:rPr>
                      <w:rFonts w:hint="eastAsia" w:ascii="Times New Roman" w:hAnsi="Times New Roman" w:cs="Times New Roman"/>
                      <w:b w:val="0"/>
                      <w:bCs w:val="0"/>
                      <w:color w:val="auto"/>
                      <w:kern w:val="0"/>
                      <w:sz w:val="21"/>
                      <w:szCs w:val="21"/>
                      <w:lang w:val="en-US" w:eastAsia="zh-CN" w:bidi="ar-SA"/>
                    </w:rPr>
                    <w:t>故</w:t>
                  </w:r>
                  <w:r>
                    <w:rPr>
                      <w:rFonts w:hint="default" w:ascii="Times New Roman" w:hAnsi="Times New Roman" w:eastAsia="宋体" w:cs="Times New Roman"/>
                      <w:b w:val="0"/>
                      <w:bCs w:val="0"/>
                      <w:color w:val="auto"/>
                      <w:kern w:val="0"/>
                      <w:sz w:val="21"/>
                      <w:szCs w:val="21"/>
                      <w:lang w:val="en-US" w:eastAsia="zh-CN" w:bidi="ar-SA"/>
                    </w:rPr>
                    <w:t>主要污染因子考虑为挥发性有机物</w:t>
                  </w:r>
                  <w:r>
                    <w:rPr>
                      <w:rFonts w:hint="eastAsia" w:ascii="Times New Roman" w:hAnsi="Times New Roman"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以非甲烷总烃计</w:t>
                  </w:r>
                  <w:r>
                    <w:rPr>
                      <w:rFonts w:hint="eastAsia" w:ascii="Times New Roman" w:hAnsi="Times New Roman" w:cs="Times New Roman"/>
                      <w:b w:val="0"/>
                      <w:bCs w:val="0"/>
                      <w:color w:val="auto"/>
                      <w:kern w:val="0"/>
                      <w:sz w:val="21"/>
                      <w:szCs w:val="21"/>
                      <w:lang w:val="en-US" w:eastAsia="zh-CN" w:bidi="ar-SA"/>
                    </w:rPr>
                    <w:t>），无组织排放。</w:t>
                  </w:r>
                </w:p>
              </w:tc>
              <w:tc>
                <w:tcPr>
                  <w:tcW w:w="933"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383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（二）严格准入条件。</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禁止建设生产和使用高 VOCs 含量的涂料、油墨、胶黏剂等项目。2021 年起，全省工业涂装、包装印刷、纺织、木材加工等行业以及涂料、油墨等生产企业的新（改、扩）建项目需满足低（无）VOCs 含量限值要求。省内市场上流通的水性涂料等低挥发性有机物含量涂料产品，执行国家《低挥发性有机化合物含量涂料产品技术要求（GB/T38597-2020）</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SA"/>
                    </w:rPr>
                    <w:t>本项目属于</w:t>
                  </w:r>
                  <w:r>
                    <w:rPr>
                      <w:rFonts w:hint="eastAsia" w:ascii="Times New Roman" w:hAnsi="Times New Roman" w:cs="Times New Roman"/>
                      <w:b w:val="0"/>
                      <w:bCs w:val="0"/>
                      <w:color w:val="auto"/>
                      <w:kern w:val="0"/>
                      <w:sz w:val="21"/>
                      <w:szCs w:val="21"/>
                      <w:lang w:val="en-US" w:eastAsia="zh-CN" w:bidi="ar-SA"/>
                    </w:rPr>
                    <w:t>C5942 危险化学品仓储</w:t>
                  </w:r>
                  <w:r>
                    <w:rPr>
                      <w:rFonts w:hint="default" w:ascii="Times New Roman" w:hAnsi="Times New Roman" w:eastAsia="宋体" w:cs="Times New Roman"/>
                      <w:b w:val="0"/>
                      <w:bCs w:val="0"/>
                      <w:color w:val="auto"/>
                      <w:kern w:val="0"/>
                      <w:sz w:val="21"/>
                      <w:szCs w:val="21"/>
                      <w:lang w:val="en-US" w:eastAsia="zh-CN" w:bidi="ar-SA"/>
                    </w:rPr>
                    <w:t>，各类原料采用桶装、</w:t>
                  </w:r>
                  <w:r>
                    <w:rPr>
                      <w:rFonts w:hint="eastAsia" w:cs="Times New Roman"/>
                      <w:b w:val="0"/>
                      <w:bCs w:val="0"/>
                      <w:color w:val="auto"/>
                      <w:kern w:val="0"/>
                      <w:sz w:val="21"/>
                      <w:szCs w:val="21"/>
                      <w:lang w:val="en-US" w:eastAsia="zh-CN" w:bidi="ar-SA"/>
                    </w:rPr>
                    <w:t>瓶装</w:t>
                  </w:r>
                  <w:r>
                    <w:rPr>
                      <w:rFonts w:hint="default" w:ascii="Times New Roman" w:hAnsi="Times New Roman" w:eastAsia="宋体" w:cs="Times New Roman"/>
                      <w:b w:val="0"/>
                      <w:bCs w:val="0"/>
                      <w:color w:val="auto"/>
                      <w:kern w:val="0"/>
                      <w:sz w:val="21"/>
                      <w:szCs w:val="21"/>
                      <w:lang w:val="en-US" w:eastAsia="zh-CN" w:bidi="ar-SA"/>
                    </w:rPr>
                    <w:t>的方式在仓库内密闭储存，仓库内不设储罐，原料储存过程废气产生量极小</w:t>
                  </w:r>
                  <w:r>
                    <w:rPr>
                      <w:rFonts w:hint="eastAsia" w:ascii="Times New Roman" w:hAnsi="Times New Roman" w:cs="Times New Roman"/>
                      <w:b w:val="0"/>
                      <w:bCs w:val="0"/>
                      <w:color w:val="auto"/>
                      <w:kern w:val="0"/>
                      <w:sz w:val="21"/>
                      <w:szCs w:val="21"/>
                      <w:lang w:val="en-US" w:eastAsia="zh-CN" w:bidi="ar-SA"/>
                    </w:rPr>
                    <w:t>。</w:t>
                  </w:r>
                </w:p>
              </w:tc>
              <w:tc>
                <w:tcPr>
                  <w:tcW w:w="933"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383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（三）强化排查整治。</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各地在推动 3130 家企业实施源头替代的基础上，举一反三，对工业涂装、包装印刷、木材加工、纺织等涉 VOCs 重点行业进行再排查、再梳理，督促企业建立涂料等原辅材料购销台账，如实记录使用情况。对具备替代条件的，要列入治理清单，推动企业实施清洁原料替代；对替代技术尚不成熟的，要开展论证核实，并加强现场监管，确保 VOCs 无组织排放得到有效控制，废气排气口达到国家及地方 VOCs 排放控制标准要求。</w:t>
                  </w:r>
                </w:p>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本项目运营期企业将建</w:t>
                  </w:r>
                  <w:r>
                    <w:rPr>
                      <w:rFonts w:hint="eastAsia" w:cs="Times New Roman"/>
                      <w:color w:val="auto"/>
                      <w:sz w:val="21"/>
                      <w:szCs w:val="21"/>
                      <w:vertAlign w:val="baseline"/>
                      <w:lang w:val="en-US" w:eastAsia="zh-CN"/>
                    </w:rPr>
                    <w:t>危险化学品</w:t>
                  </w:r>
                  <w:r>
                    <w:rPr>
                      <w:rFonts w:hint="default" w:ascii="Times New Roman" w:hAnsi="Times New Roman" w:eastAsia="宋体" w:cs="Times New Roman"/>
                      <w:color w:val="auto"/>
                      <w:sz w:val="21"/>
                      <w:szCs w:val="21"/>
                      <w:vertAlign w:val="baseline"/>
                      <w:lang w:val="en-US" w:eastAsia="zh-CN"/>
                    </w:rPr>
                    <w:t>等材料购销台账，如实记录使用情况。项目建设符合《挥发性有机物无组织排放控制标准 》</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GB37822-2019 ）管理要求</w:t>
                  </w:r>
                  <w:r>
                    <w:rPr>
                      <w:rFonts w:hint="eastAsia" w:cs="Times New Roman"/>
                      <w:color w:val="auto"/>
                      <w:sz w:val="21"/>
                      <w:szCs w:val="21"/>
                      <w:vertAlign w:val="baseline"/>
                      <w:lang w:val="en-US" w:eastAsia="zh-CN"/>
                    </w:rPr>
                    <w:t>。</w:t>
                  </w:r>
                </w:p>
              </w:tc>
              <w:tc>
                <w:tcPr>
                  <w:tcW w:w="933" w:type="dxa"/>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pPr>
              <w:rPr>
                <w:rFonts w:hint="eastAsia"/>
                <w:lang w:val="en-US" w:eastAsia="zh-CN"/>
              </w:rPr>
            </w:pPr>
          </w:p>
          <w:p>
            <w:pPr>
              <w:adjustRightInd w:val="0"/>
              <w:snapToGrid w:val="0"/>
              <w:spacing w:line="360" w:lineRule="auto"/>
              <w:ind w:firstLine="482" w:firstLineChars="200"/>
              <w:jc w:val="left"/>
              <w:rPr>
                <w:b/>
                <w:bCs/>
                <w:kern w:val="0"/>
                <w:sz w:val="24"/>
              </w:rPr>
            </w:pPr>
            <w:r>
              <w:rPr>
                <w:rFonts w:hint="eastAsia"/>
                <w:b/>
                <w:bCs/>
                <w:sz w:val="24"/>
              </w:rPr>
              <w:t>7、</w:t>
            </w:r>
            <w:r>
              <w:rPr>
                <w:rFonts w:hint="eastAsia"/>
                <w:b/>
                <w:bCs/>
                <w:kern w:val="0"/>
                <w:sz w:val="24"/>
              </w:rPr>
              <w:t>挥发</w:t>
            </w:r>
            <w:r>
              <w:rPr>
                <w:rFonts w:hint="eastAsia"/>
                <w:b/>
                <w:bCs/>
                <w:color w:val="000000" w:themeColor="text1"/>
                <w:kern w:val="0"/>
                <w:sz w:val="24"/>
                <w14:textFill>
                  <w14:solidFill>
                    <w14:schemeClr w14:val="tx1"/>
                  </w14:solidFill>
                </w14:textFill>
              </w:rPr>
              <w:t>性有机物</w:t>
            </w:r>
            <w:r>
              <w:rPr>
                <w:b/>
                <w:bCs/>
                <w:color w:val="000000" w:themeColor="text1"/>
                <w:kern w:val="0"/>
                <w:sz w:val="24"/>
                <w14:textFill>
                  <w14:solidFill>
                    <w14:schemeClr w14:val="tx1"/>
                  </w14:solidFill>
                </w14:textFill>
              </w:rPr>
              <w:t>污染防治政策相</w:t>
            </w:r>
            <w:r>
              <w:rPr>
                <w:b/>
                <w:bCs/>
                <w:kern w:val="0"/>
                <w:sz w:val="24"/>
              </w:rPr>
              <w:t>符性分析</w:t>
            </w:r>
          </w:p>
          <w:p>
            <w:pPr>
              <w:adjustRightInd w:val="0"/>
              <w:snapToGrid w:val="0"/>
              <w:jc w:val="center"/>
              <w:rPr>
                <w:bCs/>
                <w:kern w:val="0"/>
                <w:sz w:val="24"/>
              </w:rPr>
            </w:pPr>
            <w:r>
              <w:rPr>
                <w:b/>
                <w:bCs/>
                <w:kern w:val="0"/>
                <w:sz w:val="24"/>
              </w:rPr>
              <w:t>表</w:t>
            </w:r>
            <w:r>
              <w:rPr>
                <w:rFonts w:hint="eastAsia"/>
                <w:b/>
                <w:bCs/>
                <w:kern w:val="0"/>
                <w:sz w:val="24"/>
              </w:rPr>
              <w:t>1-</w:t>
            </w:r>
            <w:r>
              <w:rPr>
                <w:rFonts w:hint="eastAsia"/>
                <w:b/>
                <w:bCs/>
                <w:kern w:val="0"/>
                <w:sz w:val="24"/>
                <w:lang w:val="en-US" w:eastAsia="zh-CN"/>
              </w:rPr>
              <w:t>6</w:t>
            </w:r>
            <w:r>
              <w:rPr>
                <w:rFonts w:hint="eastAsia"/>
                <w:b/>
                <w:bCs/>
                <w:kern w:val="0"/>
                <w:sz w:val="24"/>
              </w:rPr>
              <w:t>挥发性有机物</w:t>
            </w:r>
            <w:r>
              <w:rPr>
                <w:b/>
                <w:bCs/>
                <w:kern w:val="0"/>
                <w:sz w:val="24"/>
              </w:rPr>
              <w:t>污染防治政策相符性分析情况表</w:t>
            </w:r>
          </w:p>
          <w:tbl>
            <w:tblPr>
              <w:tblStyle w:val="38"/>
              <w:tblW w:w="76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4410"/>
              <w:gridCol w:w="1131"/>
              <w:gridCol w:w="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441" w:type="dxa"/>
                  <w:tcBorders>
                    <w:top w:val="single" w:color="auto" w:sz="4" w:space="0"/>
                    <w:left w:val="single" w:color="auto" w:sz="0" w:space="0"/>
                  </w:tcBorders>
                  <w:vAlign w:val="center"/>
                </w:tcPr>
                <w:p>
                  <w:pPr>
                    <w:adjustRightInd w:val="0"/>
                    <w:snapToGrid w:val="0"/>
                    <w:jc w:val="center"/>
                    <w:rPr>
                      <w:b/>
                      <w:bCs/>
                      <w:szCs w:val="21"/>
                    </w:rPr>
                  </w:pPr>
                  <w:r>
                    <w:rPr>
                      <w:b/>
                      <w:bCs/>
                      <w:szCs w:val="21"/>
                    </w:rPr>
                    <w:t>文件</w:t>
                  </w:r>
                  <w:r>
                    <w:rPr>
                      <w:rFonts w:hint="eastAsia"/>
                      <w:b/>
                      <w:bCs/>
                      <w:szCs w:val="21"/>
                    </w:rPr>
                    <w:t>名称</w:t>
                  </w:r>
                </w:p>
              </w:tc>
              <w:tc>
                <w:tcPr>
                  <w:tcW w:w="4410" w:type="dxa"/>
                  <w:tcBorders>
                    <w:top w:val="single" w:color="auto" w:sz="4" w:space="0"/>
                  </w:tcBorders>
                  <w:vAlign w:val="center"/>
                </w:tcPr>
                <w:p>
                  <w:pPr>
                    <w:adjustRightInd w:val="0"/>
                    <w:snapToGrid w:val="0"/>
                    <w:jc w:val="center"/>
                    <w:rPr>
                      <w:b/>
                      <w:bCs/>
                      <w:szCs w:val="21"/>
                    </w:rPr>
                  </w:pPr>
                  <w:r>
                    <w:rPr>
                      <w:b/>
                      <w:bCs/>
                      <w:szCs w:val="21"/>
                    </w:rPr>
                    <w:t>文件要求</w:t>
                  </w:r>
                </w:p>
              </w:tc>
              <w:tc>
                <w:tcPr>
                  <w:tcW w:w="1131" w:type="dxa"/>
                  <w:tcBorders>
                    <w:top w:val="single" w:color="auto" w:sz="4" w:space="0"/>
                  </w:tcBorders>
                  <w:vAlign w:val="center"/>
                </w:tcPr>
                <w:p>
                  <w:pPr>
                    <w:adjustRightInd w:val="0"/>
                    <w:snapToGrid w:val="0"/>
                    <w:jc w:val="center"/>
                    <w:rPr>
                      <w:b/>
                      <w:bCs/>
                      <w:szCs w:val="21"/>
                    </w:rPr>
                  </w:pPr>
                  <w:r>
                    <w:rPr>
                      <w:rFonts w:hint="eastAsia"/>
                      <w:b/>
                      <w:bCs/>
                      <w:szCs w:val="21"/>
                    </w:rPr>
                    <w:t>本</w:t>
                  </w:r>
                  <w:r>
                    <w:rPr>
                      <w:b/>
                      <w:bCs/>
                      <w:szCs w:val="21"/>
                    </w:rPr>
                    <w:t>项目情况</w:t>
                  </w:r>
                </w:p>
              </w:tc>
              <w:tc>
                <w:tcPr>
                  <w:tcW w:w="661" w:type="dxa"/>
                  <w:tcBorders>
                    <w:top w:val="single" w:color="auto" w:sz="4" w:space="0"/>
                    <w:right w:val="single" w:color="auto" w:sz="4" w:space="0"/>
                  </w:tcBorders>
                  <w:vAlign w:val="center"/>
                </w:tcPr>
                <w:p>
                  <w:pPr>
                    <w:adjustRightInd w:val="0"/>
                    <w:snapToGrid w:val="0"/>
                    <w:jc w:val="center"/>
                    <w:rPr>
                      <w:b/>
                      <w:bCs/>
                      <w:szCs w:val="21"/>
                    </w:rPr>
                  </w:pPr>
                  <w:r>
                    <w:rPr>
                      <w:b/>
                      <w:bCs/>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tcBorders>
                  <w:vAlign w:val="center"/>
                </w:tcPr>
                <w:p>
                  <w:pPr>
                    <w:adjustRightInd w:val="0"/>
                    <w:snapToGrid w:val="0"/>
                    <w:jc w:val="center"/>
                    <w:rPr>
                      <w:szCs w:val="21"/>
                    </w:rPr>
                  </w:pPr>
                  <w:bookmarkStart w:id="8" w:name="_Hlk98744962"/>
                  <w:r>
                    <w:rPr>
                      <w:bCs/>
                      <w:szCs w:val="21"/>
                    </w:rPr>
                    <w:t>《挥发性有机物无组织排放控制标准》</w:t>
                  </w:r>
                  <w:bookmarkEnd w:id="8"/>
                  <w:r>
                    <w:rPr>
                      <w:rFonts w:hint="eastAsia"/>
                      <w:bCs/>
                      <w:szCs w:val="21"/>
                    </w:rPr>
                    <w:t>（</w:t>
                  </w:r>
                  <w:r>
                    <w:rPr>
                      <w:bCs/>
                      <w:szCs w:val="21"/>
                    </w:rPr>
                    <w:t>GB 37822-2019</w:t>
                  </w:r>
                  <w:r>
                    <w:rPr>
                      <w:rFonts w:hint="eastAsia"/>
                      <w:bCs/>
                      <w:szCs w:val="21"/>
                    </w:rPr>
                    <w:t>）</w:t>
                  </w:r>
                </w:p>
              </w:tc>
              <w:tc>
                <w:tcPr>
                  <w:tcW w:w="4410" w:type="dxa"/>
                  <w:vAlign w:val="center"/>
                </w:tcPr>
                <w:p>
                  <w:pPr>
                    <w:adjustRightInd w:val="0"/>
                    <w:snapToGrid w:val="0"/>
                    <w:jc w:val="center"/>
                    <w:rPr>
                      <w:szCs w:val="21"/>
                    </w:rPr>
                  </w:pPr>
                  <w:r>
                    <w:rPr>
                      <w:szCs w:val="21"/>
                    </w:rPr>
                    <w:t>液态</w:t>
                  </w:r>
                  <w:r>
                    <w:rPr>
                      <w:rFonts w:hint="eastAsia"/>
                      <w:szCs w:val="21"/>
                    </w:rPr>
                    <w:t>VOCs</w:t>
                  </w:r>
                  <w:r>
                    <w:rPr>
                      <w:szCs w:val="21"/>
                    </w:rPr>
                    <w:t>物料应储存于密闭容器中，采用密闭管道输送或高位槽（罐）等给料方式投加、卸放，无法密闭投加的，应在密闭空间内操作</w:t>
                  </w:r>
                  <w:r>
                    <w:rPr>
                      <w:rFonts w:hint="eastAsia"/>
                      <w:szCs w:val="21"/>
                    </w:rPr>
                    <w:t>，或进行局部气体收集，废气应排至VOCs废气收集处理系统</w:t>
                  </w:r>
                  <w:r>
                    <w:rPr>
                      <w:szCs w:val="21"/>
                    </w:rPr>
                    <w:t>；</w:t>
                  </w:r>
                  <w:r>
                    <w:rPr>
                      <w:rFonts w:hint="eastAsia"/>
                      <w:szCs w:val="21"/>
                    </w:rPr>
                    <w:t>VOCs</w:t>
                  </w:r>
                  <w:r>
                    <w:rPr>
                      <w:szCs w:val="21"/>
                    </w:rPr>
                    <w:t>质量占比大于</w:t>
                  </w:r>
                  <w:r>
                    <w:rPr>
                      <w:rFonts w:hint="eastAsia"/>
                      <w:szCs w:val="21"/>
                    </w:rPr>
                    <w:t>等于</w:t>
                  </w:r>
                  <w:r>
                    <w:rPr>
                      <w:szCs w:val="21"/>
                    </w:rPr>
                    <w:t>10%的产品</w:t>
                  </w:r>
                  <w:r>
                    <w:rPr>
                      <w:rFonts w:hint="eastAsia"/>
                      <w:szCs w:val="21"/>
                    </w:rPr>
                    <w:t>，其</w:t>
                  </w:r>
                  <w:r>
                    <w:rPr>
                      <w:szCs w:val="21"/>
                    </w:rPr>
                    <w:t>使用过程应</w:t>
                  </w:r>
                  <w:r>
                    <w:rPr>
                      <w:rFonts w:hint="eastAsia"/>
                      <w:szCs w:val="21"/>
                    </w:rPr>
                    <w:t>采</w:t>
                  </w:r>
                  <w:r>
                    <w:rPr>
                      <w:szCs w:val="21"/>
                    </w:rPr>
                    <w:t>用密闭设备或在密闭空间</w:t>
                  </w:r>
                  <w:r>
                    <w:rPr>
                      <w:rFonts w:hint="eastAsia"/>
                      <w:szCs w:val="21"/>
                    </w:rPr>
                    <w:t>内</w:t>
                  </w:r>
                  <w:r>
                    <w:rPr>
                      <w:szCs w:val="21"/>
                    </w:rPr>
                    <w:t>操作，废气应排至</w:t>
                  </w:r>
                  <w:r>
                    <w:rPr>
                      <w:rFonts w:hint="eastAsia"/>
                      <w:szCs w:val="21"/>
                    </w:rPr>
                    <w:t>VOCs废气</w:t>
                  </w:r>
                  <w:r>
                    <w:rPr>
                      <w:szCs w:val="21"/>
                    </w:rPr>
                    <w:t>收集处理系统</w:t>
                  </w:r>
                  <w:r>
                    <w:rPr>
                      <w:rFonts w:hint="eastAsia"/>
                      <w:szCs w:val="21"/>
                    </w:rPr>
                    <w:t>，无法密闭的，应采取局部气体收集措施，废气应排至VOCs废气收集处理系统</w:t>
                  </w:r>
                  <w:r>
                    <w:rPr>
                      <w:szCs w:val="21"/>
                    </w:rPr>
                    <w:t>；</w:t>
                  </w:r>
                  <w:r>
                    <w:rPr>
                      <w:rFonts w:hint="eastAsia"/>
                      <w:szCs w:val="21"/>
                    </w:rPr>
                    <w:t>VOCs</w:t>
                  </w:r>
                  <w:r>
                    <w:rPr>
                      <w:szCs w:val="21"/>
                    </w:rPr>
                    <w:t>排放应符合GB 16297或相关行业排放标准的要求；排气筒高度不低于15m，当执行不同排放控制要求的废气合并排气筒排放时，应在废气混合前进行监测并执行相应的排放控制要求</w:t>
                  </w:r>
                  <w:r>
                    <w:rPr>
                      <w:rFonts w:hint="eastAsia"/>
                      <w:szCs w:val="21"/>
                    </w:rPr>
                    <w:t>。</w:t>
                  </w:r>
                </w:p>
              </w:tc>
              <w:tc>
                <w:tcPr>
                  <w:tcW w:w="1131" w:type="dxa"/>
                  <w:vMerge w:val="restart"/>
                  <w:vAlign w:val="center"/>
                </w:tcPr>
                <w:p>
                  <w:pPr>
                    <w:adjustRightInd w:val="0"/>
                    <w:snapToGrid w:val="0"/>
                    <w:jc w:val="center"/>
                    <w:rPr>
                      <w:szCs w:val="21"/>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本项目属于</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C5942 危险化学品仓储</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，各类原料采用桶装、</w:t>
                  </w:r>
                  <w:r>
                    <w:rPr>
                      <w:rFonts w:hint="eastAsia" w:cs="Times New Roman"/>
                      <w:b w:val="0"/>
                      <w:bCs w:val="0"/>
                      <w:color w:val="000000" w:themeColor="text1"/>
                      <w:kern w:val="0"/>
                      <w:sz w:val="21"/>
                      <w:szCs w:val="21"/>
                      <w:lang w:val="en-US" w:eastAsia="zh-CN" w:bidi="ar-SA"/>
                      <w14:textFill>
                        <w14:solidFill>
                          <w14:schemeClr w14:val="tx1"/>
                        </w14:solidFill>
                      </w14:textFill>
                    </w:rPr>
                    <w:t>瓶装</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的方式在仓库内密闭储存，仓库内不设储罐，</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正常储存状态，不存在物料挥发</w:t>
                  </w:r>
                  <w:r>
                    <w:rPr>
                      <w:rFonts w:hint="eastAsia" w:ascii="Times New Roman" w:hAnsi="Times New Roman" w:eastAsia="宋体" w:cs="Times New Roman"/>
                      <w:b w:val="0"/>
                      <w:bCs w:val="0"/>
                      <w:color w:val="auto"/>
                      <w:kern w:val="0"/>
                      <w:sz w:val="21"/>
                      <w:szCs w:val="21"/>
                      <w:lang w:val="en-US" w:eastAsia="zh-CN" w:bidi="ar-SA"/>
                    </w:rPr>
                    <w:t>。</w:t>
                  </w:r>
                </w:p>
              </w:tc>
              <w:tc>
                <w:tcPr>
                  <w:tcW w:w="661" w:type="dxa"/>
                  <w:tcBorders>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tcBorders>
                  <w:vAlign w:val="center"/>
                </w:tcPr>
                <w:p>
                  <w:pPr>
                    <w:adjustRightInd w:val="0"/>
                    <w:snapToGrid w:val="0"/>
                    <w:jc w:val="center"/>
                    <w:rPr>
                      <w:szCs w:val="21"/>
                    </w:rPr>
                  </w:pPr>
                  <w:r>
                    <w:rPr>
                      <w:bCs/>
                      <w:szCs w:val="21"/>
                    </w:rPr>
                    <w:t>《江苏省重点行业挥发性有机污染物控制指南》（苏环办[2014]128号）</w:t>
                  </w:r>
                </w:p>
              </w:tc>
              <w:tc>
                <w:tcPr>
                  <w:tcW w:w="4410" w:type="dxa"/>
                  <w:vAlign w:val="center"/>
                </w:tcPr>
                <w:p>
                  <w:pPr>
                    <w:adjustRightInd w:val="0"/>
                    <w:snapToGrid w:val="0"/>
                    <w:jc w:val="center"/>
                    <w:rPr>
                      <w:szCs w:val="21"/>
                    </w:rPr>
                  </w:pPr>
                  <w:r>
                    <w:rPr>
                      <w:bCs/>
                      <w:szCs w:val="21"/>
                    </w:rPr>
                    <w:t>鼓励对排放的</w:t>
                  </w:r>
                  <w:r>
                    <w:rPr>
                      <w:rFonts w:hint="eastAsia"/>
                      <w:szCs w:val="21"/>
                    </w:rPr>
                    <w:t>VOCs</w:t>
                  </w:r>
                  <w:r>
                    <w:rPr>
                      <w:bCs/>
                      <w:szCs w:val="21"/>
                    </w:rPr>
                    <w:t>进行回收利用，并优先在生产系统内回用。对浓度、性状差异较大的废气应分类收集，并采用适宜的方式进行有效处理，确保</w:t>
                  </w:r>
                  <w:r>
                    <w:rPr>
                      <w:rFonts w:hint="eastAsia"/>
                      <w:szCs w:val="21"/>
                    </w:rPr>
                    <w:t>VOCs</w:t>
                  </w:r>
                  <w:r>
                    <w:rPr>
                      <w:bCs/>
                      <w:szCs w:val="21"/>
                    </w:rPr>
                    <w:t>总去除率满足管理要求，其中有机化工、医药化工、橡胶和塑料制品（有溶剂浸胶工艺）、溶剂型涂料表面涂装、包装印刷业的</w:t>
                  </w:r>
                  <w:r>
                    <w:rPr>
                      <w:rFonts w:hint="eastAsia"/>
                      <w:szCs w:val="21"/>
                    </w:rPr>
                    <w:t>VOCs</w:t>
                  </w:r>
                  <w:r>
                    <w:rPr>
                      <w:bCs/>
                      <w:szCs w:val="21"/>
                    </w:rPr>
                    <w:t>总收集、净化处理率均不低于90%，其他行业原则上不低于75%</w:t>
                  </w:r>
                </w:p>
              </w:tc>
              <w:tc>
                <w:tcPr>
                  <w:tcW w:w="1131" w:type="dxa"/>
                  <w:vMerge w:val="continue"/>
                  <w:vAlign w:val="center"/>
                </w:tcPr>
                <w:p>
                  <w:pPr>
                    <w:adjustRightInd w:val="0"/>
                    <w:snapToGrid w:val="0"/>
                    <w:jc w:val="center"/>
                    <w:rPr>
                      <w:szCs w:val="21"/>
                    </w:rPr>
                  </w:pPr>
                </w:p>
              </w:tc>
              <w:tc>
                <w:tcPr>
                  <w:tcW w:w="661" w:type="dxa"/>
                  <w:tcBorders>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bottom w:val="single" w:color="auto" w:sz="4" w:space="0"/>
                  </w:tcBorders>
                  <w:vAlign w:val="center"/>
                </w:tcPr>
                <w:p>
                  <w:pPr>
                    <w:adjustRightInd w:val="0"/>
                    <w:snapToGrid w:val="0"/>
                    <w:jc w:val="center"/>
                    <w:rPr>
                      <w:szCs w:val="21"/>
                    </w:rPr>
                  </w:pPr>
                  <w:r>
                    <w:rPr>
                      <w:bCs/>
                      <w:szCs w:val="21"/>
                    </w:rPr>
                    <w:t>《江苏省挥发性有机物污染防治管理办法》（江苏省人民政府令第119号）</w:t>
                  </w:r>
                </w:p>
              </w:tc>
              <w:tc>
                <w:tcPr>
                  <w:tcW w:w="4410" w:type="dxa"/>
                  <w:tcBorders>
                    <w:bottom w:val="single" w:color="auto" w:sz="4" w:space="0"/>
                  </w:tcBorders>
                  <w:vAlign w:val="center"/>
                </w:tcPr>
                <w:p>
                  <w:pPr>
                    <w:adjustRightInd w:val="0"/>
                    <w:snapToGrid w:val="0"/>
                    <w:jc w:val="center"/>
                    <w:rPr>
                      <w:szCs w:val="21"/>
                    </w:rPr>
                  </w:pPr>
                  <w:r>
                    <w:rPr>
                      <w:bCs/>
                      <w:szCs w:val="21"/>
                    </w:rPr>
                    <w:t>挥发性有机物废气的生产经营活动应当在密闭空间或者密闭设备中进行。生产场所、生产设备应当按照环境保护和安全生产等要求设计、安装和有效运行挥发性有机物回收或者净化设施；含有挥发性有机物的物料应当密闭储存、运输、装卸，禁止敞口和露天放置。喷涂、烘干作业应当在装有废气处理或者收集装置的密闭车间内进行；禁止露天喷涂、烘干作业</w:t>
                  </w:r>
                </w:p>
              </w:tc>
              <w:tc>
                <w:tcPr>
                  <w:tcW w:w="1131" w:type="dxa"/>
                  <w:vMerge w:val="continue"/>
                  <w:vAlign w:val="center"/>
                </w:tcPr>
                <w:p>
                  <w:pPr>
                    <w:adjustRightInd w:val="0"/>
                    <w:snapToGrid w:val="0"/>
                    <w:jc w:val="center"/>
                    <w:rPr>
                      <w:szCs w:val="21"/>
                    </w:rPr>
                  </w:pPr>
                </w:p>
              </w:tc>
              <w:tc>
                <w:tcPr>
                  <w:tcW w:w="661" w:type="dxa"/>
                  <w:tcBorders>
                    <w:bottom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top w:val="single" w:color="auto" w:sz="4" w:space="0"/>
                    <w:left w:val="single" w:color="auto" w:sz="4" w:space="0"/>
                  </w:tcBorders>
                  <w:vAlign w:val="center"/>
                </w:tcPr>
                <w:p>
                  <w:pPr>
                    <w:adjustRightInd w:val="0"/>
                    <w:snapToGrid w:val="0"/>
                    <w:jc w:val="center"/>
                    <w:rPr>
                      <w:bCs/>
                      <w:szCs w:val="21"/>
                    </w:rPr>
                  </w:pPr>
                  <w:r>
                    <w:rPr>
                      <w:bCs/>
                      <w:szCs w:val="21"/>
                    </w:rPr>
                    <w:t>《江苏省政府关于印发江苏省大气污染防治行动计划实施方案的通知》</w:t>
                  </w:r>
                  <w:r>
                    <w:rPr>
                      <w:rFonts w:hint="eastAsia"/>
                      <w:bCs/>
                      <w:szCs w:val="21"/>
                    </w:rPr>
                    <w:t>（</w:t>
                  </w:r>
                  <w:r>
                    <w:rPr>
                      <w:bCs/>
                      <w:szCs w:val="21"/>
                    </w:rPr>
                    <w:t>苏政发[2014]1号</w:t>
                  </w:r>
                  <w:r>
                    <w:rPr>
                      <w:rFonts w:hint="eastAsia"/>
                      <w:bCs/>
                      <w:szCs w:val="21"/>
                    </w:rPr>
                    <w:t>）</w:t>
                  </w:r>
                </w:p>
              </w:tc>
              <w:tc>
                <w:tcPr>
                  <w:tcW w:w="4410" w:type="dxa"/>
                  <w:tcBorders>
                    <w:top w:val="single" w:color="auto" w:sz="4" w:space="0"/>
                  </w:tcBorders>
                  <w:vAlign w:val="center"/>
                </w:tcPr>
                <w:p>
                  <w:pPr>
                    <w:adjustRightInd w:val="0"/>
                    <w:snapToGrid w:val="0"/>
                    <w:jc w:val="center"/>
                    <w:rPr>
                      <w:szCs w:val="21"/>
                    </w:rPr>
                  </w:pPr>
                  <w:r>
                    <w:rPr>
                      <w:bCs/>
                      <w:szCs w:val="21"/>
                    </w:rPr>
                    <w:t>严格执行国家涂料、胶粘剂等产品挥发性有机物限值标准。</w:t>
                  </w:r>
                  <w:r>
                    <w:rPr>
                      <w:szCs w:val="21"/>
                      <w:shd w:val="clear" w:color="auto" w:fill="FFFFFF"/>
                    </w:rPr>
                    <w:t>新建排放二氧化硫、氮氧化物、烟粉尘、挥发性有机物的项目，实行现役源2倍削减量替代。</w:t>
                  </w:r>
                  <w:r>
                    <w:rPr>
                      <w:bCs/>
                      <w:szCs w:val="21"/>
                    </w:rPr>
                    <w:t>苏南5个省辖市率先推广使用无污染或低挥发性的水性涂料、环保型溶剂等，逐步减少高挥发性油性涂料、有机溶剂的生产、销售和使用</w:t>
                  </w:r>
                </w:p>
              </w:tc>
              <w:tc>
                <w:tcPr>
                  <w:tcW w:w="1131" w:type="dxa"/>
                  <w:vMerge w:val="continue"/>
                  <w:vAlign w:val="center"/>
                </w:tcPr>
                <w:p>
                  <w:pPr>
                    <w:adjustRightInd w:val="0"/>
                    <w:snapToGrid w:val="0"/>
                    <w:jc w:val="center"/>
                    <w:rPr>
                      <w:szCs w:val="21"/>
                    </w:rPr>
                  </w:pPr>
                </w:p>
              </w:tc>
              <w:tc>
                <w:tcPr>
                  <w:tcW w:w="661" w:type="dxa"/>
                  <w:tcBorders>
                    <w:top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bottom w:val="single" w:color="auto" w:sz="4" w:space="0"/>
                  </w:tcBorders>
                  <w:vAlign w:val="center"/>
                </w:tcPr>
                <w:p>
                  <w:pPr>
                    <w:adjustRightInd w:val="0"/>
                    <w:snapToGrid w:val="0"/>
                    <w:jc w:val="center"/>
                    <w:rPr>
                      <w:bCs/>
                      <w:szCs w:val="21"/>
                    </w:rPr>
                  </w:pPr>
                  <w:r>
                    <w:rPr>
                      <w:bCs/>
                      <w:szCs w:val="21"/>
                    </w:rPr>
                    <w:t>《江苏省2020年挥发性有机物专项治理工作方案》（苏大气办[2020]2号）</w:t>
                  </w:r>
                </w:p>
              </w:tc>
              <w:tc>
                <w:tcPr>
                  <w:tcW w:w="4410" w:type="dxa"/>
                  <w:tcBorders>
                    <w:bottom w:val="single" w:color="auto" w:sz="4" w:space="0"/>
                  </w:tcBorders>
                  <w:vAlign w:val="center"/>
                </w:tcPr>
                <w:p>
                  <w:pPr>
                    <w:adjustRightInd w:val="0"/>
                    <w:snapToGrid w:val="0"/>
                    <w:jc w:val="center"/>
                    <w:rPr>
                      <w:bCs/>
                      <w:szCs w:val="21"/>
                    </w:rPr>
                  </w:pPr>
                  <w:r>
                    <w:rPr>
                      <w:rFonts w:hint="eastAsia"/>
                      <w:bCs/>
                      <w:szCs w:val="21"/>
                    </w:rPr>
                    <w:t>6月底前，</w:t>
                  </w:r>
                  <w:r>
                    <w:rPr>
                      <w:bCs/>
                      <w:szCs w:val="21"/>
                    </w:rPr>
                    <w:t>完成挥发性有机物储罐升级改造、生产工艺环节密闭化改造等无组织控制环节整治任务</w:t>
                  </w:r>
                  <w:r>
                    <w:rPr>
                      <w:rFonts w:hint="eastAsia"/>
                      <w:bCs/>
                      <w:szCs w:val="21"/>
                    </w:rPr>
                    <w:t>；各地要组织管理、执法及企业人员宣贯《挥发性有机物无组织排放标准》，进一步明确无组织排放控制要求；</w:t>
                  </w:r>
                  <w:r>
                    <w:rPr>
                      <w:rFonts w:hint="eastAsia"/>
                      <w:szCs w:val="21"/>
                    </w:rPr>
                    <w:t>VOCs</w:t>
                  </w:r>
                  <w:r>
                    <w:rPr>
                      <w:rFonts w:hint="eastAsia"/>
                      <w:bCs/>
                      <w:szCs w:val="21"/>
                    </w:rPr>
                    <w:t>排放量大于等于2千克/小时的企业，除确保排放浓度稳定达标外，去除效率不低于80%</w:t>
                  </w:r>
                </w:p>
              </w:tc>
              <w:tc>
                <w:tcPr>
                  <w:tcW w:w="1131" w:type="dxa"/>
                  <w:vMerge w:val="continue"/>
                  <w:vAlign w:val="center"/>
                </w:tcPr>
                <w:p>
                  <w:pPr>
                    <w:adjustRightInd w:val="0"/>
                    <w:snapToGrid w:val="0"/>
                    <w:jc w:val="center"/>
                    <w:rPr>
                      <w:szCs w:val="21"/>
                    </w:rPr>
                  </w:pPr>
                </w:p>
              </w:tc>
              <w:tc>
                <w:tcPr>
                  <w:tcW w:w="661" w:type="dxa"/>
                  <w:tcBorders>
                    <w:bottom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2" w:hRule="atLeast"/>
                <w:jc w:val="center"/>
              </w:trPr>
              <w:tc>
                <w:tcPr>
                  <w:tcW w:w="1441" w:type="dxa"/>
                  <w:tcBorders>
                    <w:top w:val="single" w:color="auto" w:sz="4" w:space="0"/>
                    <w:left w:val="single" w:color="auto" w:sz="4" w:space="0"/>
                  </w:tcBorders>
                  <w:vAlign w:val="center"/>
                </w:tcPr>
                <w:p>
                  <w:pPr>
                    <w:adjustRightInd w:val="0"/>
                    <w:snapToGrid w:val="0"/>
                    <w:jc w:val="center"/>
                    <w:rPr>
                      <w:bCs/>
                      <w:szCs w:val="21"/>
                    </w:rPr>
                  </w:pPr>
                  <w:r>
                    <w:rPr>
                      <w:bCs/>
                      <w:szCs w:val="21"/>
                    </w:rPr>
                    <w:t>《关于印发无锡市2020年挥发性有机物专项治理工作方案的通知》</w:t>
                  </w:r>
                  <w:r>
                    <w:rPr>
                      <w:rFonts w:hint="eastAsia"/>
                      <w:bCs/>
                      <w:szCs w:val="21"/>
                    </w:rPr>
                    <w:t>（</w:t>
                  </w:r>
                  <w:r>
                    <w:rPr>
                      <w:bCs/>
                      <w:szCs w:val="21"/>
                    </w:rPr>
                    <w:t>锡大气办 [2020]3号</w:t>
                  </w:r>
                  <w:r>
                    <w:rPr>
                      <w:rFonts w:hint="eastAsia"/>
                      <w:bCs/>
                      <w:szCs w:val="21"/>
                    </w:rPr>
                    <w:t>）</w:t>
                  </w:r>
                </w:p>
              </w:tc>
              <w:tc>
                <w:tcPr>
                  <w:tcW w:w="4410" w:type="dxa"/>
                  <w:tcBorders>
                    <w:top w:val="single" w:color="auto" w:sz="4" w:space="0"/>
                  </w:tcBorders>
                  <w:vAlign w:val="center"/>
                </w:tcPr>
                <w:p>
                  <w:pPr>
                    <w:adjustRightInd w:val="0"/>
                    <w:snapToGrid w:val="0"/>
                    <w:jc w:val="center"/>
                    <w:rPr>
                      <w:bCs/>
                      <w:szCs w:val="21"/>
                    </w:rPr>
                  </w:pPr>
                  <w:r>
                    <w:rPr>
                      <w:bCs/>
                      <w:szCs w:val="21"/>
                    </w:rPr>
                    <w:t>推广使用水性、高固份、粉末、辐射固化涂料等低</w:t>
                  </w:r>
                  <w:r>
                    <w:rPr>
                      <w:rFonts w:hint="eastAsia"/>
                      <w:szCs w:val="21"/>
                    </w:rPr>
                    <w:t>VOCs</w:t>
                  </w:r>
                  <w:r>
                    <w:rPr>
                      <w:bCs/>
                      <w:szCs w:val="21"/>
                    </w:rPr>
                    <w:t>的环保型涂料；严格控制含</w:t>
                  </w:r>
                  <w:r>
                    <w:rPr>
                      <w:rFonts w:hint="eastAsia"/>
                      <w:szCs w:val="21"/>
                    </w:rPr>
                    <w:t>VOCs</w:t>
                  </w:r>
                  <w:r>
                    <w:rPr>
                      <w:bCs/>
                      <w:szCs w:val="21"/>
                    </w:rPr>
                    <w:t>原料与产品在生产与储运过程中的</w:t>
                  </w:r>
                  <w:r>
                    <w:rPr>
                      <w:rFonts w:hint="eastAsia"/>
                      <w:szCs w:val="21"/>
                    </w:rPr>
                    <w:t>VOCs</w:t>
                  </w:r>
                  <w:r>
                    <w:rPr>
                      <w:bCs/>
                      <w:szCs w:val="21"/>
                    </w:rPr>
                    <w:t>排放；对涉及</w:t>
                  </w:r>
                  <w:r>
                    <w:rPr>
                      <w:rFonts w:hint="eastAsia"/>
                      <w:szCs w:val="21"/>
                    </w:rPr>
                    <w:t>VOCs</w:t>
                  </w:r>
                  <w:r>
                    <w:rPr>
                      <w:bCs/>
                      <w:szCs w:val="21"/>
                    </w:rPr>
                    <w:t>排放的生产单元或设施进行密闭，废气收集系统保持微负压状态；收集的废气中NMHC初始排放速率≥2kg/h时，处理效率不应低于80%</w:t>
                  </w:r>
                  <w:r>
                    <w:rPr>
                      <w:rFonts w:hint="eastAsia"/>
                      <w:bCs/>
                      <w:szCs w:val="21"/>
                    </w:rPr>
                    <w:t xml:space="preserve"> </w:t>
                  </w:r>
                </w:p>
              </w:tc>
              <w:tc>
                <w:tcPr>
                  <w:tcW w:w="1131" w:type="dxa"/>
                  <w:vMerge w:val="continue"/>
                  <w:vAlign w:val="center"/>
                </w:tcPr>
                <w:p>
                  <w:pPr>
                    <w:adjustRightInd w:val="0"/>
                    <w:snapToGrid w:val="0"/>
                    <w:jc w:val="center"/>
                    <w:rPr>
                      <w:szCs w:val="21"/>
                    </w:rPr>
                  </w:pPr>
                </w:p>
              </w:tc>
              <w:tc>
                <w:tcPr>
                  <w:tcW w:w="661" w:type="dxa"/>
                  <w:tcBorders>
                    <w:top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7" w:hRule="atLeast"/>
                <w:jc w:val="center"/>
              </w:trPr>
              <w:tc>
                <w:tcPr>
                  <w:tcW w:w="1441" w:type="dxa"/>
                  <w:tcBorders>
                    <w:left w:val="single" w:color="auto" w:sz="4" w:space="0"/>
                    <w:bottom w:val="single" w:color="auto" w:sz="4" w:space="0"/>
                  </w:tcBorders>
                  <w:vAlign w:val="center"/>
                </w:tcPr>
                <w:p>
                  <w:pPr>
                    <w:adjustRightInd w:val="0"/>
                    <w:snapToGrid w:val="0"/>
                    <w:jc w:val="center"/>
                    <w:rPr>
                      <w:bCs/>
                      <w:szCs w:val="21"/>
                    </w:rPr>
                  </w:pPr>
                  <w:r>
                    <w:rPr>
                      <w:bCs/>
                      <w:szCs w:val="21"/>
                    </w:rPr>
                    <w:t>《关于印发宜兴市2020年挥发性有机物专项治理工作方案的通知》</w:t>
                  </w:r>
                  <w:r>
                    <w:rPr>
                      <w:rFonts w:hint="eastAsia"/>
                      <w:bCs/>
                      <w:szCs w:val="21"/>
                    </w:rPr>
                    <w:t>（</w:t>
                  </w:r>
                  <w:r>
                    <w:rPr>
                      <w:bCs/>
                      <w:szCs w:val="21"/>
                    </w:rPr>
                    <w:t>宜大气办[2020]3号</w:t>
                  </w:r>
                  <w:r>
                    <w:rPr>
                      <w:rFonts w:hint="eastAsia"/>
                      <w:bCs/>
                      <w:szCs w:val="21"/>
                    </w:rPr>
                    <w:t>）</w:t>
                  </w:r>
                </w:p>
              </w:tc>
              <w:tc>
                <w:tcPr>
                  <w:tcW w:w="4410" w:type="dxa"/>
                  <w:tcBorders>
                    <w:bottom w:val="single" w:color="auto" w:sz="4" w:space="0"/>
                  </w:tcBorders>
                  <w:vAlign w:val="center"/>
                </w:tcPr>
                <w:p>
                  <w:pPr>
                    <w:adjustRightInd w:val="0"/>
                    <w:snapToGrid w:val="0"/>
                    <w:jc w:val="center"/>
                    <w:rPr>
                      <w:bCs/>
                      <w:szCs w:val="21"/>
                    </w:rPr>
                  </w:pPr>
                  <w:r>
                    <w:rPr>
                      <w:bCs/>
                      <w:szCs w:val="21"/>
                    </w:rPr>
                    <w:t>完成挥发性有机物储罐升级改造、生产工艺环节密闭化改造等无组织控制环节整治任务；禁止建设生产和使用高</w:t>
                  </w:r>
                  <w:r>
                    <w:rPr>
                      <w:rFonts w:hint="eastAsia"/>
                      <w:szCs w:val="21"/>
                    </w:rPr>
                    <w:t>VOCs</w:t>
                  </w:r>
                  <w:r>
                    <w:rPr>
                      <w:bCs/>
                      <w:szCs w:val="21"/>
                    </w:rPr>
                    <w:t>含量的溶剂型涂料、油墨、胶粘剂等项目；</w:t>
                  </w:r>
                  <w:r>
                    <w:rPr>
                      <w:rFonts w:hint="eastAsia"/>
                      <w:szCs w:val="21"/>
                    </w:rPr>
                    <w:t>VOCs</w:t>
                  </w:r>
                  <w:r>
                    <w:rPr>
                      <w:bCs/>
                      <w:szCs w:val="21"/>
                    </w:rPr>
                    <w:t>排放量大于等于2千克/小时的企业，除确保排放浓度稳定达标外，去除效率不低于80%</w:t>
                  </w:r>
                </w:p>
              </w:tc>
              <w:tc>
                <w:tcPr>
                  <w:tcW w:w="1131" w:type="dxa"/>
                  <w:vMerge w:val="continue"/>
                  <w:vAlign w:val="center"/>
                </w:tcPr>
                <w:p>
                  <w:pPr>
                    <w:adjustRightInd w:val="0"/>
                    <w:snapToGrid w:val="0"/>
                    <w:jc w:val="center"/>
                    <w:rPr>
                      <w:szCs w:val="21"/>
                    </w:rPr>
                  </w:pPr>
                </w:p>
              </w:tc>
              <w:tc>
                <w:tcPr>
                  <w:tcW w:w="661" w:type="dxa"/>
                  <w:tcBorders>
                    <w:bottom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top w:val="single" w:color="auto" w:sz="4" w:space="0"/>
                    <w:left w:val="single" w:color="auto" w:sz="4" w:space="0"/>
                    <w:bottom w:val="single" w:color="auto" w:sz="4" w:space="0"/>
                  </w:tcBorders>
                  <w:vAlign w:val="center"/>
                </w:tcPr>
                <w:p>
                  <w:pPr>
                    <w:adjustRightInd w:val="0"/>
                    <w:snapToGrid w:val="0"/>
                    <w:jc w:val="center"/>
                    <w:rPr>
                      <w:bCs/>
                      <w:szCs w:val="21"/>
                    </w:rPr>
                  </w:pPr>
                  <w:r>
                    <w:rPr>
                      <w:rFonts w:hint="eastAsia"/>
                      <w:bCs/>
                      <w:szCs w:val="21"/>
                    </w:rPr>
                    <w:t>挥发性有机物（非甲烷总烃）污染防治技术政策（中华人民共和国生态环境部2013年 第31号）</w:t>
                  </w:r>
                </w:p>
              </w:tc>
              <w:tc>
                <w:tcPr>
                  <w:tcW w:w="4410" w:type="dxa"/>
                  <w:tcBorders>
                    <w:top w:val="single" w:color="auto" w:sz="4" w:space="0"/>
                    <w:bottom w:val="single" w:color="auto" w:sz="4" w:space="0"/>
                  </w:tcBorders>
                  <w:vAlign w:val="center"/>
                </w:tcPr>
                <w:p>
                  <w:pPr>
                    <w:adjustRightInd w:val="0"/>
                    <w:snapToGrid w:val="0"/>
                    <w:jc w:val="center"/>
                    <w:rPr>
                      <w:bCs/>
                      <w:szCs w:val="21"/>
                    </w:rPr>
                  </w:pPr>
                  <w:r>
                    <w:rPr>
                      <w:rFonts w:hint="eastAsia"/>
                      <w:bCs/>
                      <w:szCs w:val="21"/>
                    </w:rPr>
                    <w:t>鼓励符合环境标志产品技术要求的水基型、无有机溶剂型、低有机溶剂型的涂料、油墨和胶粘剂等的生产和销售；根据涂装工艺的不同，鼓励使用水性涂料、高固份涂料、粉末涂料、紫外光固化（UV）涂料等环保型涂料；应尽量避免无</w:t>
                  </w:r>
                  <w:r>
                    <w:rPr>
                      <w:rFonts w:hint="eastAsia"/>
                      <w:szCs w:val="21"/>
                    </w:rPr>
                    <w:t>VOCs</w:t>
                  </w:r>
                  <w:r>
                    <w:rPr>
                      <w:rFonts w:hint="eastAsia"/>
                      <w:bCs/>
                      <w:szCs w:val="21"/>
                    </w:rPr>
                    <w:t>净化、回收措施的露天喷涂作业；对于含低浓度</w:t>
                  </w:r>
                  <w:r>
                    <w:rPr>
                      <w:rFonts w:hint="eastAsia"/>
                      <w:szCs w:val="21"/>
                    </w:rPr>
                    <w:t>VOCs</w:t>
                  </w:r>
                  <w:r>
                    <w:rPr>
                      <w:rFonts w:hint="eastAsia"/>
                      <w:bCs/>
                      <w:szCs w:val="21"/>
                    </w:rPr>
                    <w:t>的废气，有回收价值时可采用吸附技术、吸收技术对有机溶剂回收后达标排放；不宜回收时，可采用吸附浓缩燃烧技术、生物技术、吸收技术、等离子体技术或紫外光高级氧化技术等净化后达标排放</w:t>
                  </w:r>
                </w:p>
              </w:tc>
              <w:tc>
                <w:tcPr>
                  <w:tcW w:w="1131" w:type="dxa"/>
                  <w:vMerge w:val="continue"/>
                  <w:vAlign w:val="center"/>
                </w:tcPr>
                <w:p>
                  <w:pPr>
                    <w:adjustRightInd w:val="0"/>
                    <w:snapToGrid w:val="0"/>
                    <w:jc w:val="center"/>
                    <w:rPr>
                      <w:szCs w:val="21"/>
                    </w:rPr>
                  </w:pPr>
                </w:p>
              </w:tc>
              <w:tc>
                <w:tcPr>
                  <w:tcW w:w="661"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top w:val="single" w:color="auto" w:sz="4" w:space="0"/>
                    <w:left w:val="single" w:color="auto" w:sz="4" w:space="0"/>
                  </w:tcBorders>
                  <w:vAlign w:val="center"/>
                </w:tcPr>
                <w:p>
                  <w:pPr>
                    <w:adjustRightInd w:val="0"/>
                    <w:snapToGrid w:val="0"/>
                    <w:jc w:val="center"/>
                    <w:rPr>
                      <w:bCs/>
                      <w:szCs w:val="21"/>
                    </w:rPr>
                  </w:pPr>
                  <w:r>
                    <w:rPr>
                      <w:rFonts w:hint="eastAsia"/>
                      <w:bCs/>
                      <w:szCs w:val="21"/>
                    </w:rPr>
                    <w:t>关于印发《重点行业挥发性有机物综合治理方案》的通知（环大气[2019]53号）</w:t>
                  </w:r>
                </w:p>
              </w:tc>
              <w:tc>
                <w:tcPr>
                  <w:tcW w:w="4410" w:type="dxa"/>
                  <w:tcBorders>
                    <w:top w:val="single" w:color="auto" w:sz="4" w:space="0"/>
                  </w:tcBorders>
                  <w:vAlign w:val="center"/>
                </w:tcPr>
                <w:p>
                  <w:pPr>
                    <w:adjustRightInd w:val="0"/>
                    <w:snapToGrid w:val="0"/>
                    <w:jc w:val="center"/>
                    <w:rPr>
                      <w:bCs/>
                      <w:szCs w:val="21"/>
                    </w:rPr>
                  </w:pPr>
                  <w:r>
                    <w:rPr>
                      <w:rFonts w:hint="eastAsia"/>
                      <w:bCs/>
                      <w:szCs w:val="21"/>
                    </w:rPr>
                    <w:t>采用局部集气罩的，距集气罩开口面最远处的</w:t>
                  </w:r>
                  <w:r>
                    <w:rPr>
                      <w:rFonts w:hint="eastAsia"/>
                      <w:szCs w:val="21"/>
                    </w:rPr>
                    <w:t>VOCs</w:t>
                  </w:r>
                  <w:r>
                    <w:rPr>
                      <w:rFonts w:hint="eastAsia"/>
                      <w:bCs/>
                      <w:szCs w:val="21"/>
                    </w:rPr>
                    <w:t>无组织排放位置，控制风速应不低于0.3米/秒，有行业要求的按相关规定执行。实行重点排放源排放浓度与去除效率双重控制。车间或生产设施收集排放的废气，非甲烷总烃 初始排放速率大于等于3千克/小时、重点区域大于等于2千克/小时的，应加大控制力度，除确保排放浓度稳定达标外，还应实行去除效率控制，去除效率不低于80%</w:t>
                  </w:r>
                </w:p>
              </w:tc>
              <w:tc>
                <w:tcPr>
                  <w:tcW w:w="1131" w:type="dxa"/>
                  <w:vMerge w:val="continue"/>
                  <w:vAlign w:val="center"/>
                </w:tcPr>
                <w:p>
                  <w:pPr>
                    <w:adjustRightInd w:val="0"/>
                    <w:snapToGrid w:val="0"/>
                    <w:jc w:val="center"/>
                    <w:rPr>
                      <w:szCs w:val="21"/>
                    </w:rPr>
                  </w:pPr>
                </w:p>
              </w:tc>
              <w:tc>
                <w:tcPr>
                  <w:tcW w:w="661" w:type="dxa"/>
                  <w:tcBorders>
                    <w:top w:val="single" w:color="auto" w:sz="4" w:space="0"/>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tcBorders>
                  <w:vAlign w:val="center"/>
                </w:tcPr>
                <w:p>
                  <w:pPr>
                    <w:adjustRightInd w:val="0"/>
                    <w:snapToGrid w:val="0"/>
                    <w:jc w:val="center"/>
                    <w:rPr>
                      <w:bCs/>
                      <w:szCs w:val="21"/>
                    </w:rPr>
                  </w:pPr>
                  <w:r>
                    <w:rPr>
                      <w:rFonts w:hint="eastAsia"/>
                      <w:bCs/>
                      <w:szCs w:val="21"/>
                      <w:lang w:eastAsia="zh-CN"/>
                    </w:rPr>
                    <w:t>“</w:t>
                  </w:r>
                  <w:r>
                    <w:rPr>
                      <w:rFonts w:hint="eastAsia"/>
                      <w:bCs/>
                      <w:szCs w:val="21"/>
                    </w:rPr>
                    <w:t>十三五</w:t>
                  </w:r>
                  <w:r>
                    <w:rPr>
                      <w:rFonts w:hint="eastAsia"/>
                      <w:bCs/>
                      <w:szCs w:val="21"/>
                      <w:lang w:eastAsia="zh-CN"/>
                    </w:rPr>
                    <w:t>“</w:t>
                  </w:r>
                  <w:r>
                    <w:rPr>
                      <w:rFonts w:hint="eastAsia"/>
                      <w:bCs/>
                      <w:szCs w:val="21"/>
                    </w:rPr>
                    <w:t>挥发性有机物污染防治工作方案（环大气[2017]121号）</w:t>
                  </w:r>
                </w:p>
              </w:tc>
              <w:tc>
                <w:tcPr>
                  <w:tcW w:w="4410" w:type="dxa"/>
                  <w:vAlign w:val="center"/>
                </w:tcPr>
                <w:p>
                  <w:pPr>
                    <w:adjustRightInd w:val="0"/>
                    <w:snapToGrid w:val="0"/>
                    <w:jc w:val="center"/>
                    <w:rPr>
                      <w:bCs/>
                      <w:szCs w:val="21"/>
                    </w:rPr>
                  </w:pPr>
                  <w:r>
                    <w:rPr>
                      <w:rFonts w:hint="eastAsia"/>
                      <w:bCs/>
                      <w:szCs w:val="21"/>
                    </w:rPr>
                    <w:t>重点地区要严格限制石化、化工、包装印刷、工业涂装等高</w:t>
                  </w:r>
                  <w:r>
                    <w:rPr>
                      <w:rFonts w:hint="eastAsia"/>
                      <w:szCs w:val="21"/>
                    </w:rPr>
                    <w:t>VOCs</w:t>
                  </w:r>
                  <w:r>
                    <w:rPr>
                      <w:rFonts w:hint="eastAsia"/>
                      <w:bCs/>
                      <w:szCs w:val="21"/>
                    </w:rPr>
                    <w:t>排放建设项目。新建涉</w:t>
                  </w:r>
                  <w:r>
                    <w:rPr>
                      <w:rFonts w:hint="eastAsia"/>
                      <w:szCs w:val="21"/>
                    </w:rPr>
                    <w:t>VOCs</w:t>
                  </w:r>
                  <w:r>
                    <w:rPr>
                      <w:rFonts w:hint="eastAsia"/>
                      <w:bCs/>
                      <w:szCs w:val="21"/>
                    </w:rPr>
                    <w:t>排放的工业企业要入园区；新、改、扩建涉</w:t>
                  </w:r>
                  <w:r>
                    <w:rPr>
                      <w:rFonts w:hint="eastAsia"/>
                      <w:szCs w:val="21"/>
                    </w:rPr>
                    <w:t>VOCs</w:t>
                  </w:r>
                  <w:r>
                    <w:rPr>
                      <w:rFonts w:hint="eastAsia"/>
                      <w:bCs/>
                      <w:szCs w:val="21"/>
                    </w:rPr>
                    <w:t>排放项目，应从源头加强控制，使用低（无）</w:t>
                  </w:r>
                  <w:r>
                    <w:rPr>
                      <w:rFonts w:hint="eastAsia"/>
                      <w:szCs w:val="21"/>
                    </w:rPr>
                    <w:t>VOCs</w:t>
                  </w:r>
                  <w:r>
                    <w:rPr>
                      <w:rFonts w:hint="eastAsia"/>
                      <w:bCs/>
                      <w:szCs w:val="21"/>
                    </w:rPr>
                    <w:t>含量的原辅材料，加强废气收集，安装高效治理设施。PM</w:t>
                  </w:r>
                  <w:r>
                    <w:rPr>
                      <w:rFonts w:hint="eastAsia"/>
                      <w:bCs/>
                      <w:szCs w:val="21"/>
                      <w:vertAlign w:val="subscript"/>
                    </w:rPr>
                    <w:t>2.5</w:t>
                  </w:r>
                  <w:r>
                    <w:rPr>
                      <w:rFonts w:hint="eastAsia"/>
                      <w:bCs/>
                      <w:szCs w:val="21"/>
                    </w:rPr>
                    <w:t>污染严重的地区，冬季可重点对产生芳香烃的行业实施生产调控措施；推广使用低（无）</w:t>
                  </w:r>
                  <w:r>
                    <w:rPr>
                      <w:rFonts w:hint="eastAsia"/>
                      <w:szCs w:val="21"/>
                    </w:rPr>
                    <w:t>VOCs</w:t>
                  </w:r>
                  <w:r>
                    <w:rPr>
                      <w:rFonts w:hint="eastAsia"/>
                      <w:bCs/>
                      <w:szCs w:val="21"/>
                    </w:rPr>
                    <w:t>含量、低反应活性的原辅材料和产品</w:t>
                  </w:r>
                </w:p>
              </w:tc>
              <w:tc>
                <w:tcPr>
                  <w:tcW w:w="1131" w:type="dxa"/>
                  <w:vMerge w:val="continue"/>
                  <w:vAlign w:val="center"/>
                </w:tcPr>
                <w:p>
                  <w:pPr>
                    <w:adjustRightInd w:val="0"/>
                    <w:snapToGrid w:val="0"/>
                    <w:jc w:val="center"/>
                    <w:rPr>
                      <w:szCs w:val="21"/>
                    </w:rPr>
                  </w:pPr>
                </w:p>
              </w:tc>
              <w:tc>
                <w:tcPr>
                  <w:tcW w:w="661" w:type="dxa"/>
                  <w:tcBorders>
                    <w:right w:val="single" w:color="auto" w:sz="4" w:space="0"/>
                  </w:tcBorders>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dxa"/>
                  <w:tcBorders>
                    <w:left w:val="single" w:color="auto" w:sz="4" w:space="0"/>
                    <w:bottom w:val="single" w:color="auto" w:sz="4" w:space="0"/>
                  </w:tcBorders>
                  <w:vAlign w:val="center"/>
                </w:tcPr>
                <w:p>
                  <w:pPr>
                    <w:adjustRightInd w:val="0"/>
                    <w:snapToGrid w:val="0"/>
                    <w:jc w:val="center"/>
                    <w:rPr>
                      <w:bCs/>
                      <w:szCs w:val="21"/>
                    </w:rPr>
                  </w:pPr>
                  <w:r>
                    <w:rPr>
                      <w:rFonts w:hint="eastAsia"/>
                      <w:bCs/>
                      <w:szCs w:val="21"/>
                    </w:rPr>
                    <w:t>关于印发《2020年挥发性有机物治理攻坚方案》的通知（环大气[2020]33号）</w:t>
                  </w:r>
                </w:p>
              </w:tc>
              <w:tc>
                <w:tcPr>
                  <w:tcW w:w="4410" w:type="dxa"/>
                  <w:tcBorders>
                    <w:bottom w:val="single" w:color="auto" w:sz="4" w:space="0"/>
                  </w:tcBorders>
                  <w:vAlign w:val="center"/>
                </w:tcPr>
                <w:p>
                  <w:pPr>
                    <w:adjustRightInd w:val="0"/>
                    <w:snapToGrid w:val="0"/>
                    <w:jc w:val="center"/>
                    <w:rPr>
                      <w:bCs/>
                      <w:szCs w:val="21"/>
                    </w:rPr>
                  </w:pPr>
                  <w:r>
                    <w:rPr>
                      <w:rFonts w:hint="eastAsia"/>
                      <w:bCs/>
                      <w:szCs w:val="21"/>
                    </w:rPr>
                    <w:t>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r>
                    <w:rPr>
                      <w:szCs w:val="21"/>
                    </w:rPr>
                    <w:t>按照</w:t>
                  </w:r>
                  <w:r>
                    <w:rPr>
                      <w:rFonts w:hint="eastAsia"/>
                      <w:szCs w:val="21"/>
                      <w:lang w:eastAsia="zh-CN"/>
                    </w:rPr>
                    <w:t>“</w:t>
                  </w:r>
                  <w:r>
                    <w:rPr>
                      <w:szCs w:val="21"/>
                    </w:rPr>
                    <w:t>应收尽收</w:t>
                  </w:r>
                  <w:r>
                    <w:rPr>
                      <w:rFonts w:hint="eastAsia"/>
                      <w:szCs w:val="21"/>
                      <w:lang w:eastAsia="zh-CN"/>
                    </w:rPr>
                    <w:t>“</w:t>
                  </w:r>
                  <w:r>
                    <w:rPr>
                      <w:szCs w:val="21"/>
                    </w:rPr>
                    <w:t>的原则提升废气收集率。</w:t>
                  </w:r>
                  <w:r>
                    <w:rPr>
                      <w:rFonts w:hint="eastAsia"/>
                      <w:szCs w:val="21"/>
                    </w:rPr>
                    <w:t>合理选择治理技术，对治理难度大、单一治理工艺难以稳定达标的，要采用多种技术的组合工艺</w:t>
                  </w:r>
                </w:p>
              </w:tc>
              <w:tc>
                <w:tcPr>
                  <w:tcW w:w="1131" w:type="dxa"/>
                  <w:vMerge w:val="continue"/>
                  <w:tcBorders>
                    <w:bottom w:val="single" w:color="auto" w:sz="4" w:space="0"/>
                  </w:tcBorders>
                  <w:vAlign w:val="center"/>
                </w:tcPr>
                <w:p>
                  <w:pPr>
                    <w:adjustRightInd w:val="0"/>
                    <w:snapToGrid w:val="0"/>
                    <w:jc w:val="center"/>
                    <w:rPr>
                      <w:szCs w:val="21"/>
                    </w:rPr>
                  </w:pPr>
                </w:p>
              </w:tc>
              <w:tc>
                <w:tcPr>
                  <w:tcW w:w="661" w:type="dxa"/>
                  <w:tcBorders>
                    <w:bottom w:val="single" w:color="auto" w:sz="4" w:space="0"/>
                    <w:right w:val="single" w:color="auto" w:sz="4" w:space="0"/>
                  </w:tcBorders>
                  <w:vAlign w:val="center"/>
                </w:tcPr>
                <w:p>
                  <w:pPr>
                    <w:adjustRightInd w:val="0"/>
                    <w:snapToGrid w:val="0"/>
                    <w:jc w:val="center"/>
                    <w:rPr>
                      <w:szCs w:val="21"/>
                    </w:rPr>
                  </w:pPr>
                  <w:r>
                    <w:rPr>
                      <w:szCs w:val="21"/>
                    </w:rPr>
                    <w:t>符合</w:t>
                  </w:r>
                </w:p>
              </w:tc>
            </w:tr>
          </w:tbl>
          <w:p>
            <w:pPr>
              <w:spacing w:line="360" w:lineRule="auto"/>
              <w:ind w:firstLine="480" w:firstLineChars="200"/>
              <w:rPr>
                <w:rFonts w:hint="eastAsia"/>
                <w:b/>
                <w:bCs/>
                <w:sz w:val="24"/>
              </w:rPr>
            </w:pPr>
            <w:r>
              <w:rPr>
                <w:kern w:val="0"/>
                <w:sz w:val="24"/>
              </w:rPr>
              <w:t>综上所述，本项目符合</w:t>
            </w:r>
            <w:r>
              <w:rPr>
                <w:rFonts w:hint="eastAsia"/>
                <w:kern w:val="0"/>
                <w:sz w:val="24"/>
              </w:rPr>
              <w:t>国家、</w:t>
            </w:r>
            <w:r>
              <w:rPr>
                <w:kern w:val="0"/>
                <w:sz w:val="24"/>
              </w:rPr>
              <w:t>江苏省、无锡市及宜兴市关于</w:t>
            </w:r>
            <w:r>
              <w:rPr>
                <w:rFonts w:hint="eastAsia"/>
                <w:kern w:val="0"/>
                <w:sz w:val="24"/>
              </w:rPr>
              <w:t>挥发性有机物</w:t>
            </w:r>
            <w:r>
              <w:rPr>
                <w:kern w:val="0"/>
                <w:sz w:val="24"/>
              </w:rPr>
              <w:t>污染防治相关文件的要求。</w:t>
            </w:r>
          </w:p>
          <w:p>
            <w:pPr>
              <w:spacing w:line="360" w:lineRule="auto"/>
              <w:ind w:firstLine="482" w:firstLineChars="200"/>
              <w:rPr>
                <w:color w:val="4F81BD" w:themeColor="accent1"/>
                <w:sz w:val="24"/>
                <w14:textFill>
                  <w14:solidFill>
                    <w14:schemeClr w14:val="accent1"/>
                  </w14:solidFill>
                </w14:textFill>
              </w:rPr>
            </w:pPr>
            <w:r>
              <w:rPr>
                <w:rFonts w:hint="eastAsia"/>
                <w:b/>
                <w:bCs/>
                <w:sz w:val="24"/>
                <w:lang w:val="en-US" w:eastAsia="zh-CN"/>
              </w:rPr>
              <w:t>8</w:t>
            </w:r>
            <w:r>
              <w:rPr>
                <w:rFonts w:hint="eastAsia"/>
                <w:b/>
                <w:bCs/>
                <w:sz w:val="24"/>
              </w:rPr>
              <w:t>、</w:t>
            </w:r>
            <w:r>
              <w:rPr>
                <w:b/>
                <w:bCs/>
                <w:sz w:val="24"/>
              </w:rPr>
              <w:t>与</w:t>
            </w:r>
            <w:r>
              <w:rPr>
                <w:rFonts w:hint="eastAsia"/>
                <w:b/>
                <w:bCs/>
                <w:sz w:val="24"/>
              </w:rPr>
              <w:t xml:space="preserve">江苏宜兴市印发《2021年宜兴市大气污染防治方案》 </w:t>
            </w:r>
            <w:r>
              <w:rPr>
                <w:b/>
                <w:bCs/>
                <w:sz w:val="24"/>
              </w:rPr>
              <w:t>相符性分析</w:t>
            </w:r>
          </w:p>
          <w:p>
            <w:pPr>
              <w:spacing w:line="360" w:lineRule="auto"/>
              <w:ind w:firstLine="480" w:firstLineChars="200"/>
              <w:rPr>
                <w:rFonts w:hint="eastAsia" w:eastAsia="宋体"/>
                <w:sz w:val="24"/>
                <w:lang w:eastAsia="zh-CN"/>
              </w:rPr>
            </w:pPr>
            <w:r>
              <w:rPr>
                <w:sz w:val="24"/>
              </w:rPr>
              <w:t>根据江苏省宜兴市印发《2021年宜兴市大气污染防治方案》总体要求，</w:t>
            </w:r>
            <w:r>
              <w:rPr>
                <w:rFonts w:hint="eastAsia"/>
                <w:sz w:val="24"/>
                <w:lang w:eastAsia="zh-CN"/>
              </w:rPr>
              <w:t>“</w:t>
            </w:r>
            <w:r>
              <w:rPr>
                <w:sz w:val="24"/>
              </w:rPr>
              <w:t>一、总体要求（二）目标指标。经过全年努力，大幅减少主要大气污染物排放总量，协同减少温室气体排放，进一步明显降低臭氧、细颗粒物（PM</w:t>
            </w:r>
            <w:r>
              <w:rPr>
                <w:sz w:val="24"/>
                <w:vertAlign w:val="subscript"/>
              </w:rPr>
              <w:t>2.5</w:t>
            </w:r>
            <w:r>
              <w:rPr>
                <w:sz w:val="24"/>
              </w:rPr>
              <w:t>）浓度，全年实现双达标，消除重污染天气，明显改善环境空气质量，明显增强人民的蓝天幸福感。…….二、大气防治工作（二）强化VOCs管控3．加强重点工业园区管理。宜兴市新材料产业园确保各类VOCs治理设施稳定运行，排放浓度在现有排放水平基础上再降低10%；强化无组织排放控制，厂区内监测浓度不得高于《挥发性有机物无组织排放控制标准》附录A规定限值的70%；每月开展2次VOCs走航监测。4．加强VOCs产业集群管理。我市电缆产业集聚区涉VOCs排放企业加强挤塑等工序VOCs收集处置，排放浓度在现有排放水平基础上再降低10%。对省厅下达的我市官林镇、新建镇、和桥镇、芳桥街道4个化工集群开展进一步整治和管理。5．加强重点企业管理。全市VOCs年排放量在10吨以上的重点管理企业8</w:t>
            </w:r>
            <w:r>
              <w:rPr>
                <w:rFonts w:hint="eastAsia"/>
                <w:sz w:val="24"/>
                <w:lang w:val="en-US" w:eastAsia="zh-CN"/>
              </w:rPr>
              <w:t>-</w:t>
            </w:r>
            <w:r>
              <w:rPr>
                <w:sz w:val="24"/>
              </w:rPr>
              <w:t>9月期间原则上不安排全厂开停车、装置整体停工检修和储罐清洗作业等，减少非正常工况VOCs排放。确需作业的，在落实相关VOCs排放收集处置基础上，经宜兴生态环境局同意后实施。6．加强末端治理设施管理。我市2021年6月底前要对辖区范围内所有使用活性炭处理设施的涉VOCs排放企业再进行一轮检查，凡是半年未更换一次性活性炭吸附材料的企业，全部更换一次。7．加强重点行业清洁生产和错峰生产。完成无锡市下达我市2021年减煤目标任务，为秋冬季PM2.5攻坚争取空间。按照上级工作部署，宜兴生态环境局、市工业和信息化局推进挥发性有机物清洁原料替代及综合治理工作；督促全市水泥行业实施错峰生产或停产检修。8．加强VOCs企业执法。组织全市各部门对化工园区、VOCs产业集群、重点VOCs企业持续开展夏季VOCs精准执法检查</w:t>
            </w:r>
            <w:r>
              <w:rPr>
                <w:rFonts w:hint="eastAsia"/>
                <w:sz w:val="24"/>
                <w:lang w:eastAsia="zh-CN"/>
              </w:rPr>
              <w:t>“</w:t>
            </w:r>
            <w:r>
              <w:rPr>
                <w:sz w:val="24"/>
              </w:rPr>
              <w:t>大风行动</w:t>
            </w:r>
            <w:r>
              <w:rPr>
                <w:rFonts w:hint="eastAsia"/>
                <w:sz w:val="24"/>
                <w:lang w:eastAsia="zh-CN"/>
              </w:rPr>
              <w:t>”</w:t>
            </w:r>
            <w:r>
              <w:rPr>
                <w:sz w:val="24"/>
              </w:rPr>
              <w:t>，对存在无组织排放、废气收集率较差、末端处理设施未定期维护、处理效率较低等问题的企业依法查处。</w:t>
            </w:r>
            <w:r>
              <w:rPr>
                <w:rFonts w:hint="eastAsia"/>
                <w:sz w:val="24"/>
                <w:lang w:eastAsia="zh-CN"/>
              </w:rPr>
              <w:t>”</w:t>
            </w:r>
          </w:p>
          <w:p>
            <w:pPr>
              <w:autoSpaceDE w:val="0"/>
              <w:autoSpaceDN w:val="0"/>
              <w:adjustRightInd w:val="0"/>
              <w:snapToGrid w:val="0"/>
              <w:spacing w:line="360" w:lineRule="auto"/>
              <w:ind w:firstLine="480" w:firstLineChars="200"/>
              <w:rPr>
                <w:rFonts w:hint="eastAsia"/>
                <w:sz w:val="24"/>
              </w:rPr>
            </w:pPr>
            <w:r>
              <w:rPr>
                <w:rFonts w:hint="eastAsia"/>
                <w:sz w:val="24"/>
              </w:rPr>
              <w:t>本项目位于</w:t>
            </w:r>
            <w:r>
              <w:rPr>
                <w:rFonts w:hint="eastAsia"/>
                <w:sz w:val="24"/>
                <w:lang w:eastAsia="zh-CN"/>
              </w:rPr>
              <w:t>宜兴环科园蓄能路6号</w:t>
            </w:r>
            <w:r>
              <w:rPr>
                <w:rFonts w:hint="eastAsia"/>
                <w:sz w:val="24"/>
              </w:rPr>
              <w:t>，</w:t>
            </w:r>
            <w:r>
              <w:rPr>
                <w:rFonts w:hint="default"/>
                <w:sz w:val="24"/>
                <w:lang w:val="en-US" w:eastAsia="zh-CN"/>
              </w:rPr>
              <w:t>本项目属于</w:t>
            </w:r>
            <w:r>
              <w:rPr>
                <w:rFonts w:hint="eastAsia"/>
                <w:sz w:val="24"/>
                <w:lang w:val="en-US" w:eastAsia="zh-CN"/>
              </w:rPr>
              <w:t>C5942 危险化学品仓储</w:t>
            </w:r>
            <w:r>
              <w:rPr>
                <w:rFonts w:hint="default"/>
                <w:sz w:val="24"/>
                <w:lang w:val="en-US" w:eastAsia="zh-CN"/>
              </w:rPr>
              <w:t>，各类原料采用桶装、</w:t>
            </w:r>
            <w:r>
              <w:rPr>
                <w:rFonts w:hint="eastAsia"/>
                <w:sz w:val="24"/>
                <w:lang w:val="en-US" w:eastAsia="zh-CN"/>
              </w:rPr>
              <w:t>瓶装</w:t>
            </w:r>
            <w:r>
              <w:rPr>
                <w:rFonts w:hint="default"/>
                <w:sz w:val="24"/>
                <w:lang w:val="en-US" w:eastAsia="zh-CN"/>
              </w:rPr>
              <w:t>的方式在仓库内密闭储存，仓库内不设储罐，原料储存过程废气产生量极小，</w:t>
            </w:r>
            <w:r>
              <w:rPr>
                <w:rFonts w:hint="eastAsia"/>
                <w:sz w:val="24"/>
              </w:rPr>
              <w:t>因此符合江苏宜兴市印发《2021年宜兴市大气污染防治方案》的要求。</w:t>
            </w:r>
          </w:p>
          <w:p>
            <w:pPr>
              <w:spacing w:line="360" w:lineRule="auto"/>
              <w:ind w:firstLine="482" w:firstLineChars="200"/>
              <w:rPr>
                <w:sz w:val="24"/>
              </w:rPr>
            </w:pPr>
            <w:r>
              <w:rPr>
                <w:rFonts w:hint="eastAsia"/>
                <w:b/>
                <w:bCs/>
                <w:sz w:val="24"/>
              </w:rPr>
              <w:t>10、</w:t>
            </w:r>
            <w:r>
              <w:rPr>
                <w:b/>
                <w:bCs/>
                <w:sz w:val="24"/>
              </w:rPr>
              <w:t>与</w:t>
            </w:r>
            <w:r>
              <w:rPr>
                <w:rFonts w:hint="eastAsia"/>
                <w:b/>
                <w:bCs/>
                <w:sz w:val="24"/>
              </w:rPr>
              <w:t xml:space="preserve">《关于做好生态环境和应急管理部门联动工作的意见》 </w:t>
            </w:r>
            <w:r>
              <w:rPr>
                <w:b/>
                <w:bCs/>
                <w:sz w:val="24"/>
              </w:rPr>
              <w:t>相符性分析</w:t>
            </w:r>
          </w:p>
          <w:p>
            <w:pPr>
              <w:autoSpaceDE w:val="0"/>
              <w:autoSpaceDN w:val="0"/>
              <w:adjustRightInd w:val="0"/>
              <w:snapToGrid w:val="0"/>
              <w:spacing w:line="360" w:lineRule="auto"/>
              <w:ind w:firstLine="480" w:firstLineChars="200"/>
              <w:rPr>
                <w:sz w:val="24"/>
              </w:rPr>
            </w:pPr>
            <w:r>
              <w:rPr>
                <w:rFonts w:hint="eastAsia"/>
                <w:sz w:val="24"/>
              </w:rPr>
              <w:t>根据《关于做好生态环境和应急管理部门联动工作的意见》（苏环办</w:t>
            </w:r>
            <w:r>
              <w:rPr>
                <w:sz w:val="24"/>
              </w:rPr>
              <w:t>[2020]101</w:t>
            </w:r>
            <w:r>
              <w:rPr>
                <w:rFonts w:hint="eastAsia"/>
                <w:sz w:val="24"/>
              </w:rPr>
              <w:t>号）的要求：企业要切实履行好从危险废物产生、收集、贮存、运输、利用、处置等环节各项环保和安全职责；要制定危险废物管理计划并报属地生态环境部门备案。企业要对脱硫脱硝、煤改气、挥发性有机物回收、污水处理、粉尘治理、</w:t>
            </w:r>
            <w:r>
              <w:rPr>
                <w:sz w:val="24"/>
              </w:rPr>
              <w:t>RTO</w:t>
            </w:r>
            <w:r>
              <w:rPr>
                <w:rFonts w:hint="eastAsia"/>
                <w:sz w:val="24"/>
              </w:rPr>
              <w:t>焚烧炉等六类环境治理设施开展安全风险辨识管控，要健全内部污染防治设施稳定运行和管理责任制度，严格依据标准规范建设环境治理设施，确保环境治理设施安全、稳定、有效运行。</w:t>
            </w:r>
          </w:p>
          <w:p>
            <w:pPr>
              <w:autoSpaceDE w:val="0"/>
              <w:autoSpaceDN w:val="0"/>
              <w:adjustRightInd w:val="0"/>
              <w:snapToGrid w:val="0"/>
              <w:spacing w:line="360" w:lineRule="auto"/>
              <w:ind w:firstLine="480" w:firstLineChars="200"/>
              <w:rPr>
                <w:rFonts w:hint="eastAsia"/>
                <w:color w:val="FF0000"/>
                <w:sz w:val="21"/>
                <w:szCs w:val="21"/>
                <w:lang w:val="en-US" w:eastAsia="zh-CN"/>
              </w:rPr>
            </w:pPr>
            <w:r>
              <w:rPr>
                <w:rFonts w:hint="eastAsia"/>
                <w:sz w:val="24"/>
              </w:rPr>
              <w:t>对照上述文件，</w:t>
            </w:r>
            <w:r>
              <w:rPr>
                <w:rFonts w:hint="eastAsia"/>
                <w:color w:val="000000" w:themeColor="text1"/>
                <w:kern w:val="0"/>
                <w:sz w:val="24"/>
                <w:szCs w:val="22"/>
                <w14:textFill>
                  <w14:solidFill>
                    <w14:schemeClr w14:val="tx1"/>
                  </w14:solidFill>
                </w14:textFill>
              </w:rPr>
              <w:t>企业已编制</w:t>
            </w:r>
            <w:r>
              <w:rPr>
                <w:rFonts w:hint="eastAsia"/>
                <w:color w:val="000000" w:themeColor="text1"/>
                <w:kern w:val="0"/>
                <w:sz w:val="24"/>
                <w:szCs w:val="22"/>
                <w:lang w:val="en-US" w:eastAsia="zh-CN"/>
                <w14:textFill>
                  <w14:solidFill>
                    <w14:schemeClr w14:val="tx1"/>
                  </w14:solidFill>
                </w14:textFill>
              </w:rPr>
              <w:t>全厂</w:t>
            </w:r>
            <w:r>
              <w:rPr>
                <w:rFonts w:hint="eastAsia"/>
                <w:color w:val="000000" w:themeColor="text1"/>
                <w:kern w:val="0"/>
                <w:sz w:val="24"/>
                <w:szCs w:val="22"/>
                <w14:textFill>
                  <w14:solidFill>
                    <w14:schemeClr w14:val="tx1"/>
                  </w14:solidFill>
                </w14:textFill>
              </w:rPr>
              <w:t>《突发环境事件应急预案》，并且于20</w:t>
            </w:r>
            <w:r>
              <w:rPr>
                <w:rFonts w:hint="eastAsia"/>
                <w:color w:val="000000" w:themeColor="text1"/>
                <w:kern w:val="0"/>
                <w:sz w:val="24"/>
                <w:szCs w:val="22"/>
                <w:lang w:val="en-US" w:eastAsia="zh-CN"/>
                <w14:textFill>
                  <w14:solidFill>
                    <w14:schemeClr w14:val="tx1"/>
                  </w14:solidFill>
                </w14:textFill>
              </w:rPr>
              <w:t>19</w:t>
            </w:r>
            <w:r>
              <w:rPr>
                <w:rFonts w:hint="eastAsia"/>
                <w:color w:val="000000" w:themeColor="text1"/>
                <w:kern w:val="0"/>
                <w:sz w:val="24"/>
                <w:szCs w:val="22"/>
                <w14:textFill>
                  <w14:solidFill>
                    <w14:schemeClr w14:val="tx1"/>
                  </w14:solidFill>
                </w14:textFill>
              </w:rPr>
              <w:t>年</w:t>
            </w:r>
            <w:r>
              <w:rPr>
                <w:rFonts w:hint="eastAsia"/>
                <w:color w:val="000000" w:themeColor="text1"/>
                <w:kern w:val="0"/>
                <w:sz w:val="24"/>
                <w:szCs w:val="22"/>
                <w:lang w:val="en-US" w:eastAsia="zh-CN"/>
                <w14:textFill>
                  <w14:solidFill>
                    <w14:schemeClr w14:val="tx1"/>
                  </w14:solidFill>
                </w14:textFill>
              </w:rPr>
              <w:t>10</w:t>
            </w:r>
            <w:r>
              <w:rPr>
                <w:rFonts w:hint="eastAsia"/>
                <w:color w:val="000000" w:themeColor="text1"/>
                <w:kern w:val="0"/>
                <w:sz w:val="24"/>
                <w:szCs w:val="22"/>
                <w14:textFill>
                  <w14:solidFill>
                    <w14:schemeClr w14:val="tx1"/>
                  </w14:solidFill>
                </w14:textFill>
              </w:rPr>
              <w:t>月</w:t>
            </w:r>
            <w:r>
              <w:rPr>
                <w:rFonts w:hint="eastAsia"/>
                <w:color w:val="000000" w:themeColor="text1"/>
                <w:kern w:val="0"/>
                <w:sz w:val="24"/>
                <w:szCs w:val="22"/>
                <w:lang w:val="en-US" w:eastAsia="zh-CN"/>
                <w14:textFill>
                  <w14:solidFill>
                    <w14:schemeClr w14:val="tx1"/>
                  </w14:solidFill>
                </w14:textFill>
              </w:rPr>
              <w:t>28日</w:t>
            </w:r>
            <w:r>
              <w:rPr>
                <w:rFonts w:hint="eastAsia"/>
                <w:color w:val="000000" w:themeColor="text1"/>
                <w:kern w:val="0"/>
                <w:sz w:val="24"/>
                <w:szCs w:val="22"/>
                <w14:textFill>
                  <w14:solidFill>
                    <w14:schemeClr w14:val="tx1"/>
                  </w14:solidFill>
                </w14:textFill>
              </w:rPr>
              <w:t>通过无锡市宜兴生态环境局备案，备案编号：320282</w:t>
            </w:r>
            <w:r>
              <w:rPr>
                <w:rFonts w:hint="eastAsia"/>
                <w:color w:val="000000" w:themeColor="text1"/>
                <w:kern w:val="0"/>
                <w:sz w:val="24"/>
                <w:szCs w:val="22"/>
                <w:lang w:val="en-US" w:eastAsia="zh-CN"/>
                <w14:textFill>
                  <w14:solidFill>
                    <w14:schemeClr w14:val="tx1"/>
                  </w14:solidFill>
                </w14:textFill>
              </w:rPr>
              <w:t>-</w:t>
            </w:r>
            <w:r>
              <w:rPr>
                <w:rFonts w:hint="eastAsia"/>
                <w:color w:val="000000" w:themeColor="text1"/>
                <w:kern w:val="0"/>
                <w:sz w:val="24"/>
                <w:szCs w:val="22"/>
                <w14:textFill>
                  <w14:solidFill>
                    <w14:schemeClr w14:val="tx1"/>
                  </w14:solidFill>
                </w14:textFill>
              </w:rPr>
              <w:t>20</w:t>
            </w:r>
            <w:r>
              <w:rPr>
                <w:rFonts w:hint="eastAsia"/>
                <w:color w:val="000000" w:themeColor="text1"/>
                <w:kern w:val="0"/>
                <w:sz w:val="24"/>
                <w:szCs w:val="22"/>
                <w:lang w:val="en-US" w:eastAsia="zh-CN"/>
                <w14:textFill>
                  <w14:solidFill>
                    <w14:schemeClr w14:val="tx1"/>
                  </w14:solidFill>
                </w14:textFill>
              </w:rPr>
              <w:t>19-</w:t>
            </w:r>
            <w:r>
              <w:rPr>
                <w:rFonts w:hint="eastAsia"/>
                <w:color w:val="000000" w:themeColor="text1"/>
                <w:kern w:val="0"/>
                <w:sz w:val="24"/>
                <w:szCs w:val="22"/>
                <w14:textFill>
                  <w14:solidFill>
                    <w14:schemeClr w14:val="tx1"/>
                  </w14:solidFill>
                </w14:textFill>
              </w:rPr>
              <w:t>1</w:t>
            </w:r>
            <w:r>
              <w:rPr>
                <w:rFonts w:hint="eastAsia"/>
                <w:color w:val="000000" w:themeColor="text1"/>
                <w:kern w:val="0"/>
                <w:sz w:val="24"/>
                <w:szCs w:val="22"/>
                <w:lang w:val="en-US" w:eastAsia="zh-CN"/>
                <w14:textFill>
                  <w14:solidFill>
                    <w14:schemeClr w14:val="tx1"/>
                  </w14:solidFill>
                </w14:textFill>
              </w:rPr>
              <w:t>98-</w:t>
            </w:r>
            <w:r>
              <w:rPr>
                <w:rFonts w:hint="eastAsia"/>
                <w:color w:val="000000" w:themeColor="text1"/>
                <w:kern w:val="0"/>
                <w:sz w:val="24"/>
                <w:szCs w:val="22"/>
                <w14:textFill>
                  <w14:solidFill>
                    <w14:schemeClr w14:val="tx1"/>
                  </w14:solidFill>
                </w14:textFill>
              </w:rPr>
              <w:t>L，</w:t>
            </w:r>
            <w:r>
              <w:rPr>
                <w:rFonts w:hint="eastAsia"/>
                <w:color w:val="000000" w:themeColor="text1"/>
                <w:kern w:val="0"/>
                <w:sz w:val="24"/>
                <w:szCs w:val="22"/>
                <w:lang w:eastAsia="zh-CN"/>
                <w14:textFill>
                  <w14:solidFill>
                    <w14:schemeClr w14:val="tx1"/>
                  </w14:solidFill>
                </w14:textFill>
              </w:rPr>
              <w:t>拟</w:t>
            </w:r>
            <w:r>
              <w:rPr>
                <w:rFonts w:hint="eastAsia"/>
                <w:color w:val="000000" w:themeColor="text1"/>
                <w:kern w:val="0"/>
                <w:sz w:val="24"/>
                <w:szCs w:val="22"/>
                <w14:textFill>
                  <w14:solidFill>
                    <w14:schemeClr w14:val="tx1"/>
                  </w14:solidFill>
                </w14:textFill>
              </w:rPr>
              <w:t>建设事故废水应急池</w:t>
            </w:r>
            <w:r>
              <w:rPr>
                <w:rFonts w:hint="eastAsia"/>
                <w:color w:val="000000" w:themeColor="text1"/>
                <w:kern w:val="0"/>
                <w:sz w:val="24"/>
                <w:szCs w:val="22"/>
                <w:lang w:val="en-US" w:eastAsia="zh-CN"/>
                <w14:textFill>
                  <w14:solidFill>
                    <w14:schemeClr w14:val="tx1"/>
                  </w14:solidFill>
                </w14:textFill>
              </w:rPr>
              <w:t>180m</w:t>
            </w:r>
            <w:r>
              <w:rPr>
                <w:rFonts w:hint="eastAsia"/>
                <w:color w:val="000000" w:themeColor="text1"/>
                <w:kern w:val="0"/>
                <w:sz w:val="24"/>
                <w:szCs w:val="22"/>
                <w:vertAlign w:val="superscript"/>
                <w:lang w:val="en-US" w:eastAsia="zh-CN"/>
                <w14:textFill>
                  <w14:solidFill>
                    <w14:schemeClr w14:val="tx1"/>
                  </w14:solidFill>
                </w14:textFill>
              </w:rPr>
              <w:t>3</w:t>
            </w:r>
            <w:r>
              <w:rPr>
                <w:rFonts w:hint="eastAsia"/>
                <w:color w:val="000000" w:themeColor="text1"/>
                <w:kern w:val="0"/>
                <w:sz w:val="24"/>
                <w:szCs w:val="22"/>
                <w14:textFill>
                  <w14:solidFill>
                    <w14:schemeClr w14:val="tx1"/>
                  </w14:solidFill>
                </w14:textFill>
              </w:rPr>
              <w:t>，配备</w:t>
            </w:r>
            <w:r>
              <w:rPr>
                <w:rFonts w:hint="eastAsia"/>
                <w:color w:val="000000" w:themeColor="text1"/>
                <w:kern w:val="0"/>
                <w:sz w:val="24"/>
                <w:szCs w:val="22"/>
                <w:lang w:eastAsia="zh-CN"/>
                <w14:textFill>
                  <w14:solidFill>
                    <w14:schemeClr w14:val="tx1"/>
                  </w14:solidFill>
                </w14:textFill>
              </w:rPr>
              <w:t>相应</w:t>
            </w:r>
            <w:r>
              <w:rPr>
                <w:rFonts w:hint="eastAsia"/>
                <w:color w:val="000000" w:themeColor="text1"/>
                <w:kern w:val="0"/>
                <w:sz w:val="24"/>
                <w:szCs w:val="22"/>
                <w14:textFill>
                  <w14:solidFill>
                    <w14:schemeClr w14:val="tx1"/>
                  </w14:solidFill>
                </w14:textFill>
              </w:rPr>
              <w:t>应急物资，并按要求进行应急演练。建立常态化的企业隐患排查整治监管机制。</w:t>
            </w:r>
            <w:r>
              <w:rPr>
                <w:rFonts w:hint="eastAsia"/>
                <w:color w:val="000000" w:themeColor="text1"/>
                <w:sz w:val="24"/>
                <w:lang w:val="en-US" w:eastAsia="zh-CN"/>
                <w14:textFill>
                  <w14:solidFill>
                    <w14:schemeClr w14:val="tx1"/>
                  </w14:solidFill>
                </w14:textFill>
              </w:rPr>
              <w:t>待本项目建设完成，投入使用后，将根据企业实际情况同步重新修编环境突发事件应急预案。</w:t>
            </w:r>
          </w:p>
          <w:p>
            <w:pPr>
              <w:autoSpaceDE w:val="0"/>
              <w:autoSpaceDN w:val="0"/>
              <w:adjustRightInd w:val="0"/>
              <w:snapToGrid w:val="0"/>
              <w:spacing w:line="360" w:lineRule="auto"/>
              <w:ind w:firstLine="480" w:firstLineChars="200"/>
              <w:rPr>
                <w:rFonts w:ascii="宋体" w:hAnsi="宋体" w:cs="宋体"/>
                <w:szCs w:val="21"/>
              </w:rPr>
            </w:pPr>
            <w:r>
              <w:rPr>
                <w:rFonts w:hint="eastAsia"/>
                <w:color w:val="000000" w:themeColor="text1"/>
                <w:kern w:val="0"/>
                <w:sz w:val="24"/>
                <w:szCs w:val="22"/>
                <w:lang w:eastAsia="zh-CN"/>
                <w14:textFill>
                  <w14:solidFill>
                    <w14:schemeClr w14:val="tx1"/>
                  </w14:solidFill>
                </w14:textFill>
              </w:rPr>
              <w:t>本项目为</w:t>
            </w:r>
            <w:r>
              <w:rPr>
                <w:rFonts w:hint="eastAsia"/>
                <w:sz w:val="24"/>
                <w:lang w:val="en-US" w:eastAsia="zh-CN"/>
              </w:rPr>
              <w:t>危险化学品仓储，不涉及危险废物的</w:t>
            </w:r>
            <w:r>
              <w:rPr>
                <w:rFonts w:hint="eastAsia"/>
                <w:sz w:val="24"/>
              </w:rPr>
              <w:t>产生、收集、贮存、运输、利用、处置等环节</w:t>
            </w:r>
            <w:r>
              <w:rPr>
                <w:rFonts w:hint="eastAsia"/>
                <w:sz w:val="24"/>
                <w:lang w:eastAsia="zh-CN"/>
              </w:rPr>
              <w:t>，且不涉及</w:t>
            </w:r>
            <w:r>
              <w:rPr>
                <w:rFonts w:hint="eastAsia"/>
                <w:sz w:val="24"/>
              </w:rPr>
              <w:t>脱硫脱硝、煤改气、挥发性有机物回收、污水处理、粉尘治理、</w:t>
            </w:r>
            <w:r>
              <w:rPr>
                <w:sz w:val="24"/>
              </w:rPr>
              <w:t>RTO</w:t>
            </w:r>
            <w:r>
              <w:rPr>
                <w:rFonts w:hint="eastAsia"/>
                <w:sz w:val="24"/>
              </w:rPr>
              <w:t>焚烧炉等六类环境治理设施</w:t>
            </w:r>
            <w:r>
              <w:rPr>
                <w:rFonts w:hint="eastAsia"/>
                <w:sz w:val="24"/>
                <w:lang w:eastAsia="zh-CN"/>
              </w:rPr>
              <w:t>，因此本项目符合</w:t>
            </w:r>
            <w:r>
              <w:rPr>
                <w:rFonts w:hint="eastAsia"/>
                <w:sz w:val="24"/>
              </w:rPr>
              <w:t>《关于做好生态环境和应急管理部门联动工作的意见》（苏环办</w:t>
            </w:r>
            <w:r>
              <w:rPr>
                <w:sz w:val="24"/>
              </w:rPr>
              <w:t>[2020]101</w:t>
            </w:r>
            <w:r>
              <w:rPr>
                <w:rFonts w:hint="eastAsia"/>
                <w:sz w:val="24"/>
              </w:rPr>
              <w:t>号）的要求</w:t>
            </w:r>
            <w:r>
              <w:rPr>
                <w:rFonts w:hint="eastAsia"/>
                <w:color w:val="000000" w:themeColor="text1"/>
                <w:sz w:val="24"/>
                <w14:textFill>
                  <w14:solidFill>
                    <w14:schemeClr w14:val="tx1"/>
                  </w14:solidFill>
                </w14:textFill>
              </w:rPr>
              <w:t>。</w:t>
            </w:r>
          </w:p>
        </w:tc>
      </w:tr>
    </w:tbl>
    <w:p>
      <w:pPr>
        <w:spacing w:line="360" w:lineRule="auto"/>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4"/>
        <w:jc w:val="center"/>
        <w:outlineLvl w:val="0"/>
        <w:rPr>
          <w:rFonts w:ascii="黑体" w:hAnsi="黑体" w:eastAsia="黑体"/>
          <w:snapToGrid w:val="0"/>
          <w:sz w:val="30"/>
          <w:szCs w:val="30"/>
        </w:rPr>
      </w:pPr>
      <w:bookmarkStart w:id="9" w:name="_Toc17652"/>
      <w:bookmarkStart w:id="10" w:name="_Toc31645"/>
      <w:bookmarkStart w:id="11" w:name="_Toc29468"/>
      <w:r>
        <w:rPr>
          <w:rFonts w:hint="eastAsia" w:ascii="黑体" w:hAnsi="黑体" w:eastAsia="黑体"/>
          <w:snapToGrid w:val="0"/>
          <w:sz w:val="30"/>
          <w:szCs w:val="30"/>
        </w:rPr>
        <w:t>二、建设项目工程分析</w:t>
      </w:r>
      <w:bookmarkEnd w:id="9"/>
      <w:bookmarkEnd w:id="10"/>
      <w:bookmarkEnd w:id="11"/>
    </w:p>
    <w:tbl>
      <w:tblPr>
        <w:tblStyle w:val="38"/>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6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440" w:type="dxa"/>
            <w:vAlign w:val="center"/>
          </w:tcPr>
          <w:p>
            <w:pPr>
              <w:pStyle w:val="34"/>
              <w:adjustRightInd w:val="0"/>
              <w:snapToGrid w:val="0"/>
              <w:spacing w:before="0" w:beforeAutospacing="0" w:after="0" w:afterAutospacing="0"/>
              <w:jc w:val="center"/>
              <w:rPr>
                <w:rFonts w:cs="宋体"/>
                <w:b/>
                <w:color w:val="000000" w:themeColor="text1"/>
                <w:szCs w:val="24"/>
                <w14:textFill>
                  <w14:solidFill>
                    <w14:schemeClr w14:val="tx1"/>
                  </w14:solidFill>
                </w14:textFill>
              </w:rPr>
            </w:pPr>
            <w:r>
              <w:rPr>
                <w:rFonts w:hint="eastAsia" w:cs="宋体"/>
                <w:b/>
                <w:color w:val="000000" w:themeColor="text1"/>
                <w:szCs w:val="24"/>
                <w14:textFill>
                  <w14:solidFill>
                    <w14:schemeClr w14:val="tx1"/>
                  </w14:solidFill>
                </w14:textFill>
              </w:rPr>
              <w:t>建设内容</w:t>
            </w:r>
          </w:p>
        </w:tc>
        <w:tc>
          <w:tcPr>
            <w:tcW w:w="8620" w:type="dxa"/>
          </w:tcPr>
          <w:p>
            <w:pPr>
              <w:spacing w:line="360" w:lineRule="auto"/>
              <w:ind w:left="480"/>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鹰普机械（宜兴）有限公司（以下简称“鹰普机械”）位于宜兴环科园蓄能路</w:t>
            </w:r>
            <w:r>
              <w:rPr>
                <w:rFonts w:hint="default"/>
                <w:color w:val="000000" w:themeColor="text1"/>
                <w:sz w:val="24"/>
                <w:lang w:val="en-US" w:eastAsia="zh-CN"/>
                <w14:textFill>
                  <w14:solidFill>
                    <w14:schemeClr w14:val="tx1"/>
                  </w14:solidFill>
                </w14:textFill>
              </w:rPr>
              <w:t>6</w:t>
            </w:r>
            <w:r>
              <w:rPr>
                <w:rFonts w:hint="eastAsia"/>
                <w:color w:val="000000" w:themeColor="text1"/>
                <w:sz w:val="24"/>
                <w:lang w:val="en-US" w:eastAsia="zh-CN"/>
                <w14:textFill>
                  <w14:solidFill>
                    <w14:schemeClr w14:val="tx1"/>
                  </w14:solidFill>
                </w14:textFill>
              </w:rPr>
              <w:t>号，创建于</w:t>
            </w:r>
            <w:r>
              <w:rPr>
                <w:rFonts w:hint="default"/>
                <w:color w:val="000000" w:themeColor="text1"/>
                <w:sz w:val="24"/>
                <w:lang w:val="en-US" w:eastAsia="zh-CN"/>
                <w14:textFill>
                  <w14:solidFill>
                    <w14:schemeClr w14:val="tx1"/>
                  </w14:solidFill>
                </w14:textFill>
              </w:rPr>
              <w:t>2006</w:t>
            </w:r>
            <w:r>
              <w:rPr>
                <w:rFonts w:hint="eastAsia"/>
                <w:color w:val="000000" w:themeColor="text1"/>
                <w:sz w:val="24"/>
                <w:lang w:val="en-US" w:eastAsia="zh-CN"/>
                <w14:textFill>
                  <w14:solidFill>
                    <w14:schemeClr w14:val="tx1"/>
                  </w14:solidFill>
                </w14:textFill>
              </w:rPr>
              <w:t>年。企业性质为有限责任公司，占地</w:t>
            </w:r>
            <w:r>
              <w:rPr>
                <w:rFonts w:hint="default"/>
                <w:color w:val="000000" w:themeColor="text1"/>
                <w:sz w:val="24"/>
                <w:lang w:val="en-US" w:eastAsia="zh-CN"/>
                <w14:textFill>
                  <w14:solidFill>
                    <w14:schemeClr w14:val="tx1"/>
                  </w14:solidFill>
                </w14:textFill>
              </w:rPr>
              <w:t>17.9</w:t>
            </w:r>
            <w:r>
              <w:rPr>
                <w:rFonts w:hint="eastAsia"/>
                <w:color w:val="000000" w:themeColor="text1"/>
                <w:sz w:val="24"/>
                <w:lang w:val="en-US" w:eastAsia="zh-CN"/>
                <w14:textFill>
                  <w14:solidFill>
                    <w14:schemeClr w14:val="tx1"/>
                  </w14:solidFill>
                </w14:textFill>
              </w:rPr>
              <w:t>万</w:t>
            </w:r>
            <w:r>
              <w:rPr>
                <w:rFonts w:hint="default"/>
                <w:color w:val="000000" w:themeColor="text1"/>
                <w:sz w:val="24"/>
                <w:lang w:val="en-US" w:eastAsia="zh-CN"/>
                <w14:textFill>
                  <w14:solidFill>
                    <w14:schemeClr w14:val="tx1"/>
                  </w14:solidFill>
                </w14:textFill>
              </w:rPr>
              <w:t>m</w:t>
            </w:r>
            <w:r>
              <w:rPr>
                <w:rFonts w:hint="default"/>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，建筑面积</w:t>
            </w:r>
            <w:r>
              <w:rPr>
                <w:rFonts w:hint="default"/>
                <w:color w:val="000000" w:themeColor="text1"/>
                <w:sz w:val="24"/>
                <w:lang w:val="en-US" w:eastAsia="zh-CN"/>
                <w14:textFill>
                  <w14:solidFill>
                    <w14:schemeClr w14:val="tx1"/>
                  </w14:solidFill>
                </w14:textFill>
              </w:rPr>
              <w:t>68600m</w:t>
            </w:r>
            <w:r>
              <w:rPr>
                <w:rFonts w:hint="default"/>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，公司总投资</w:t>
            </w:r>
            <w:r>
              <w:rPr>
                <w:rFonts w:hint="default"/>
                <w:color w:val="000000" w:themeColor="text1"/>
                <w:sz w:val="24"/>
                <w:lang w:val="en-US" w:eastAsia="zh-CN"/>
                <w14:textFill>
                  <w14:solidFill>
                    <w14:schemeClr w14:val="tx1"/>
                  </w14:solidFill>
                </w14:textFill>
              </w:rPr>
              <w:t>6800</w:t>
            </w:r>
            <w:r>
              <w:rPr>
                <w:rFonts w:hint="eastAsia"/>
                <w:color w:val="000000" w:themeColor="text1"/>
                <w:sz w:val="24"/>
                <w:lang w:val="en-US" w:eastAsia="zh-CN"/>
                <w14:textFill>
                  <w14:solidFill>
                    <w14:schemeClr w14:val="tx1"/>
                  </w14:solidFill>
                </w14:textFill>
              </w:rPr>
              <w:t>万美元，员工</w:t>
            </w:r>
            <w:r>
              <w:rPr>
                <w:rFonts w:hint="default"/>
                <w:color w:val="000000" w:themeColor="text1"/>
                <w:sz w:val="24"/>
                <w:lang w:val="en-US" w:eastAsia="zh-CN"/>
                <w14:textFill>
                  <w14:solidFill>
                    <w14:schemeClr w14:val="tx1"/>
                  </w14:solidFill>
                </w14:textFill>
              </w:rPr>
              <w:t>1485</w:t>
            </w:r>
            <w:r>
              <w:rPr>
                <w:rFonts w:hint="eastAsia"/>
                <w:color w:val="000000" w:themeColor="text1"/>
                <w:sz w:val="24"/>
                <w:lang w:val="en-US" w:eastAsia="zh-CN"/>
                <w14:textFill>
                  <w14:solidFill>
                    <w14:schemeClr w14:val="tx1"/>
                  </w14:solidFill>
                </w14:textFill>
              </w:rPr>
              <w:t>余人。经营产品主要包括：铸造及机械加工（大马力发动机缸体铸造</w:t>
            </w:r>
            <w:r>
              <w:rPr>
                <w:rFonts w:hint="default"/>
                <w:color w:val="000000" w:themeColor="text1"/>
                <w:sz w:val="24"/>
                <w:lang w:val="en-US" w:eastAsia="zh-CN"/>
                <w14:textFill>
                  <w14:solidFill>
                    <w14:schemeClr w14:val="tx1"/>
                  </w14:solidFill>
                </w14:textFill>
              </w:rPr>
              <w:t>25000</w:t>
            </w:r>
            <w:r>
              <w:rPr>
                <w:rFonts w:hint="eastAsia"/>
                <w:color w:val="000000" w:themeColor="text1"/>
                <w:sz w:val="24"/>
                <w:lang w:val="en-US" w:eastAsia="zh-CN"/>
                <w14:textFill>
                  <w14:solidFill>
                    <w14:schemeClr w14:val="tx1"/>
                  </w14:solidFill>
                </w14:textFill>
              </w:rPr>
              <w:t>台</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年、大马力发动机缸体深加工 </w:t>
            </w:r>
            <w:r>
              <w:rPr>
                <w:rFonts w:hint="default"/>
                <w:color w:val="000000" w:themeColor="text1"/>
                <w:sz w:val="24"/>
                <w:lang w:val="en-US" w:eastAsia="zh-CN"/>
                <w14:textFill>
                  <w14:solidFill>
                    <w14:schemeClr w14:val="tx1"/>
                  </w14:solidFill>
                </w14:textFill>
              </w:rPr>
              <w:t>12000</w:t>
            </w:r>
            <w:r>
              <w:rPr>
                <w:rFonts w:hint="eastAsia"/>
                <w:color w:val="000000" w:themeColor="text1"/>
                <w:sz w:val="24"/>
                <w:lang w:val="en-US" w:eastAsia="zh-CN"/>
                <w14:textFill>
                  <w14:solidFill>
                    <w14:schemeClr w14:val="tx1"/>
                  </w14:solidFill>
                </w14:textFill>
              </w:rPr>
              <w:t>台</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年、汽车零部件</w:t>
            </w:r>
            <w:r>
              <w:rPr>
                <w:rFonts w:hint="default"/>
                <w:color w:val="000000" w:themeColor="text1"/>
                <w:sz w:val="24"/>
                <w:lang w:val="en-US" w:eastAsia="zh-CN"/>
                <w14:textFill>
                  <w14:solidFill>
                    <w14:schemeClr w14:val="tx1"/>
                  </w14:solidFill>
                </w14:textFill>
              </w:rPr>
              <w:t>2500</w:t>
            </w:r>
            <w:r>
              <w:rPr>
                <w:rFonts w:hint="eastAsia"/>
                <w:color w:val="000000" w:themeColor="text1"/>
                <w:sz w:val="24"/>
                <w:lang w:val="en-US" w:eastAsia="zh-CN"/>
                <w14:textFill>
                  <w14:solidFill>
                    <w14:schemeClr w14:val="tx1"/>
                  </w14:solidFill>
                </w14:textFill>
              </w:rPr>
              <w:t>万套</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年、液压零件</w:t>
            </w:r>
            <w:r>
              <w:rPr>
                <w:rFonts w:hint="default"/>
                <w:color w:val="000000" w:themeColor="text1"/>
                <w:sz w:val="24"/>
                <w:lang w:val="en-US" w:eastAsia="zh-CN"/>
                <w14:textFill>
                  <w14:solidFill>
                    <w14:schemeClr w14:val="tx1"/>
                  </w14:solidFill>
                </w14:textFill>
              </w:rPr>
              <w:t>1800</w:t>
            </w:r>
            <w:r>
              <w:rPr>
                <w:rFonts w:hint="eastAsia"/>
                <w:color w:val="000000" w:themeColor="text1"/>
                <w:sz w:val="24"/>
                <w:lang w:val="en-US" w:eastAsia="zh-CN"/>
                <w14:textFill>
                  <w14:solidFill>
                    <w14:schemeClr w14:val="tx1"/>
                  </w14:solidFill>
                </w14:textFill>
              </w:rPr>
              <w:t>万套</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年、地铁、轻轨零部件</w:t>
            </w:r>
            <w:r>
              <w:rPr>
                <w:rFonts w:hint="default"/>
                <w:color w:val="000000" w:themeColor="text1"/>
                <w:sz w:val="24"/>
                <w:lang w:val="en-US" w:eastAsia="zh-CN"/>
                <w14:textFill>
                  <w14:solidFill>
                    <w14:schemeClr w14:val="tx1"/>
                  </w14:solidFill>
                </w14:textFill>
              </w:rPr>
              <w:t>800</w:t>
            </w:r>
            <w:r>
              <w:rPr>
                <w:rFonts w:hint="eastAsia"/>
                <w:color w:val="000000" w:themeColor="text1"/>
                <w:sz w:val="24"/>
                <w:lang w:val="en-US" w:eastAsia="zh-CN"/>
                <w14:textFill>
                  <w14:solidFill>
                    <w14:schemeClr w14:val="tx1"/>
                  </w14:solidFill>
                </w14:textFill>
              </w:rPr>
              <w:t>万套</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年、高档五金件</w:t>
            </w:r>
            <w:r>
              <w:rPr>
                <w:rFonts w:hint="default"/>
                <w:color w:val="000000" w:themeColor="text1"/>
                <w:sz w:val="24"/>
                <w:lang w:val="en-US" w:eastAsia="zh-CN"/>
                <w14:textFill>
                  <w14:solidFill>
                    <w14:schemeClr w14:val="tx1"/>
                  </w14:solidFill>
                </w14:textFill>
              </w:rPr>
              <w:t>1200</w:t>
            </w:r>
            <w:r>
              <w:rPr>
                <w:rFonts w:hint="eastAsia"/>
                <w:color w:val="000000" w:themeColor="text1"/>
                <w:sz w:val="24"/>
                <w:lang w:val="en-US" w:eastAsia="zh-CN"/>
                <w14:textFill>
                  <w14:solidFill>
                    <w14:schemeClr w14:val="tx1"/>
                  </w14:solidFill>
                </w14:textFill>
              </w:rPr>
              <w:t>万套</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年、模具</w:t>
            </w:r>
            <w:r>
              <w:rPr>
                <w:rFonts w:hint="default"/>
                <w:color w:val="000000" w:themeColor="text1"/>
                <w:sz w:val="24"/>
                <w:lang w:val="en-US" w:eastAsia="zh-CN"/>
                <w14:textFill>
                  <w14:solidFill>
                    <w14:schemeClr w14:val="tx1"/>
                  </w14:solidFill>
                </w14:textFill>
              </w:rPr>
              <w:t>3000</w:t>
            </w:r>
            <w:r>
              <w:rPr>
                <w:rFonts w:hint="eastAsia"/>
                <w:color w:val="000000" w:themeColor="text1"/>
                <w:sz w:val="24"/>
                <w:lang w:val="en-US" w:eastAsia="zh-CN"/>
                <w14:textFill>
                  <w14:solidFill>
                    <w14:schemeClr w14:val="tx1"/>
                  </w14:solidFill>
                </w14:textFill>
              </w:rPr>
              <w:t>付</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年）、汽车用精密铸件</w:t>
            </w:r>
            <w:r>
              <w:rPr>
                <w:rFonts w:hint="default"/>
                <w:color w:val="000000" w:themeColor="text1"/>
                <w:sz w:val="24"/>
                <w:lang w:val="en-US" w:eastAsia="zh-CN"/>
                <w14:textFill>
                  <w14:solidFill>
                    <w14:schemeClr w14:val="tx1"/>
                  </w14:solidFill>
                </w14:textFill>
              </w:rPr>
              <w:t>4000t/</w:t>
            </w:r>
            <w:r>
              <w:rPr>
                <w:rFonts w:hint="eastAsia"/>
                <w:color w:val="000000" w:themeColor="text1"/>
                <w:sz w:val="24"/>
                <w:lang w:val="en-US" w:eastAsia="zh-CN"/>
                <w14:textFill>
                  <w14:solidFill>
                    <w14:schemeClr w14:val="tx1"/>
                  </w14:solidFill>
                </w14:textFill>
              </w:rPr>
              <w:t>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公司始建于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2006</w:t>
            </w:r>
            <w:r>
              <w:rPr>
                <w:rFonts w:hint="eastAsia" w:ascii="宋体" w:hAnsi="宋体" w:eastAsia="宋体" w:cs="宋体"/>
                <w:color w:val="000000" w:themeColor="text1"/>
                <w:kern w:val="0"/>
                <w:sz w:val="24"/>
                <w:szCs w:val="24"/>
                <w:lang w:val="en-US" w:eastAsia="zh-CN" w:bidi="ar"/>
                <w14:textFill>
                  <w14:solidFill>
                    <w14:schemeClr w14:val="tx1"/>
                  </w14:solidFill>
                </w14:textFill>
              </w:rPr>
              <w:t>年，同步建设危化品存储仓库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324</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平方米，位于工厂西北角共三间，该存储仓库的设计、建设、规范使用等方面，与现行的安全、环保要求有一定的距离。根据现行国家对危险化学品存储的相关要求和法律法规，</w:t>
            </w:r>
            <w:r>
              <w:rPr>
                <w:rFonts w:hint="eastAsia" w:ascii="宋体" w:hAnsi="宋体" w:eastAsia="宋体" w:cs="宋体"/>
                <w:color w:val="000000"/>
                <w:kern w:val="0"/>
                <w:sz w:val="24"/>
                <w:szCs w:val="24"/>
                <w:lang w:val="en-US" w:eastAsia="zh-CN" w:bidi="ar"/>
              </w:rPr>
              <w:t>结合</w:t>
            </w:r>
            <w:r>
              <w:rPr>
                <w:rFonts w:hint="eastAsia" w:ascii="宋体" w:hAnsi="宋体" w:cs="宋体"/>
                <w:color w:val="000000"/>
                <w:kern w:val="0"/>
                <w:sz w:val="24"/>
                <w:szCs w:val="24"/>
                <w:lang w:val="en-US" w:eastAsia="zh-CN" w:bidi="ar"/>
              </w:rPr>
              <w:t>企业</w:t>
            </w:r>
            <w:r>
              <w:rPr>
                <w:rFonts w:hint="default" w:ascii="Times New Roman" w:hAnsi="Times New Roman" w:cs="Times New Roman"/>
                <w:color w:val="000000"/>
                <w:kern w:val="0"/>
                <w:sz w:val="24"/>
                <w:szCs w:val="24"/>
                <w:lang w:val="en-US" w:eastAsia="zh-CN" w:bidi="ar"/>
              </w:rPr>
              <w:t>ISO 14001</w:t>
            </w:r>
            <w:r>
              <w:rPr>
                <w:rFonts w:hint="eastAsia" w:ascii="宋体" w:hAnsi="宋体" w:cs="宋体"/>
                <w:color w:val="000000"/>
                <w:kern w:val="0"/>
                <w:sz w:val="24"/>
                <w:szCs w:val="24"/>
                <w:lang w:val="en-US" w:eastAsia="zh-CN" w:bidi="ar"/>
              </w:rPr>
              <w:t>管理体系认证要求</w:t>
            </w:r>
            <w:r>
              <w:rPr>
                <w:rFonts w:hint="eastAsia" w:ascii="宋体" w:hAnsi="宋体" w:eastAsia="宋体" w:cs="宋体"/>
                <w:color w:val="000000" w:themeColor="text1"/>
                <w:kern w:val="0"/>
                <w:sz w:val="24"/>
                <w:szCs w:val="24"/>
                <w:lang w:val="en-US" w:eastAsia="zh-CN" w:bidi="ar"/>
                <w14:textFill>
                  <w14:solidFill>
                    <w14:schemeClr w14:val="tx1"/>
                  </w14:solidFill>
                </w14:textFill>
              </w:rPr>
              <w:t>，公司决定投资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550</w:t>
            </w:r>
            <w:r>
              <w:rPr>
                <w:rFonts w:hint="eastAsia" w:ascii="宋体" w:hAnsi="宋体" w:eastAsia="宋体" w:cs="宋体"/>
                <w:color w:val="000000" w:themeColor="text1"/>
                <w:kern w:val="0"/>
                <w:sz w:val="24"/>
                <w:szCs w:val="24"/>
                <w:lang w:val="en-US" w:eastAsia="zh-CN" w:bidi="ar"/>
                <w14:textFill>
                  <w14:solidFill>
                    <w14:schemeClr w14:val="tx1"/>
                  </w14:solidFill>
                </w14:textFill>
              </w:rPr>
              <w:t>万元，对原有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324</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平方米的危化品存储库房进行合规化改造，</w:t>
            </w:r>
            <w:r>
              <w:rPr>
                <w:rFonts w:hint="eastAsia" w:ascii="宋体" w:hAnsi="宋体" w:cs="宋体"/>
                <w:color w:val="000000" w:themeColor="text1"/>
                <w:kern w:val="0"/>
                <w:sz w:val="24"/>
                <w:szCs w:val="24"/>
                <w:lang w:val="en-US" w:eastAsia="zh-CN" w:bidi="ar"/>
                <w14:textFill>
                  <w14:solidFill>
                    <w14:schemeClr w14:val="tx1"/>
                  </w14:solidFill>
                </w14:textFill>
              </w:rPr>
              <w:t>先拆除原3号仓库（将原3号仓库内的物料转移至原1号、2号仓库），在此地基及临近厂内空地上建设甲类危化品仓库，改</w:t>
            </w:r>
            <w:r>
              <w:rPr>
                <w:rFonts w:hint="eastAsia" w:ascii="宋体" w:hAnsi="宋体" w:eastAsia="宋体" w:cs="宋体"/>
                <w:color w:val="000000" w:themeColor="text1"/>
                <w:kern w:val="0"/>
                <w:sz w:val="24"/>
                <w:szCs w:val="24"/>
                <w:lang w:val="en-US" w:eastAsia="zh-CN" w:bidi="ar"/>
                <w14:textFill>
                  <w14:solidFill>
                    <w14:schemeClr w14:val="tx1"/>
                  </w14:solidFill>
                </w14:textFill>
              </w:rPr>
              <w:t>建</w:t>
            </w:r>
            <w:r>
              <w:rPr>
                <w:rFonts w:hint="eastAsia" w:ascii="宋体" w:hAnsi="宋体" w:cs="宋体"/>
                <w:color w:val="000000" w:themeColor="text1"/>
                <w:kern w:val="0"/>
                <w:sz w:val="24"/>
                <w:szCs w:val="24"/>
                <w:lang w:val="en-US" w:eastAsia="zh-CN" w:bidi="ar"/>
                <w14:textFill>
                  <w14:solidFill>
                    <w14:schemeClr w14:val="tx1"/>
                  </w14:solidFill>
                </w14:textFill>
              </w:rPr>
              <w:t>后</w:t>
            </w:r>
            <w:r>
              <w:rPr>
                <w:rFonts w:hint="eastAsia" w:ascii="宋体" w:hAnsi="宋体" w:eastAsia="宋体" w:cs="宋体"/>
                <w:color w:val="000000" w:themeColor="text1"/>
                <w:kern w:val="0"/>
                <w:sz w:val="24"/>
                <w:szCs w:val="24"/>
                <w:lang w:val="en-US" w:eastAsia="zh-CN" w:bidi="ar"/>
                <w14:textFill>
                  <w14:solidFill>
                    <w14:schemeClr w14:val="tx1"/>
                  </w14:solidFill>
                </w14:textFill>
              </w:rPr>
              <w:t>甲类</w:t>
            </w:r>
            <w:r>
              <w:rPr>
                <w:rFonts w:hint="eastAsia" w:ascii="宋体" w:hAnsi="宋体" w:cs="宋体"/>
                <w:color w:val="000000" w:themeColor="text1"/>
                <w:kern w:val="0"/>
                <w:sz w:val="24"/>
                <w:szCs w:val="24"/>
                <w:lang w:val="en-US" w:eastAsia="zh-CN" w:bidi="ar"/>
                <w14:textFill>
                  <w14:solidFill>
                    <w14:schemeClr w14:val="tx1"/>
                  </w14:solidFill>
                </w14:textFill>
              </w:rPr>
              <w:t>危化品仓库面积为</w:t>
            </w:r>
            <w:r>
              <w:rPr>
                <w:rFonts w:hint="eastAsia" w:cs="Times New Roman"/>
                <w:color w:val="000000" w:themeColor="text1"/>
                <w:kern w:val="0"/>
                <w:sz w:val="24"/>
                <w:szCs w:val="24"/>
                <w:lang w:val="en-US" w:eastAsia="zh-CN" w:bidi="ar"/>
                <w14:textFill>
                  <w14:solidFill>
                    <w14:schemeClr w14:val="tx1"/>
                  </w14:solidFill>
                </w14:textFill>
              </w:rPr>
              <w:t>295.75</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平方米</w:t>
            </w:r>
            <w:r>
              <w:rPr>
                <w:rFonts w:hint="eastAsia" w:ascii="宋体" w:hAnsi="宋体" w:cs="宋体"/>
                <w:color w:val="000000" w:themeColor="text1"/>
                <w:kern w:val="0"/>
                <w:sz w:val="24"/>
                <w:szCs w:val="24"/>
                <w:lang w:val="en-US" w:eastAsia="zh-CN" w:bidi="ar"/>
                <w14:textFill>
                  <w14:solidFill>
                    <w14:schemeClr w14:val="tx1"/>
                  </w14:solidFill>
                </w14:textFill>
              </w:rPr>
              <w:t>，待新仓库投入使用后，拆除原1号、2号仓库，新仓库储存量仍可以满足公司储存需求</w:t>
            </w:r>
            <w:r>
              <w:rPr>
                <w:rFonts w:hint="eastAsia" w:ascii="宋体" w:hAnsi="宋体" w:eastAsia="宋体" w:cs="宋体"/>
                <w:color w:val="000000" w:themeColor="text1"/>
                <w:kern w:val="0"/>
                <w:sz w:val="24"/>
                <w:szCs w:val="24"/>
                <w:lang w:val="en-US" w:eastAsia="zh-CN" w:bidi="ar"/>
                <w14:textFill>
                  <w14:solidFill>
                    <w14:schemeClr w14:val="tx1"/>
                  </w14:solidFill>
                </w14:textFill>
              </w:rPr>
              <w:t>，使公司</w:t>
            </w:r>
            <w:r>
              <w:rPr>
                <w:rFonts w:hint="eastAsia"/>
                <w:color w:val="000000" w:themeColor="text1"/>
                <w:sz w:val="24"/>
                <w:szCs w:val="24"/>
                <w:lang w:eastAsia="zh-CN"/>
                <w14:textFill>
                  <w14:solidFill>
                    <w14:schemeClr w14:val="tx1"/>
                  </w14:solidFill>
                </w14:textFill>
              </w:rPr>
              <w:t>现有工程</w:t>
            </w:r>
            <w:r>
              <w:rPr>
                <w:rFonts w:hint="eastAsia" w:ascii="宋体" w:hAnsi="宋体" w:eastAsia="宋体" w:cs="宋体"/>
                <w:color w:val="000000" w:themeColor="text1"/>
                <w:kern w:val="0"/>
                <w:sz w:val="24"/>
                <w:szCs w:val="24"/>
                <w:lang w:val="en-US" w:eastAsia="zh-CN" w:bidi="ar"/>
                <w14:textFill>
                  <w14:solidFill>
                    <w14:schemeClr w14:val="tx1"/>
                  </w14:solidFill>
                </w14:textFill>
              </w:rPr>
              <w:t>生产用的一般化学品原材料和涉易燃易爆的工业化学品做分类、分区存放，并完善相关检测、监控、消防等设施，使之符合国家对危化品仓库的安全环保管理要求，</w:t>
            </w:r>
            <w:r>
              <w:rPr>
                <w:rFonts w:hint="eastAsia" w:ascii="宋体" w:hAnsi="宋体" w:cs="宋体"/>
                <w:color w:val="000000" w:themeColor="text1"/>
                <w:kern w:val="0"/>
                <w:sz w:val="24"/>
                <w:szCs w:val="24"/>
                <w:lang w:val="en-US" w:eastAsia="zh-CN" w:bidi="ar"/>
                <w14:textFill>
                  <w14:solidFill>
                    <w14:schemeClr w14:val="tx1"/>
                  </w14:solidFill>
                </w14:textFill>
              </w:rPr>
              <w:t>规范企业原辅料储存管理，</w:t>
            </w:r>
            <w:r>
              <w:rPr>
                <w:rFonts w:hint="eastAsia" w:ascii="宋体" w:hAnsi="宋体" w:eastAsia="宋体" w:cs="宋体"/>
                <w:color w:val="000000" w:themeColor="text1"/>
                <w:kern w:val="0"/>
                <w:sz w:val="24"/>
                <w:szCs w:val="24"/>
                <w:lang w:val="en-US" w:eastAsia="zh-CN" w:bidi="ar"/>
                <w14:textFill>
                  <w14:solidFill>
                    <w14:schemeClr w14:val="tx1"/>
                  </w14:solidFill>
                </w14:textFill>
              </w:rPr>
              <w:t>为企业的可持续发展打好基础。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本项目已于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lang w:val="en-US" w:eastAsia="zh-CN" w:bidi="ar"/>
                <w14:textFill>
                  <w14:solidFill>
                    <w14:schemeClr w14:val="tx1"/>
                  </w14:solidFill>
                </w14:textFill>
              </w:rPr>
              <w:t>日取得由中国宜兴环保科技工业园经济发展局出具的《关于鹰普机械</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宜兴</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有限公司危化品仓库整改项目备案的通知》，项目代码：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2105-320256-89-02-787402</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备案证号：中宜环科经备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[2021]31</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，备案证建设规模及内容：本项目不新增土地，</w:t>
            </w:r>
            <w:r>
              <w:rPr>
                <w:rFonts w:hint="eastAsia"/>
                <w:color w:val="000000" w:themeColor="text1"/>
                <w:sz w:val="24"/>
                <w:lang w:val="en-US" w:eastAsia="zh-CN"/>
                <w14:textFill>
                  <w14:solidFill>
                    <w14:schemeClr w14:val="tx1"/>
                  </w14:solidFill>
                </w14:textFill>
              </w:rPr>
              <w:t>对原</w:t>
            </w:r>
            <w:r>
              <w:rPr>
                <w:rFonts w:hint="default"/>
                <w:color w:val="000000" w:themeColor="text1"/>
                <w:sz w:val="24"/>
                <w:lang w:val="en-US" w:eastAsia="zh-CN"/>
                <w14:textFill>
                  <w14:solidFill>
                    <w14:schemeClr w14:val="tx1"/>
                  </w14:solidFill>
                </w14:textFill>
              </w:rPr>
              <w:t>324</w:t>
            </w:r>
            <w:r>
              <w:rPr>
                <w:rFonts w:hint="eastAsia"/>
                <w:color w:val="000000" w:themeColor="text1"/>
                <w:sz w:val="24"/>
                <w:lang w:val="en-US" w:eastAsia="zh-CN"/>
                <w14:textFill>
                  <w14:solidFill>
                    <w14:schemeClr w14:val="tx1"/>
                  </w14:solidFill>
                </w14:textFill>
              </w:rPr>
              <w:t>平方米的危化品仓库存储房进行合规化拆除改造，改建295.75</w:t>
            </w:r>
            <w:r>
              <w:rPr>
                <w:rFonts w:hint="eastAsia"/>
                <w:color w:val="000000" w:themeColor="text1"/>
                <w:sz w:val="24"/>
                <w:lang w:eastAsia="zh-CN"/>
                <w14:textFill>
                  <w14:solidFill>
                    <w14:schemeClr w14:val="tx1"/>
                  </w14:solidFill>
                </w14:textFill>
              </w:rPr>
              <w:t>m</w:t>
            </w:r>
            <w:r>
              <w:rPr>
                <w:rFonts w:hint="eastAsia"/>
                <w:color w:val="000000" w:themeColor="text1"/>
                <w:sz w:val="24"/>
                <w:vertAlign w:val="superscript"/>
                <w:lang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甲类危化品存储仓库（</w:t>
            </w:r>
            <w:r>
              <w:rPr>
                <w:rFonts w:hint="eastAsia"/>
                <w:color w:val="FF0000"/>
                <w:sz w:val="24"/>
                <w:lang w:val="en-US" w:eastAsia="zh-CN"/>
              </w:rPr>
              <w:t>耐火等级二级，储存危险类别为甲类</w:t>
            </w:r>
            <w:r>
              <w:rPr>
                <w:rFonts w:hint="eastAsia"/>
                <w:color w:val="FF0000"/>
                <w:sz w:val="24"/>
                <w:lang w:eastAsia="zh-CN"/>
              </w:rPr>
              <w:t>（</w:t>
            </w:r>
            <w:r>
              <w:rPr>
                <w:rFonts w:hint="default"/>
                <w:color w:val="FF0000"/>
                <w:sz w:val="24"/>
                <w:lang w:val="en-US" w:eastAsia="zh-CN"/>
              </w:rPr>
              <w:t>1</w:t>
            </w:r>
            <w:r>
              <w:rPr>
                <w:rFonts w:hint="eastAsia"/>
                <w:color w:val="FF0000"/>
                <w:sz w:val="24"/>
                <w:lang w:val="en-US" w:eastAsia="zh-CN"/>
              </w:rPr>
              <w:t>、</w:t>
            </w:r>
            <w:r>
              <w:rPr>
                <w:rFonts w:hint="default"/>
                <w:color w:val="FF0000"/>
                <w:sz w:val="24"/>
                <w:lang w:val="en-US" w:eastAsia="zh-CN"/>
              </w:rPr>
              <w:t xml:space="preserve">2 </w:t>
            </w:r>
            <w:r>
              <w:rPr>
                <w:rFonts w:hint="eastAsia"/>
                <w:color w:val="FF0000"/>
                <w:sz w:val="24"/>
                <w:lang w:val="en-US" w:eastAsia="zh-CN"/>
              </w:rPr>
              <w:t>项），</w:t>
            </w:r>
            <w:r>
              <w:rPr>
                <w:rFonts w:hint="eastAsia" w:ascii="宋体" w:hAnsi="宋体"/>
                <w:color w:val="FF0000"/>
                <w:sz w:val="24"/>
                <w:szCs w:val="24"/>
              </w:rPr>
              <w:t>兼有储存部分乙、</w:t>
            </w:r>
            <w:r>
              <w:rPr>
                <w:rFonts w:hint="eastAsia" w:ascii="宋体" w:hAnsi="宋体"/>
                <w:color w:val="FF0000"/>
                <w:sz w:val="24"/>
                <w:szCs w:val="24"/>
                <w:lang w:val="en-US" w:eastAsia="zh-CN"/>
              </w:rPr>
              <w:t>戊</w:t>
            </w:r>
            <w:r>
              <w:rPr>
                <w:rFonts w:hint="eastAsia" w:ascii="宋体" w:hAnsi="宋体"/>
                <w:color w:val="FF0000"/>
                <w:sz w:val="24"/>
                <w:szCs w:val="24"/>
              </w:rPr>
              <w:t>等类危化品</w:t>
            </w:r>
            <w:r>
              <w:rPr>
                <w:rFonts w:hint="eastAsia" w:ascii="宋体" w:hAnsi="宋体"/>
                <w:color w:val="000000"/>
                <w:sz w:val="24"/>
                <w:szCs w:val="24"/>
                <w:lang w:eastAsia="zh-CN"/>
              </w:rPr>
              <w:t>的</w:t>
            </w:r>
            <w:r>
              <w:rPr>
                <w:rFonts w:hint="eastAsia"/>
                <w:color w:val="000000" w:themeColor="text1"/>
                <w:sz w:val="24"/>
                <w:lang w:val="en-US" w:eastAsia="zh-CN"/>
                <w14:textFill>
                  <w14:solidFill>
                    <w14:schemeClr w14:val="tx1"/>
                  </w14:solidFill>
                </w14:textFill>
              </w:rPr>
              <w:t>单层，建筑高度为</w:t>
            </w:r>
            <w:r>
              <w:rPr>
                <w:rFonts w:hint="default"/>
                <w:color w:val="000000" w:themeColor="text1"/>
                <w:sz w:val="24"/>
                <w:lang w:val="en-US" w:eastAsia="zh-CN"/>
                <w14:textFill>
                  <w14:solidFill>
                    <w14:schemeClr w14:val="tx1"/>
                  </w14:solidFill>
                </w14:textFill>
              </w:rPr>
              <w:t>4.6m</w:t>
            </w:r>
            <w:r>
              <w:rPr>
                <w:rFonts w:hint="eastAsia"/>
                <w:color w:val="000000" w:themeColor="text1"/>
                <w:sz w:val="24"/>
                <w:lang w:val="en-US" w:eastAsia="zh-CN"/>
                <w14:textFill>
                  <w14:solidFill>
                    <w14:schemeClr w14:val="tx1"/>
                  </w14:solidFill>
                </w14:textFill>
              </w:rPr>
              <w:t>。整个危化品库拟设为七个防火分区，共设置</w:t>
            </w:r>
            <w:r>
              <w:rPr>
                <w:rFonts w:hint="default"/>
                <w:color w:val="000000" w:themeColor="text1"/>
                <w:sz w:val="24"/>
                <w:lang w:val="en-US" w:eastAsia="zh-CN"/>
                <w14:textFill>
                  <w14:solidFill>
                    <w14:schemeClr w14:val="tx1"/>
                  </w14:solidFill>
                </w14:textFill>
              </w:rPr>
              <w:t>8</w:t>
            </w:r>
            <w:r>
              <w:rPr>
                <w:rFonts w:hint="eastAsia"/>
                <w:color w:val="000000" w:themeColor="text1"/>
                <w:sz w:val="24"/>
                <w:lang w:val="en-US" w:eastAsia="zh-CN"/>
                <w14:textFill>
                  <w14:solidFill>
                    <w14:schemeClr w14:val="tx1"/>
                  </w14:solidFill>
                </w14:textFill>
              </w:rPr>
              <w:t>个直通室外的安全出口，门均为向外平开，采用不发火花地面，仓库内不设置地沟，储存液体的房间门下设置漫坡，每个隔间设消防救援窗，防火墙采用</w:t>
            </w:r>
            <w:r>
              <w:rPr>
                <w:rFonts w:hint="default"/>
                <w:color w:val="000000" w:themeColor="text1"/>
                <w:sz w:val="24"/>
                <w:lang w:val="en-US" w:eastAsia="zh-CN"/>
                <w14:textFill>
                  <w14:solidFill>
                    <w14:schemeClr w14:val="tx1"/>
                  </w14:solidFill>
                </w14:textFill>
              </w:rPr>
              <w:t>240mm</w:t>
            </w:r>
            <w:r>
              <w:rPr>
                <w:rFonts w:hint="eastAsia"/>
                <w:color w:val="000000" w:themeColor="text1"/>
                <w:sz w:val="24"/>
                <w:lang w:val="en-US" w:eastAsia="zh-CN"/>
                <w14:textFill>
                  <w14:solidFill>
                    <w14:schemeClr w14:val="tx1"/>
                  </w14:solidFill>
                </w14:textFill>
              </w:rPr>
              <w:t>厚加气混凝土砌块砖</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耐火极限</w:t>
            </w:r>
            <w:r>
              <w:rPr>
                <w:rFonts w:hint="default"/>
                <w:color w:val="000000" w:themeColor="text1"/>
                <w:sz w:val="24"/>
                <w:lang w:val="en-US" w:eastAsia="zh-CN"/>
                <w14:textFill>
                  <w14:solidFill>
                    <w14:schemeClr w14:val="tx1"/>
                  </w14:solidFill>
                </w14:textFill>
              </w:rPr>
              <w:t>4.0h</w:t>
            </w:r>
            <w:r>
              <w:rPr>
                <w:rFonts w:hint="eastAsia"/>
                <w:color w:val="000000" w:themeColor="text1"/>
                <w:sz w:val="24"/>
                <w:lang w:val="en-US" w:eastAsia="zh-CN"/>
                <w14:textFill>
                  <w14:solidFill>
                    <w14:schemeClr w14:val="tx1"/>
                  </w14:solidFill>
                </w14:textFill>
              </w:rPr>
              <w:t>），屋面板采用</w:t>
            </w:r>
            <w:r>
              <w:rPr>
                <w:rFonts w:hint="default"/>
                <w:color w:val="000000" w:themeColor="text1"/>
                <w:sz w:val="24"/>
                <w:lang w:val="en-US" w:eastAsia="zh-CN"/>
                <w14:textFill>
                  <w14:solidFill>
                    <w14:schemeClr w14:val="tx1"/>
                  </w14:solidFill>
                </w14:textFill>
              </w:rPr>
              <w:t xml:space="preserve">150mm </w:t>
            </w:r>
            <w:r>
              <w:rPr>
                <w:rFonts w:hint="eastAsia"/>
                <w:color w:val="000000" w:themeColor="text1"/>
                <w:sz w:val="24"/>
                <w:lang w:val="en-US" w:eastAsia="zh-CN"/>
                <w14:textFill>
                  <w14:solidFill>
                    <w14:schemeClr w14:val="tx1"/>
                  </w14:solidFill>
                </w14:textFill>
              </w:rPr>
              <w:t>厚岩棉夹芯板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耐火极限</w:t>
            </w:r>
            <w:r>
              <w:rPr>
                <w:rFonts w:hint="default"/>
                <w:color w:val="000000" w:themeColor="text1"/>
                <w:sz w:val="24"/>
                <w:lang w:val="en-US" w:eastAsia="zh-CN"/>
                <w14:textFill>
                  <w14:solidFill>
                    <w14:schemeClr w14:val="tx1"/>
                  </w14:solidFill>
                </w14:textFill>
              </w:rPr>
              <w:t>1.50h</w:t>
            </w:r>
            <w:r>
              <w:rPr>
                <w:rFonts w:hint="eastAsia"/>
                <w:color w:val="000000" w:themeColor="text1"/>
                <w:sz w:val="24"/>
                <w:lang w:val="en-US" w:eastAsia="zh-CN"/>
                <w14:textFill>
                  <w14:solidFill>
                    <w14:schemeClr w14:val="tx1"/>
                  </w14:solidFill>
                </w14:textFill>
              </w:rPr>
              <w:t>））</w:t>
            </w:r>
            <w:r>
              <w:rPr>
                <w:rFonts w:hint="eastAsia"/>
                <w:color w:val="000000" w:themeColor="text1"/>
                <w:sz w:val="24"/>
                <w:lang w:eastAsia="zh-CN"/>
                <w14:textFill>
                  <w14:solidFill>
                    <w14:schemeClr w14:val="tx1"/>
                  </w14:solidFill>
                </w14:textFill>
              </w:rPr>
              <w:t>及相关配套设施。</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项目建成后，主要用于存储生产中使用危险化学品，</w:t>
            </w:r>
            <w:r>
              <w:rPr>
                <w:rFonts w:hint="eastAsia" w:ascii="宋体" w:hAnsi="宋体" w:eastAsia="宋体" w:cs="宋体"/>
                <w:color w:val="FF0000"/>
                <w:kern w:val="0"/>
                <w:sz w:val="24"/>
                <w:szCs w:val="24"/>
                <w:lang w:val="en-US" w:eastAsia="zh-CN" w:bidi="ar"/>
              </w:rPr>
              <w:t>储存甲类第1、2项物料</w:t>
            </w:r>
            <w:r>
              <w:rPr>
                <w:rFonts w:hint="eastAsia" w:ascii="宋体" w:hAnsi="宋体" w:cs="宋体"/>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兼有储存部分乙</w:t>
            </w:r>
            <w:r>
              <w:rPr>
                <w:rFonts w:hint="eastAsia" w:ascii="宋体" w:hAnsi="宋体" w:cs="宋体"/>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戊等类危化品</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根据《国民经济行业分类》（GB/T4754-2017）</w:t>
            </w:r>
            <w:r>
              <w:rPr>
                <w:rFonts w:hint="eastAsia"/>
                <w:color w:val="000000" w:themeColor="text1"/>
                <w:sz w:val="24"/>
                <w14:textFill>
                  <w14:solidFill>
                    <w14:schemeClr w14:val="tx1"/>
                  </w14:solidFill>
                </w14:textFill>
              </w:rPr>
              <w:t>（2019修改版）</w:t>
            </w:r>
            <w:r>
              <w:rPr>
                <w:color w:val="000000" w:themeColor="text1"/>
                <w:sz w:val="24"/>
                <w14:textFill>
                  <w14:solidFill>
                    <w14:schemeClr w14:val="tx1"/>
                  </w14:solidFill>
                </w14:textFill>
              </w:rPr>
              <w:t>，本项目属于</w:t>
            </w:r>
            <w:r>
              <w:rPr>
                <w:rFonts w:hint="eastAsia"/>
                <w:color w:val="000000" w:themeColor="text1"/>
                <w:sz w:val="24"/>
                <w:lang w:eastAsia="zh-CN"/>
                <w14:textFill>
                  <w14:solidFill>
                    <w14:schemeClr w14:val="tx1"/>
                  </w14:solidFill>
                </w14:textFill>
              </w:rPr>
              <w:t>C5942 危险化学品仓储</w:t>
            </w:r>
            <w:r>
              <w:rPr>
                <w:color w:val="000000" w:themeColor="text1"/>
                <w:sz w:val="24"/>
                <w14:textFill>
                  <w14:solidFill>
                    <w14:schemeClr w14:val="tx1"/>
                  </w14:solidFill>
                </w14:textFill>
              </w:rPr>
              <w:t>。依据《中华人民共和国环境影响评价法》和《建设项目环境保护管理条例》（国令第682号）及《建设项目环境影响评价分类管理名录》（</w:t>
            </w:r>
            <w:r>
              <w:rPr>
                <w:rFonts w:hint="eastAsia"/>
                <w:color w:val="000000" w:themeColor="text1"/>
                <w:sz w:val="24"/>
                <w14:textFill>
                  <w14:solidFill>
                    <w14:schemeClr w14:val="tx1"/>
                  </w14:solidFill>
                </w14:textFill>
              </w:rPr>
              <w:t>生态环境</w:t>
            </w:r>
            <w:r>
              <w:rPr>
                <w:color w:val="000000" w:themeColor="text1"/>
                <w:sz w:val="24"/>
                <w14:textFill>
                  <w14:solidFill>
                    <w14:schemeClr w14:val="tx1"/>
                  </w14:solidFill>
                </w14:textFill>
              </w:rPr>
              <w:t>部令第</w:t>
            </w:r>
            <w:r>
              <w:rPr>
                <w:rFonts w:hint="eastAsia"/>
                <w:color w:val="000000" w:themeColor="text1"/>
                <w:sz w:val="24"/>
                <w14:textFill>
                  <w14:solidFill>
                    <w14:schemeClr w14:val="tx1"/>
                  </w14:solidFill>
                </w14:textFill>
              </w:rPr>
              <w:t>16</w:t>
            </w:r>
            <w:r>
              <w:rPr>
                <w:color w:val="000000" w:themeColor="text1"/>
                <w:sz w:val="24"/>
                <w14:textFill>
                  <w14:solidFill>
                    <w14:schemeClr w14:val="tx1"/>
                  </w14:solidFill>
                </w14:textFill>
              </w:rPr>
              <w:t>号，2021年1月1日起施行）的有关规定，</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项目属于</w:t>
            </w:r>
            <w:r>
              <w:rPr>
                <w:rFonts w:hint="eastAsia"/>
                <w:color w:val="000000" w:themeColor="text1"/>
                <w:sz w:val="24"/>
                <w:lang w:eastAsia="zh-CN"/>
                <w14:textFill>
                  <w14:solidFill>
                    <w14:schemeClr w14:val="tx1"/>
                  </w14:solidFill>
                </w14:textFill>
              </w:rPr>
              <w:t>“五十三、装卸搬运和仓储业59 危险品仓储594（不含加油站的油库；不含加气站的气库）”</w:t>
            </w:r>
            <w:r>
              <w:rPr>
                <w:color w:val="000000" w:themeColor="text1"/>
                <w:sz w:val="24"/>
                <w14:textFill>
                  <w14:solidFill>
                    <w14:schemeClr w14:val="tx1"/>
                  </w14:solidFill>
                </w14:textFill>
              </w:rPr>
              <w:t>类别，需编制环境影响报告表。</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依据《固定污染源排污许可分类管理名录（2019年版）》及《2020年纳入排污许可管理的行业和管理类别表》有关规定，本项目属于“</w:t>
            </w:r>
            <w:r>
              <w:rPr>
                <w:rFonts w:hint="eastAsia"/>
                <w:color w:val="000000" w:themeColor="text1"/>
                <w:sz w:val="24"/>
                <w:lang w:val="en-US" w:eastAsia="zh-CN"/>
                <w14:textFill>
                  <w14:solidFill>
                    <w14:schemeClr w14:val="tx1"/>
                  </w14:solidFill>
                </w14:textFill>
              </w:rPr>
              <w:t>82、危险品仓储594，其他危险品仓储（含油品码头后方配套油库，不含储备油库）类别</w:t>
            </w:r>
            <w:r>
              <w:rPr>
                <w:rFonts w:hint="eastAsia"/>
                <w:color w:val="000000" w:themeColor="text1"/>
                <w:sz w:val="24"/>
                <w:lang w:eastAsia="zh-CN"/>
                <w14:textFill>
                  <w14:solidFill>
                    <w14:schemeClr w14:val="tx1"/>
                  </w14:solidFill>
                </w14:textFill>
              </w:rPr>
              <w:t>”，需申报排污许可证登记管理。</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为此，</w:t>
            </w:r>
            <w:r>
              <w:rPr>
                <w:rFonts w:hint="eastAsia"/>
                <w:color w:val="000000" w:themeColor="text1"/>
                <w:sz w:val="24"/>
                <w:lang w:eastAsia="zh-CN"/>
                <w14:textFill>
                  <w14:solidFill>
                    <w14:schemeClr w14:val="tx1"/>
                  </w14:solidFill>
                </w14:textFill>
              </w:rPr>
              <w:t>鹰普机械（宜兴）有限公司</w:t>
            </w:r>
            <w:r>
              <w:rPr>
                <w:color w:val="000000" w:themeColor="text1"/>
                <w:sz w:val="24"/>
                <w14:textFill>
                  <w14:solidFill>
                    <w14:schemeClr w14:val="tx1"/>
                  </w14:solidFill>
                </w14:textFill>
              </w:rPr>
              <w:t>委托</w:t>
            </w:r>
            <w:r>
              <w:rPr>
                <w:rFonts w:hint="eastAsia"/>
                <w:color w:val="000000" w:themeColor="text1"/>
                <w:sz w:val="24"/>
                <w14:textFill>
                  <w14:solidFill>
                    <w14:schemeClr w14:val="tx1"/>
                  </w14:solidFill>
                </w14:textFill>
              </w:rPr>
              <w:t>浙江环耀环境建设有限公司</w:t>
            </w:r>
            <w:r>
              <w:rPr>
                <w:color w:val="000000" w:themeColor="text1"/>
                <w:sz w:val="24"/>
                <w14:textFill>
                  <w14:solidFill>
                    <w14:schemeClr w14:val="tx1"/>
                  </w14:solidFill>
                </w14:textFill>
              </w:rPr>
              <w:t>承担该项目的环境影响评价报告表的编制工作；</w:t>
            </w:r>
            <w:r>
              <w:rPr>
                <w:rFonts w:hint="eastAsia"/>
                <w:color w:val="000000" w:themeColor="text1"/>
                <w:sz w:val="24"/>
                <w14:textFill>
                  <w14:solidFill>
                    <w14:schemeClr w14:val="tx1"/>
                  </w14:solidFill>
                </w14:textFill>
              </w:rPr>
              <w:t>浙江环耀环境建设有限公司</w:t>
            </w:r>
            <w:r>
              <w:rPr>
                <w:color w:val="000000" w:themeColor="text1"/>
                <w:sz w:val="24"/>
                <w14:textFill>
                  <w14:solidFill>
                    <w14:schemeClr w14:val="tx1"/>
                  </w14:solidFill>
                </w14:textFill>
              </w:rPr>
              <w:t>在现场踏勘和资料收集的基础上，根据环评技术导则及其它相关文件，编制了该项目的环境影响报告表，现提交给建设单位上报审批。</w:t>
            </w:r>
          </w:p>
          <w:p>
            <w:pPr>
              <w:numPr>
                <w:ilvl w:val="0"/>
                <w:numId w:val="6"/>
              </w:numPr>
              <w:spacing w:line="360" w:lineRule="auto"/>
              <w:ind w:firstLine="482"/>
              <w:rPr>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建设项目内容描述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项目名称：</w:t>
            </w:r>
            <w:r>
              <w:rPr>
                <w:rFonts w:hint="eastAsia"/>
                <w:color w:val="000000" w:themeColor="text1"/>
                <w:sz w:val="24"/>
                <w:lang w:eastAsia="zh-CN"/>
                <w14:textFill>
                  <w14:solidFill>
                    <w14:schemeClr w14:val="tx1"/>
                  </w14:solidFill>
                </w14:textFill>
              </w:rPr>
              <w:t>危化品仓库整改项目</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r>
              <w:rPr>
                <w:rFonts w:hint="eastAsia"/>
                <w:color w:val="000000" w:themeColor="text1"/>
                <w:sz w:val="24"/>
                <w:lang w:eastAsia="zh-CN"/>
                <w14:textFill>
                  <w14:solidFill>
                    <w14:schemeClr w14:val="tx1"/>
                  </w14:solidFill>
                </w14:textFill>
              </w:rPr>
              <w:t>鹰普机械（宜兴）有限公司</w:t>
            </w:r>
            <w:r>
              <w:rPr>
                <w:color w:val="000000" w:themeColor="text1"/>
                <w:sz w:val="24"/>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建设性质：</w:t>
            </w:r>
            <w:r>
              <w:rPr>
                <w:rFonts w:hint="eastAsia"/>
                <w:color w:val="000000" w:themeColor="text1"/>
                <w:sz w:val="24"/>
                <w14:textFill>
                  <w14:solidFill>
                    <w14:schemeClr w14:val="tx1"/>
                  </w14:solidFill>
                </w14:textFill>
              </w:rPr>
              <w:t>改建</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r>
              <w:rPr>
                <w:rFonts w:hint="eastAsia"/>
                <w:color w:val="000000" w:themeColor="text1"/>
                <w:sz w:val="24"/>
                <w14:textFill>
                  <w14:solidFill>
                    <w14:schemeClr w14:val="tx1"/>
                  </w14:solidFill>
                </w14:textFill>
              </w:rPr>
              <w:t>无锡市</w:t>
            </w:r>
            <w:r>
              <w:rPr>
                <w:rFonts w:hint="eastAsia"/>
                <w:color w:val="000000" w:themeColor="text1"/>
                <w:sz w:val="24"/>
                <w:lang w:eastAsia="zh-CN"/>
                <w14:textFill>
                  <w14:solidFill>
                    <w14:schemeClr w14:val="tx1"/>
                  </w14:solidFill>
                </w14:textFill>
              </w:rPr>
              <w:t>宜兴环科园蓄能路6号</w:t>
            </w:r>
            <w:r>
              <w:rPr>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建设规模：</w:t>
            </w:r>
            <w:r>
              <w:rPr>
                <w:rFonts w:hint="default" w:ascii="Times New Roman" w:hAnsi="Times New Roman" w:cs="Times New Roman"/>
                <w:color w:val="000000" w:themeColor="text1"/>
                <w:sz w:val="24"/>
                <w:lang w:val="en-US" w:eastAsia="zh-CN"/>
                <w14:textFill>
                  <w14:solidFill>
                    <w14:schemeClr w14:val="tx1"/>
                  </w14:solidFill>
                </w14:textFill>
              </w:rPr>
              <w:t>不新增土地，对原324平方米的危化品仓库存储房进行合规化拆除改造，先拆除原有3号仓库（</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将原3号仓库内的物料转移至原1号、2号仓库暂存</w:t>
            </w:r>
            <w:r>
              <w:rPr>
                <w:rFonts w:hint="default" w:ascii="Times New Roman" w:hAnsi="Times New Roman" w:cs="Times New Roman"/>
                <w:color w:val="000000" w:themeColor="text1"/>
                <w:sz w:val="24"/>
                <w:lang w:val="en-US" w:eastAsia="zh-CN"/>
                <w14:textFill>
                  <w14:solidFill>
                    <w14:schemeClr w14:val="tx1"/>
                  </w14:solidFill>
                </w14:textFill>
              </w:rPr>
              <w:t>），在该地基及临近厂区空地上建设295.75</w:t>
            </w:r>
            <w:r>
              <w:rPr>
                <w:rFonts w:hint="default" w:ascii="Times New Roman" w:hAnsi="Times New Roman" w:cs="Times New Roman"/>
                <w:color w:val="000000" w:themeColor="text1"/>
                <w:sz w:val="24"/>
                <w:lang w:eastAsia="zh-CN"/>
                <w14:textFill>
                  <w14:solidFill>
                    <w14:schemeClr w14:val="tx1"/>
                  </w14:solidFill>
                </w14:textFill>
              </w:rPr>
              <w:t>m</w:t>
            </w:r>
            <w:r>
              <w:rPr>
                <w:rFonts w:hint="default" w:ascii="Times New Roman" w:hAnsi="Times New Roman" w:cs="Times New Roman"/>
                <w:color w:val="000000" w:themeColor="text1"/>
                <w:sz w:val="24"/>
                <w:vertAlign w:val="superscript"/>
                <w:lang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甲类危化品存储仓库，仓库建成投入使用后，拆除原有1号、2号仓库，新仓库仅用做</w:t>
            </w:r>
            <w:r>
              <w:rPr>
                <w:rFonts w:hint="default" w:ascii="Times New Roman" w:hAnsi="Times New Roman" w:cs="Times New Roman"/>
                <w:color w:val="000000" w:themeColor="text1"/>
                <w:sz w:val="24"/>
                <w:szCs w:val="24"/>
                <w:lang w:eastAsia="zh-CN"/>
                <w14:textFill>
                  <w14:solidFill>
                    <w14:schemeClr w14:val="tx1"/>
                  </w14:solidFill>
                </w14:textFill>
              </w:rPr>
              <w:t>鹰普机械本厂配套的机械制造常规加工中使用的危化品仓储，不涉及分装</w:t>
            </w:r>
            <w:r>
              <w:rPr>
                <w:rFonts w:hint="default" w:ascii="Times New Roman" w:hAnsi="Times New Roman" w:cs="Times New Roman"/>
                <w:color w:val="000000" w:themeColor="text1"/>
                <w:sz w:val="24"/>
                <w:lang w:eastAsia="zh-CN"/>
                <w14:textFill>
                  <w14:solidFill>
                    <w14:schemeClr w14:val="tx1"/>
                  </w14:solidFill>
                </w14:textFill>
              </w:rPr>
              <w:t>；</w:t>
            </w:r>
          </w:p>
          <w:p>
            <w:pPr>
              <w:spacing w:line="360" w:lineRule="auto"/>
              <w:ind w:left="1679" w:leftChars="228" w:hanging="1200" w:hangingChars="5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运输</w:t>
            </w:r>
            <w:r>
              <w:rPr>
                <w:rFonts w:hint="eastAsia"/>
                <w:color w:val="000000" w:themeColor="text1"/>
                <w:sz w:val="24"/>
                <w14:textFill>
                  <w14:solidFill>
                    <w14:schemeClr w14:val="tx1"/>
                  </w14:solidFill>
                </w14:textFill>
              </w:rPr>
              <w:t>工艺：</w:t>
            </w:r>
            <w:r>
              <w:rPr>
                <w:rFonts w:hint="eastAsia"/>
                <w:color w:val="000000" w:themeColor="text1"/>
                <w:sz w:val="24"/>
                <w:lang w:eastAsia="zh-CN"/>
                <w14:textFill>
                  <w14:solidFill>
                    <w14:schemeClr w14:val="tx1"/>
                  </w14:solidFill>
                </w14:textFill>
              </w:rPr>
              <w:t>物料</w:t>
            </w:r>
            <w:r>
              <w:rPr>
                <w:rFonts w:hint="eastAsia"/>
                <w:color w:val="000000" w:themeColor="text1"/>
                <w:sz w:val="24"/>
                <w:lang w:val="en-US" w:eastAsia="zh-CN"/>
                <w14:textFill>
                  <w14:solidFill>
                    <w14:schemeClr w14:val="tx1"/>
                  </w14:solidFill>
                </w14:textFill>
              </w:rPr>
              <w:t>-货车运输入厂-卸货-入库储存-叉车运至厂内使用点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投资总额：</w:t>
            </w:r>
            <w:r>
              <w:rPr>
                <w:rFonts w:hint="eastAsia"/>
                <w:color w:val="000000" w:themeColor="text1"/>
                <w:sz w:val="24"/>
                <w:lang w:val="en-US" w:eastAsia="zh-CN"/>
                <w14:textFill>
                  <w14:solidFill>
                    <w14:schemeClr w14:val="tx1"/>
                  </w14:solidFill>
                </w14:textFill>
              </w:rPr>
              <w:t>550</w:t>
            </w:r>
            <w:r>
              <w:rPr>
                <w:color w:val="000000" w:themeColor="text1"/>
                <w:sz w:val="24"/>
                <w14:textFill>
                  <w14:solidFill>
                    <w14:schemeClr w14:val="tx1"/>
                  </w14:solidFill>
                </w14:textFill>
              </w:rPr>
              <w:t>万元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其中环保投资</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万元；</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人员配置：</w:t>
            </w:r>
            <w:r>
              <w:rPr>
                <w:rFonts w:hint="eastAsia"/>
                <w:color w:val="000000" w:themeColor="text1"/>
                <w:sz w:val="24"/>
                <w:lang w:val="en-US" w:eastAsia="zh-CN"/>
                <w14:textFill>
                  <w14:solidFill>
                    <w14:schemeClr w14:val="tx1"/>
                  </w14:solidFill>
                </w14:textFill>
              </w:rPr>
              <w:t>不新增员工，在全厂原有用工人员中调配专业人员对仓库进行管理。</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lang w:eastAsia="zh-CN"/>
                <w14:textFill>
                  <w14:solidFill>
                    <w14:schemeClr w14:val="tx1"/>
                  </w14:solidFill>
                </w14:textFill>
              </w:rPr>
              <w:t>仓储时间：全年运行，已</w:t>
            </w:r>
            <w:r>
              <w:rPr>
                <w:rFonts w:hint="eastAsia"/>
                <w:color w:val="000000" w:themeColor="text1"/>
                <w:sz w:val="24"/>
                <w:lang w:val="en-US" w:eastAsia="zh-CN"/>
                <w14:textFill>
                  <w14:solidFill>
                    <w14:schemeClr w14:val="tx1"/>
                  </w14:solidFill>
                </w14:textFill>
              </w:rPr>
              <w:t>365天计，每天24h</w:t>
            </w:r>
            <w:r>
              <w:rPr>
                <w:rFonts w:hint="eastAsia"/>
                <w:color w:val="000000" w:themeColor="text1"/>
                <w:sz w:val="24"/>
                <w:lang w:eastAsia="zh-CN"/>
                <w14:textFill>
                  <w14:solidFill>
                    <w14:schemeClr w14:val="tx1"/>
                  </w14:solidFill>
                </w14:textFill>
              </w:rPr>
              <w:t>；</w:t>
            </w:r>
          </w:p>
          <w:p>
            <w:pPr>
              <w:numPr>
                <w:ilvl w:val="0"/>
                <w:numId w:val="6"/>
              </w:numPr>
              <w:spacing w:line="360" w:lineRule="auto"/>
              <w:ind w:left="-62" w:leftChars="0" w:firstLine="482" w:firstLineChars="0"/>
              <w:rPr>
                <w:rFonts w:hint="eastAsia"/>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工程内容及规模</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本项目用地经济技术指标一览表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39"/>
              <w:gridCol w:w="1012"/>
              <w:gridCol w:w="1034"/>
              <w:gridCol w:w="1397"/>
              <w:gridCol w:w="1450"/>
              <w:gridCol w:w="2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44" w:type="pct"/>
                  <w:vMerge w:val="restart"/>
                  <w:tcBorders>
                    <w:top w:val="single" w:color="000000" w:sz="4" w:space="0"/>
                    <w:left w:val="single" w:color="000000" w:sz="0" w:space="0"/>
                    <w:bottom w:val="single" w:color="000000" w:sz="4" w:space="0"/>
                    <w:right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序号</w:t>
                  </w:r>
                </w:p>
              </w:tc>
              <w:tc>
                <w:tcPr>
                  <w:tcW w:w="1100" w:type="pct"/>
                  <w:gridSpan w:val="2"/>
                  <w:vMerge w:val="restar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b/>
                      <w:bCs/>
                      <w:color w:val="000000" w:themeColor="text1"/>
                      <w:szCs w:val="22"/>
                      <w:lang w:eastAsia="zh-CN"/>
                      <w14:textFill>
                        <w14:solidFill>
                          <w14:schemeClr w14:val="tx1"/>
                        </w14:solidFill>
                      </w14:textFill>
                    </w:rPr>
                  </w:pPr>
                  <w:r>
                    <w:rPr>
                      <w:rFonts w:hint="default" w:ascii="Times New Roman" w:hAnsi="Times New Roman" w:cs="Times New Roman"/>
                      <w:b/>
                      <w:bCs/>
                      <w:color w:val="000000" w:themeColor="text1"/>
                      <w:szCs w:val="22"/>
                      <w:lang w:eastAsia="zh-CN"/>
                      <w14:textFill>
                        <w14:solidFill>
                          <w14:schemeClr w14:val="tx1"/>
                        </w14:solidFill>
                      </w14:textFill>
                    </w:rPr>
                    <w:t>仓库编号</w:t>
                  </w:r>
                </w:p>
              </w:tc>
              <w:tc>
                <w:tcPr>
                  <w:tcW w:w="2309" w:type="pct"/>
                  <w:gridSpan w:val="3"/>
                  <w:tcBorders>
                    <w:top w:val="single" w:color="auto" w:sz="4" w:space="0"/>
                    <w:left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b/>
                      <w:bCs/>
                      <w:color w:val="000000" w:themeColor="text1"/>
                      <w:szCs w:val="22"/>
                      <w:lang w:val="en-US" w:eastAsia="zh-CN"/>
                      <w14:textFill>
                        <w14:solidFill>
                          <w14:schemeClr w14:val="tx1"/>
                        </w14:solidFill>
                      </w14:textFill>
                    </w:rPr>
                  </w:pPr>
                  <w:r>
                    <w:rPr>
                      <w:rFonts w:hint="default" w:ascii="Times New Roman" w:hAnsi="Times New Roman" w:cs="Times New Roman"/>
                      <w:b/>
                      <w:bCs/>
                      <w:color w:val="000000" w:themeColor="text1"/>
                      <w:szCs w:val="22"/>
                      <w:lang w:val="en-US" w:eastAsia="zh-CN"/>
                      <w14:textFill>
                        <w14:solidFill>
                          <w14:schemeClr w14:val="tx1"/>
                        </w14:solidFill>
                      </w14:textFill>
                    </w:rPr>
                    <w:t>数值</w:t>
                  </w:r>
                </w:p>
              </w:tc>
              <w:tc>
                <w:tcPr>
                  <w:tcW w:w="1245" w:type="pct"/>
                  <w:vMerge w:val="restart"/>
                  <w:tcBorders>
                    <w:top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b/>
                      <w:bCs/>
                      <w:color w:val="000000" w:themeColor="text1"/>
                      <w:szCs w:val="22"/>
                      <w:lang w:eastAsia="zh-CN"/>
                      <w14:textFill>
                        <w14:solidFill>
                          <w14:schemeClr w14:val="tx1"/>
                        </w14:solidFill>
                      </w14:textFill>
                    </w:rPr>
                  </w:pPr>
                  <w:r>
                    <w:rPr>
                      <w:rFonts w:hint="default" w:ascii="Times New Roman" w:hAnsi="Times New Roman" w:cs="Times New Roman"/>
                      <w:b/>
                      <w:bCs/>
                      <w:color w:val="000000" w:themeColor="text1"/>
                      <w:szCs w:val="22"/>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44" w:type="pct"/>
                  <w:vMerge w:val="continue"/>
                  <w:tcBorders>
                    <w:top w:val="single" w:color="000000" w:sz="4" w:space="0"/>
                    <w:left w:val="single" w:color="000000" w:sz="0" w:space="0"/>
                    <w:bottom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14:textFill>
                        <w14:solidFill>
                          <w14:schemeClr w14:val="tx1"/>
                        </w14:solidFill>
                      </w14:textFill>
                    </w:rPr>
                  </w:pPr>
                </w:p>
              </w:tc>
              <w:tc>
                <w:tcPr>
                  <w:tcW w:w="1100" w:type="pct"/>
                  <w:gridSpan w:val="2"/>
                  <w:vMerge w:val="continue"/>
                  <w:tcBorders>
                    <w:top w:val="single" w:color="000000" w:sz="4" w:space="0"/>
                    <w:bottom w:val="single" w:color="000000" w:sz="4" w:space="0"/>
                    <w:right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14:textFill>
                        <w14:solidFill>
                          <w14:schemeClr w14:val="tx1"/>
                        </w14:solidFill>
                      </w14:textFill>
                    </w:rPr>
                  </w:pPr>
                </w:p>
              </w:tc>
              <w:tc>
                <w:tcPr>
                  <w:tcW w:w="615" w:type="pct"/>
                  <w:tcBorders>
                    <w:left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改建前</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改建后</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增</w:t>
                  </w:r>
                  <w:r>
                    <w:rPr>
                      <w:rFonts w:hint="default" w:ascii="Times New Roman" w:hAnsi="Times New Roman" w:cs="Times New Roman"/>
                      <w:b/>
                      <w:bCs/>
                      <w:color w:val="000000" w:themeColor="text1"/>
                      <w:szCs w:val="22"/>
                      <w:lang w:eastAsia="zh-CN"/>
                      <w14:textFill>
                        <w14:solidFill>
                          <w14:schemeClr w14:val="tx1"/>
                        </w14:solidFill>
                      </w14:textFill>
                    </w:rPr>
                    <w:t>减</w:t>
                  </w:r>
                  <w:r>
                    <w:rPr>
                      <w:rFonts w:hint="default" w:ascii="Times New Roman" w:hAnsi="Times New Roman" w:cs="Times New Roman"/>
                      <w:b/>
                      <w:bCs/>
                      <w:color w:val="000000" w:themeColor="text1"/>
                      <w:szCs w:val="22"/>
                      <w14:textFill>
                        <w14:solidFill>
                          <w14:schemeClr w14:val="tx1"/>
                        </w14:solidFill>
                      </w14:textFill>
                    </w:rPr>
                    <w:t>量</w:t>
                  </w:r>
                </w:p>
              </w:tc>
              <w:tc>
                <w:tcPr>
                  <w:tcW w:w="1245"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b/>
                      <w:bCs/>
                      <w:color w:val="000000" w:themeColor="text1"/>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top w:val="single" w:color="000000" w:sz="4" w:space="0"/>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w:t>
                  </w:r>
                </w:p>
              </w:tc>
              <w:tc>
                <w:tcPr>
                  <w:tcW w:w="1100" w:type="pct"/>
                  <w:gridSpan w:val="2"/>
                  <w:tcBorders>
                    <w:top w:val="single" w:color="000000"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原</w:t>
                  </w:r>
                  <w:r>
                    <w:rPr>
                      <w:rFonts w:hint="default" w:ascii="Times New Roman" w:hAnsi="Times New Roman" w:cs="Times New Roman"/>
                      <w:color w:val="000000" w:themeColor="text1"/>
                      <w:szCs w:val="21"/>
                      <w:lang w:val="en-US" w:eastAsia="zh-CN"/>
                      <w14:textFill>
                        <w14:solidFill>
                          <w14:schemeClr w14:val="tx1"/>
                        </w14:solidFill>
                      </w14:textFill>
                    </w:rPr>
                    <w:t>1号危化品</w:t>
                  </w:r>
                  <w:r>
                    <w:rPr>
                      <w:rFonts w:hint="default" w:ascii="Times New Roman" w:hAnsi="Times New Roman" w:cs="Times New Roman"/>
                      <w:color w:val="000000" w:themeColor="text1"/>
                      <w:szCs w:val="21"/>
                      <w:lang w:eastAsia="zh-CN"/>
                      <w14:textFill>
                        <w14:solidFill>
                          <w14:schemeClr w14:val="tx1"/>
                        </w14:solidFill>
                      </w14:textFill>
                    </w:rPr>
                    <w:t>仓库</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vMerge w:val="restar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先拆除原有3号仓库（</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将原3号仓库内的物料转移至原1号、2号仓库暂存</w:t>
                  </w:r>
                  <w:r>
                    <w:rPr>
                      <w:rFonts w:hint="default" w:ascii="Times New Roman" w:hAnsi="Times New Roman" w:cs="Times New Roman"/>
                      <w:color w:val="000000" w:themeColor="text1"/>
                      <w:sz w:val="21"/>
                      <w:szCs w:val="21"/>
                      <w:lang w:val="en-US" w:eastAsia="zh-CN"/>
                      <w14:textFill>
                        <w14:solidFill>
                          <w14:schemeClr w14:val="tx1"/>
                        </w14:solidFill>
                      </w14:textFill>
                    </w:rPr>
                    <w:t>），在该地基及临近厂内空地上建设295.75</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甲类危化品存储仓库，仓库建成使用后，拆除原1号、2号仓库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2</w:t>
                  </w:r>
                </w:p>
              </w:tc>
              <w:tc>
                <w:tcPr>
                  <w:tcW w:w="1100" w:type="pct"/>
                  <w:gridSpan w:val="2"/>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原</w:t>
                  </w:r>
                  <w:r>
                    <w:rPr>
                      <w:rFonts w:hint="default" w:ascii="Times New Roman" w:hAnsi="Times New Roman" w:cs="Times New Roman"/>
                      <w:color w:val="000000" w:themeColor="text1"/>
                      <w:szCs w:val="21"/>
                      <w:lang w:val="en-US" w:eastAsia="zh-CN"/>
                      <w14:textFill>
                        <w14:solidFill>
                          <w14:schemeClr w14:val="tx1"/>
                        </w14:solidFill>
                      </w14:textFill>
                    </w:rPr>
                    <w:t>2号危化品</w:t>
                  </w:r>
                  <w:r>
                    <w:rPr>
                      <w:rFonts w:hint="default" w:ascii="Times New Roman" w:hAnsi="Times New Roman" w:cs="Times New Roman"/>
                      <w:color w:val="000000" w:themeColor="text1"/>
                      <w:szCs w:val="21"/>
                      <w:lang w:eastAsia="zh-CN"/>
                      <w14:textFill>
                        <w14:solidFill>
                          <w14:schemeClr w14:val="tx1"/>
                        </w14:solidFill>
                      </w14:textFill>
                    </w:rPr>
                    <w:t>仓库</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3</w:t>
                  </w:r>
                </w:p>
              </w:tc>
              <w:tc>
                <w:tcPr>
                  <w:tcW w:w="1100" w:type="pct"/>
                  <w:gridSpan w:val="2"/>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原</w:t>
                  </w:r>
                  <w:r>
                    <w:rPr>
                      <w:rFonts w:hint="default" w:ascii="Times New Roman" w:hAnsi="Times New Roman" w:cs="Times New Roman"/>
                      <w:color w:val="000000" w:themeColor="text1"/>
                      <w:szCs w:val="21"/>
                      <w:lang w:val="en-US" w:eastAsia="zh-CN"/>
                      <w14:textFill>
                        <w14:solidFill>
                          <w14:schemeClr w14:val="tx1"/>
                        </w14:solidFill>
                      </w14:textFill>
                    </w:rPr>
                    <w:t>3号危化品</w:t>
                  </w:r>
                  <w:r>
                    <w:rPr>
                      <w:rFonts w:hint="default" w:ascii="Times New Roman" w:hAnsi="Times New Roman" w:cs="Times New Roman"/>
                      <w:color w:val="000000" w:themeColor="text1"/>
                      <w:szCs w:val="21"/>
                      <w:lang w:eastAsia="zh-CN"/>
                      <w14:textFill>
                        <w14:solidFill>
                          <w14:schemeClr w14:val="tx1"/>
                        </w14:solidFill>
                      </w14:textFill>
                    </w:rPr>
                    <w:t>仓库</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-108m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2"/>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4</w:t>
                  </w:r>
                </w:p>
              </w:tc>
              <w:tc>
                <w:tcPr>
                  <w:tcW w:w="499" w:type="pct"/>
                  <w:vMerge w:val="restar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甲类危化品仓库</w:t>
                  </w: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19.5m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+19.5m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2"/>
                      <w:lang w:eastAsia="zh-CN"/>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5</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29.25m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+29.25m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6</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48.75m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+48.75m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7</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81.25</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81.25</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8</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9</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10</w:t>
                  </w:r>
                </w:p>
              </w:tc>
              <w:tc>
                <w:tcPr>
                  <w:tcW w:w="499" w:type="pct"/>
                  <w:vMerge w:val="continue"/>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601"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7#分区</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+39m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pct"/>
                  <w:gridSpan w:val="3"/>
                  <w:tcBorders>
                    <w:left w:val="single" w:color="auto" w:sz="4" w:space="0"/>
                  </w:tcBorders>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总计</w:t>
                  </w:r>
                </w:p>
              </w:tc>
              <w:tc>
                <w:tcPr>
                  <w:tcW w:w="61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324m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31"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295.75m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862"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-28.25m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45" w:type="pct"/>
                  <w:tcMar>
                    <w:left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szCs w:val="22"/>
                      <w:lang w:val="en-US" w:eastAsia="zh-CN"/>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w:t>
                  </w:r>
                </w:p>
              </w:tc>
            </w:tr>
          </w:tbl>
          <w:p>
            <w:pPr>
              <w:adjustRightInd w:val="0"/>
              <w:snapToGrid w:val="0"/>
              <w:jc w:val="center"/>
              <w:rPr>
                <w:b/>
                <w:color w:val="000000" w:themeColor="text1"/>
                <w:sz w:val="24"/>
                <w14:textFill>
                  <w14:solidFill>
                    <w14:schemeClr w14:val="tx1"/>
                  </w14:solidFill>
                </w14:textFill>
              </w:rPr>
            </w:pPr>
          </w:p>
          <w:p>
            <w:pPr>
              <w:adjustRightInd w:val="0"/>
              <w:snapToGrid w:val="0"/>
              <w:jc w:val="center"/>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项目</w:t>
            </w:r>
            <w:r>
              <w:rPr>
                <w:rFonts w:hint="eastAsia"/>
                <w:b/>
                <w:color w:val="000000" w:themeColor="text1"/>
                <w:sz w:val="24"/>
                <w:lang w:eastAsia="zh-CN"/>
                <w14:textFill>
                  <w14:solidFill>
                    <w14:schemeClr w14:val="tx1"/>
                  </w14:solidFill>
                </w14:textFill>
              </w:rPr>
              <w:t>各类工程建设情况表</w:t>
            </w:r>
          </w:p>
          <w:tbl>
            <w:tblPr>
              <w:tblStyle w:val="38"/>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505"/>
              <w:gridCol w:w="823"/>
              <w:gridCol w:w="1548"/>
              <w:gridCol w:w="1652"/>
              <w:gridCol w:w="1170"/>
              <w:gridCol w:w="2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53" w:type="dxa"/>
                  <w:vMerge w:val="restart"/>
                  <w:tcBorders>
                    <w:top w:val="single" w:color="000000" w:sz="4" w:space="0"/>
                    <w:left w:val="single" w:color="000000" w:sz="0" w:space="0"/>
                    <w:bottom w:val="single" w:color="000000" w:sz="4" w:space="0"/>
                    <w:right w:val="single" w:color="000000"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类别</w:t>
                  </w:r>
                </w:p>
              </w:tc>
              <w:tc>
                <w:tcPr>
                  <w:tcW w:w="1328" w:type="dxa"/>
                  <w:gridSpan w:val="2"/>
                  <w:vMerge w:val="restar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本项目</w:t>
                  </w:r>
                </w:p>
              </w:tc>
              <w:tc>
                <w:tcPr>
                  <w:tcW w:w="4370" w:type="dxa"/>
                  <w:gridSpan w:val="3"/>
                  <w:tcBorders>
                    <w:top w:val="single" w:color="auto" w:sz="4" w:space="0"/>
                    <w:left w:val="single" w:color="000000"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建设内容及规模</w:t>
                  </w:r>
                </w:p>
              </w:tc>
              <w:tc>
                <w:tcPr>
                  <w:tcW w:w="2034" w:type="dxa"/>
                  <w:vMerge w:val="restart"/>
                  <w:tcBorders>
                    <w:top w:val="single" w:color="auto" w:sz="4" w:space="0"/>
                    <w:right w:val="single" w:color="auto"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53" w:type="dxa"/>
                  <w:vMerge w:val="continue"/>
                  <w:tcBorders>
                    <w:top w:val="single" w:color="000000" w:sz="4" w:space="0"/>
                    <w:left w:val="single" w:color="000000" w:sz="0" w:space="0"/>
                    <w:bottom w:val="single" w:color="000000" w:sz="4" w:space="0"/>
                  </w:tcBorders>
                  <w:tcMar>
                    <w:left w:w="0" w:type="dxa"/>
                    <w:right w:w="0" w:type="dxa"/>
                  </w:tcMar>
                  <w:vAlign w:val="center"/>
                </w:tcPr>
                <w:p>
                  <w:pPr>
                    <w:adjustRightInd w:val="0"/>
                    <w:snapToGrid w:val="0"/>
                    <w:jc w:val="center"/>
                    <w:rPr>
                      <w:color w:val="000000" w:themeColor="text1"/>
                      <w14:textFill>
                        <w14:solidFill>
                          <w14:schemeClr w14:val="tx1"/>
                        </w14:solidFill>
                      </w14:textFill>
                    </w:rPr>
                  </w:pPr>
                </w:p>
              </w:tc>
              <w:tc>
                <w:tcPr>
                  <w:tcW w:w="1328" w:type="dxa"/>
                  <w:gridSpan w:val="2"/>
                  <w:vMerge w:val="continue"/>
                  <w:tcBorders>
                    <w:top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color w:val="000000" w:themeColor="text1"/>
                      <w14:textFill>
                        <w14:solidFill>
                          <w14:schemeClr w14:val="tx1"/>
                        </w14:solidFill>
                      </w14:textFill>
                    </w:rPr>
                  </w:pPr>
                </w:p>
              </w:tc>
              <w:tc>
                <w:tcPr>
                  <w:tcW w:w="1548" w:type="dxa"/>
                  <w:tcBorders>
                    <w:left w:val="single" w:color="000000"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改建前</w:t>
                  </w:r>
                </w:p>
              </w:tc>
              <w:tc>
                <w:tcPr>
                  <w:tcW w:w="1652" w:type="dxa"/>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改建后</w:t>
                  </w:r>
                </w:p>
              </w:tc>
              <w:tc>
                <w:tcPr>
                  <w:tcW w:w="1170" w:type="dxa"/>
                  <w:tcMar>
                    <w:left w:w="0" w:type="dxa"/>
                    <w:right w:w="0" w:type="dxa"/>
                  </w:tcMar>
                  <w:vAlign w:val="center"/>
                </w:tcPr>
                <w:p>
                  <w:pPr>
                    <w:adjustRightInd w:val="0"/>
                    <w:snapToGrid w:val="0"/>
                    <w:jc w:val="center"/>
                    <w:rPr>
                      <w:rFonts w:hint="eastAsia"/>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增</w:t>
                  </w:r>
                  <w:r>
                    <w:rPr>
                      <w:rFonts w:hint="eastAsia"/>
                      <w:b/>
                      <w:bCs/>
                      <w:color w:val="000000" w:themeColor="text1"/>
                      <w:szCs w:val="22"/>
                      <w:lang w:eastAsia="zh-CN"/>
                      <w14:textFill>
                        <w14:solidFill>
                          <w14:schemeClr w14:val="tx1"/>
                        </w14:solidFill>
                      </w14:textFill>
                    </w:rPr>
                    <w:t>减</w:t>
                  </w:r>
                  <w:r>
                    <w:rPr>
                      <w:rFonts w:hint="eastAsia"/>
                      <w:b/>
                      <w:bCs/>
                      <w:color w:val="000000" w:themeColor="text1"/>
                      <w:szCs w:val="22"/>
                      <w14:textFill>
                        <w14:solidFill>
                          <w14:schemeClr w14:val="tx1"/>
                        </w14:solidFill>
                      </w14:textFill>
                    </w:rPr>
                    <w:t>量</w:t>
                  </w:r>
                </w:p>
              </w:tc>
              <w:tc>
                <w:tcPr>
                  <w:tcW w:w="2034" w:type="dxa"/>
                  <w:vMerge w:val="continue"/>
                  <w:tcBorders>
                    <w:right w:val="single" w:color="auto" w:sz="4" w:space="0"/>
                  </w:tcBorders>
                  <w:tcMar>
                    <w:left w:w="0" w:type="dxa"/>
                    <w:right w:w="0" w:type="dxa"/>
                  </w:tcMar>
                  <w:vAlign w:val="center"/>
                </w:tcPr>
                <w:p>
                  <w:pPr>
                    <w:adjustRightInd w:val="0"/>
                    <w:snapToGrid w:val="0"/>
                    <w:jc w:val="center"/>
                    <w:rPr>
                      <w:b/>
                      <w:bCs/>
                      <w:color w:val="000000" w:themeColor="text1"/>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restart"/>
                  <w:tcBorders>
                    <w:top w:val="single" w:color="000000" w:sz="4" w:space="0"/>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主体工程</w:t>
                  </w:r>
                </w:p>
              </w:tc>
              <w:tc>
                <w:tcPr>
                  <w:tcW w:w="1328" w:type="dxa"/>
                  <w:gridSpan w:val="2"/>
                  <w:tcBorders>
                    <w:top w:val="single" w:color="000000"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原危化品仓库</w:t>
                  </w:r>
                </w:p>
              </w:tc>
              <w:tc>
                <w:tcPr>
                  <w:tcW w:w="1548"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324m</w:t>
                  </w:r>
                  <w:r>
                    <w:rPr>
                      <w:rFonts w:hint="eastAsia"/>
                      <w:color w:val="000000" w:themeColor="text1"/>
                      <w:szCs w:val="22"/>
                      <w:vertAlign w:val="superscript"/>
                      <w:lang w:val="en-US" w:eastAsia="zh-CN"/>
                      <w14:textFill>
                        <w14:solidFill>
                          <w14:schemeClr w14:val="tx1"/>
                        </w14:solidFill>
                      </w14:textFill>
                    </w:rPr>
                    <w:t>2</w:t>
                  </w:r>
                </w:p>
              </w:tc>
              <w:tc>
                <w:tcPr>
                  <w:tcW w:w="1652" w:type="dxa"/>
                  <w:tcMar>
                    <w:left w:w="0" w:type="dxa"/>
                    <w:right w:w="0" w:type="dxa"/>
                  </w:tcMar>
                  <w:vAlign w:val="center"/>
                </w:tcPr>
                <w:p>
                  <w:pPr>
                    <w:adjustRightInd w:val="0"/>
                    <w:snapToGrid w:val="0"/>
                    <w:jc w:val="center"/>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0</w:t>
                  </w:r>
                </w:p>
              </w:tc>
              <w:tc>
                <w:tcPr>
                  <w:tcW w:w="1170" w:type="dxa"/>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-324m</w:t>
                  </w:r>
                  <w:r>
                    <w:rPr>
                      <w:rFonts w:hint="eastAsia"/>
                      <w:color w:val="000000" w:themeColor="text1"/>
                      <w:szCs w:val="22"/>
                      <w:vertAlign w:val="superscript"/>
                      <w:lang w:val="en-US" w:eastAsia="zh-CN"/>
                      <w14:textFill>
                        <w14:solidFill>
                          <w14:schemeClr w14:val="tx1"/>
                        </w14:solidFill>
                      </w14:textFill>
                    </w:rPr>
                    <w:t>2</w:t>
                  </w:r>
                </w:p>
              </w:tc>
              <w:tc>
                <w:tcPr>
                  <w:tcW w:w="2034" w:type="dxa"/>
                  <w:tcBorders>
                    <w:righ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color w:val="000000" w:themeColor="text1"/>
                      <w:szCs w:val="22"/>
                      <w:lang w:eastAsia="zh-CN"/>
                      <w14:textFill>
                        <w14:solidFill>
                          <w14:schemeClr w14:val="tx1"/>
                        </w14:solidFill>
                      </w14:textFill>
                    </w:rPr>
                    <w:t>原仓库将于新仓库投入使用后拆除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1328" w:type="dxa"/>
                  <w:gridSpan w:val="2"/>
                  <w:tcBorders>
                    <w:top w:val="single" w:color="000000"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改建甲类危化品仓库</w:t>
                  </w:r>
                </w:p>
              </w:tc>
              <w:tc>
                <w:tcPr>
                  <w:tcW w:w="1548"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0</w:t>
                  </w:r>
                </w:p>
              </w:tc>
              <w:tc>
                <w:tcPr>
                  <w:tcW w:w="1652"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295.75m</w:t>
                  </w:r>
                  <w:r>
                    <w:rPr>
                      <w:rFonts w:hint="eastAsia"/>
                      <w:color w:val="000000" w:themeColor="text1"/>
                      <w:szCs w:val="22"/>
                      <w:vertAlign w:val="superscript"/>
                      <w:lang w:val="en-US" w:eastAsia="zh-CN"/>
                      <w14:textFill>
                        <w14:solidFill>
                          <w14:schemeClr w14:val="tx1"/>
                        </w14:solidFill>
                      </w14:textFill>
                    </w:rPr>
                    <w:t>2</w:t>
                  </w:r>
                </w:p>
              </w:tc>
              <w:tc>
                <w:tcPr>
                  <w:tcW w:w="1170" w:type="dxa"/>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+295.75m</w:t>
                  </w:r>
                  <w:r>
                    <w:rPr>
                      <w:rFonts w:hint="eastAsia"/>
                      <w:color w:val="000000" w:themeColor="text1"/>
                      <w:szCs w:val="22"/>
                      <w:vertAlign w:val="superscript"/>
                      <w:lang w:val="en-US" w:eastAsia="zh-CN"/>
                      <w14:textFill>
                        <w14:solidFill>
                          <w14:schemeClr w14:val="tx1"/>
                        </w14:solidFill>
                      </w14:textFill>
                    </w:rPr>
                    <w:t>2</w:t>
                  </w:r>
                </w:p>
              </w:tc>
              <w:tc>
                <w:tcPr>
                  <w:tcW w:w="2034" w:type="dxa"/>
                  <w:tcBorders>
                    <w:right w:val="single" w:color="auto" w:sz="4" w:space="0"/>
                  </w:tcBorders>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甲类仓库（7个防火分区），1F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restart"/>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公用工程</w:t>
                  </w:r>
                </w:p>
              </w:tc>
              <w:tc>
                <w:tcPr>
                  <w:tcW w:w="1328" w:type="dxa"/>
                  <w:gridSpan w:val="2"/>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给水系统</w:t>
                  </w:r>
                </w:p>
              </w:tc>
              <w:tc>
                <w:tcPr>
                  <w:tcW w:w="1548" w:type="dxa"/>
                  <w:tcMar>
                    <w:left w:w="0" w:type="dxa"/>
                    <w:right w:w="0" w:type="dxa"/>
                  </w:tcMar>
                  <w:vAlign w:val="center"/>
                </w:tcPr>
                <w:p>
                  <w:pPr>
                    <w:pStyle w:val="18"/>
                    <w:jc w:val="center"/>
                    <w:rPr>
                      <w:color w:val="000000" w:themeColor="text1"/>
                      <w:szCs w:val="22"/>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依托鹰普机械厂</w:t>
                  </w:r>
                </w:p>
              </w:tc>
              <w:tc>
                <w:tcPr>
                  <w:tcW w:w="1652" w:type="dxa"/>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依托鹰普机械厂</w:t>
                  </w:r>
                </w:p>
              </w:tc>
              <w:tc>
                <w:tcPr>
                  <w:tcW w:w="1170" w:type="dxa"/>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kern w:val="2"/>
                      <w:sz w:val="21"/>
                      <w:szCs w:val="22"/>
                      <w:lang w:val="en-US" w:eastAsia="zh-CN" w:bidi="ar-SA"/>
                      <w14:textFill>
                        <w14:solidFill>
                          <w14:schemeClr w14:val="tx1"/>
                        </w14:solidFill>
                      </w14:textFill>
                    </w:rPr>
                    <w:t>0</w:t>
                  </w:r>
                </w:p>
              </w:tc>
              <w:tc>
                <w:tcPr>
                  <w:tcW w:w="2034" w:type="dxa"/>
                  <w:tcBorders>
                    <w:righ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1328" w:type="dxa"/>
                  <w:gridSpan w:val="2"/>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排水系统</w:t>
                  </w:r>
                </w:p>
              </w:tc>
              <w:tc>
                <w:tcPr>
                  <w:tcW w:w="1548" w:type="dxa"/>
                  <w:tcMar>
                    <w:left w:w="0" w:type="dxa"/>
                    <w:right w:w="0" w:type="dxa"/>
                  </w:tcMar>
                  <w:vAlign w:val="center"/>
                </w:tcPr>
                <w:p>
                  <w:pPr>
                    <w:adjustRightInd w:val="0"/>
                    <w:snapToGrid w:val="0"/>
                    <w:jc w:val="center"/>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1652" w:type="dxa"/>
                  <w:tcMar>
                    <w:left w:w="0" w:type="dxa"/>
                    <w:right w:w="0" w:type="dxa"/>
                  </w:tcMar>
                  <w:vAlign w:val="center"/>
                </w:tcPr>
                <w:p>
                  <w:pPr>
                    <w:adjustRightInd w:val="0"/>
                    <w:snapToGrid w:val="0"/>
                    <w:jc w:val="center"/>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1170" w:type="dxa"/>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2034" w:type="dxa"/>
                  <w:tcBorders>
                    <w:right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本项目无废水排放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1328" w:type="dxa"/>
                  <w:gridSpan w:val="2"/>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供电系统</w:t>
                  </w:r>
                </w:p>
              </w:tc>
              <w:tc>
                <w:tcPr>
                  <w:tcW w:w="1548" w:type="dxa"/>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依托鹰普机械厂</w:t>
                  </w:r>
                </w:p>
              </w:tc>
              <w:tc>
                <w:tcPr>
                  <w:tcW w:w="1652" w:type="dxa"/>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依托鹰普机械厂</w:t>
                  </w:r>
                </w:p>
              </w:tc>
              <w:tc>
                <w:tcPr>
                  <w:tcW w:w="1170" w:type="dxa"/>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kern w:val="2"/>
                      <w:sz w:val="21"/>
                      <w:szCs w:val="22"/>
                      <w:lang w:val="en-US" w:eastAsia="zh-CN" w:bidi="ar-SA"/>
                      <w14:textFill>
                        <w14:solidFill>
                          <w14:schemeClr w14:val="tx1"/>
                        </w14:solidFill>
                      </w14:textFill>
                    </w:rPr>
                    <w:t>0</w:t>
                  </w:r>
                </w:p>
              </w:tc>
              <w:tc>
                <w:tcPr>
                  <w:tcW w:w="2034" w:type="dxa"/>
                  <w:tcBorders>
                    <w:righ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restart"/>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环保工程</w:t>
                  </w:r>
                </w:p>
              </w:tc>
              <w:tc>
                <w:tcPr>
                  <w:tcW w:w="505" w:type="dxa"/>
                  <w:vMerge w:val="restart"/>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废气</w:t>
                  </w:r>
                </w:p>
              </w:tc>
              <w:tc>
                <w:tcPr>
                  <w:tcW w:w="823" w:type="dxa"/>
                  <w:tcBorders>
                    <w:bottom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事故风扇</w:t>
                  </w:r>
                </w:p>
              </w:tc>
              <w:tc>
                <w:tcPr>
                  <w:tcW w:w="1548" w:type="dxa"/>
                  <w:tcBorders>
                    <w:bottom w:val="single" w:color="auto" w:sz="4" w:space="0"/>
                  </w:tcBorders>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3套</w:t>
                  </w:r>
                </w:p>
              </w:tc>
              <w:tc>
                <w:tcPr>
                  <w:tcW w:w="1652" w:type="dxa"/>
                  <w:tcBorders>
                    <w:bottom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7套</w:t>
                  </w:r>
                </w:p>
              </w:tc>
              <w:tc>
                <w:tcPr>
                  <w:tcW w:w="1170" w:type="dxa"/>
                  <w:tcBorders>
                    <w:bottom w:val="single" w:color="auto" w:sz="4" w:space="0"/>
                  </w:tcBorders>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+4套</w:t>
                  </w:r>
                </w:p>
              </w:tc>
              <w:tc>
                <w:tcPr>
                  <w:tcW w:w="2034" w:type="dxa"/>
                  <w:tcBorders>
                    <w:bottom w:val="single" w:color="auto" w:sz="4" w:space="0"/>
                    <w:right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每个仓库配1套</w:t>
                  </w:r>
                  <w:r>
                    <w:rPr>
                      <w:rFonts w:hint="eastAsia"/>
                      <w:color w:val="000000" w:themeColor="text1"/>
                      <w:szCs w:val="22"/>
                      <w:lang w:eastAsia="zh-CN"/>
                      <w14:textFill>
                        <w14:solidFill>
                          <w14:schemeClr w14:val="tx1"/>
                        </w14:solidFill>
                      </w14:textFill>
                    </w:rPr>
                    <w:t>，</w:t>
                  </w:r>
                  <w:r>
                    <w:rPr>
                      <w:rFonts w:hint="eastAsia"/>
                      <w:b/>
                      <w:bCs/>
                      <w:snapToGrid w:val="0"/>
                      <w:color w:val="000000" w:themeColor="text1"/>
                      <w:kern w:val="0"/>
                      <w:sz w:val="21"/>
                      <w:szCs w:val="21"/>
                      <w:lang w:val="en-US" w:eastAsia="zh-CN"/>
                      <w14:textFill>
                        <w14:solidFill>
                          <w14:schemeClr w14:val="tx1"/>
                        </w14:solidFill>
                      </w14:textFill>
                    </w:rPr>
                    <w:t>事故风扇仅发生</w:t>
                  </w:r>
                  <w:del w:id="29" w:author="Hohokam⁶⁶⁶" w:date="2023-02-07T15:45:05Z">
                    <w:commentRangeStart w:id="6"/>
                    <w:commentRangeStart w:id="7"/>
                    <w:r>
                      <w:rPr>
                        <w:rFonts w:hint="eastAsia"/>
                        <w:b/>
                        <w:bCs/>
                        <w:snapToGrid w:val="0"/>
                        <w:color w:val="000000" w:themeColor="text1"/>
                        <w:kern w:val="0"/>
                        <w:sz w:val="21"/>
                        <w:szCs w:val="21"/>
                        <w:lang w:val="en-US" w:eastAsia="zh-CN"/>
                        <w14:textFill>
                          <w14:solidFill>
                            <w14:schemeClr w14:val="tx1"/>
                          </w14:solidFill>
                        </w14:textFill>
                      </w:rPr>
                      <w:delText>泄露</w:delText>
                    </w:r>
                  </w:del>
                  <w:r>
                    <w:rPr>
                      <w:rFonts w:hint="eastAsia"/>
                      <w:b/>
                      <w:bCs/>
                      <w:snapToGrid w:val="0"/>
                      <w:color w:val="000000" w:themeColor="text1"/>
                      <w:kern w:val="0"/>
                      <w:sz w:val="21"/>
                      <w:szCs w:val="21"/>
                      <w:lang w:val="en-US" w:eastAsia="zh-CN"/>
                      <w14:textFill>
                        <w14:solidFill>
                          <w14:schemeClr w14:val="tx1"/>
                        </w14:solidFill>
                      </w14:textFill>
                    </w:rPr>
                    <w:t>事</w:t>
                  </w:r>
                  <w:commentRangeEnd w:id="6"/>
                  <w:r>
                    <w:commentReference w:id="6"/>
                  </w:r>
                  <w:commentRangeEnd w:id="7"/>
                  <w:r>
                    <w:commentReference w:id="7"/>
                  </w:r>
                  <w:r>
                    <w:rPr>
                      <w:rFonts w:hint="eastAsia"/>
                      <w:b/>
                      <w:bCs/>
                      <w:snapToGrid w:val="0"/>
                      <w:color w:val="000000" w:themeColor="text1"/>
                      <w:kern w:val="0"/>
                      <w:sz w:val="21"/>
                      <w:szCs w:val="21"/>
                      <w:lang w:val="en-US" w:eastAsia="zh-CN"/>
                      <w14:textFill>
                        <w14:solidFill>
                          <w14:schemeClr w14:val="tx1"/>
                        </w14:solidFill>
                      </w14:textFill>
                    </w:rPr>
                    <w:t>故</w:t>
                  </w:r>
                  <w:ins w:id="30" w:author="Hohokam⁶⁶⁶" w:date="2023-02-07T15:45:11Z">
                    <w:r>
                      <w:rPr>
                        <w:rFonts w:hint="eastAsia"/>
                        <w:b/>
                        <w:bCs/>
                        <w:snapToGrid w:val="0"/>
                        <w:color w:val="000000" w:themeColor="text1"/>
                        <w:kern w:val="0"/>
                        <w:sz w:val="21"/>
                        <w:szCs w:val="21"/>
                        <w:lang w:val="en-US" w:eastAsia="zh-CN"/>
                        <w14:textFill>
                          <w14:solidFill>
                            <w14:schemeClr w14:val="tx1"/>
                          </w14:solidFill>
                        </w14:textFill>
                      </w:rPr>
                      <w:t>状</w:t>
                    </w:r>
                  </w:ins>
                  <w:ins w:id="31" w:author="Hohokam⁶⁶⁶" w:date="2023-02-07T15:45:12Z">
                    <w:r>
                      <w:rPr>
                        <w:rFonts w:hint="eastAsia"/>
                        <w:b/>
                        <w:bCs/>
                        <w:snapToGrid w:val="0"/>
                        <w:color w:val="000000" w:themeColor="text1"/>
                        <w:kern w:val="0"/>
                        <w:sz w:val="21"/>
                        <w:szCs w:val="21"/>
                        <w:lang w:val="en-US" w:eastAsia="zh-CN"/>
                        <w14:textFill>
                          <w14:solidFill>
                            <w14:schemeClr w14:val="tx1"/>
                          </w14:solidFill>
                        </w14:textFill>
                      </w:rPr>
                      <w:t>态</w:t>
                    </w:r>
                  </w:ins>
                  <w:r>
                    <w:rPr>
                      <w:rFonts w:hint="eastAsia"/>
                      <w:b/>
                      <w:bCs/>
                      <w:snapToGrid w:val="0"/>
                      <w:color w:val="000000" w:themeColor="text1"/>
                      <w:kern w:val="0"/>
                      <w:sz w:val="21"/>
                      <w:szCs w:val="21"/>
                      <w:lang w:val="en-US" w:eastAsia="zh-CN"/>
                      <w14:textFill>
                        <w14:solidFill>
                          <w14:schemeClr w14:val="tx1"/>
                        </w14:solidFill>
                      </w14:textFill>
                    </w:rPr>
                    <w:t>时启动。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505" w:type="dxa"/>
                  <w:vMerge w:val="continue"/>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823" w:type="dxa"/>
                  <w:tcBorders>
                    <w:bottom w:val="single" w:color="auto" w:sz="4" w:space="0"/>
                  </w:tcBorders>
                  <w:tcMar>
                    <w:left w:w="0" w:type="dxa"/>
                    <w:right w:w="0" w:type="dxa"/>
                  </w:tcMar>
                  <w:vAlign w:val="center"/>
                </w:tcPr>
                <w:p>
                  <w:pPr>
                    <w:adjustRightInd w:val="0"/>
                    <w:snapToGrid w:val="0"/>
                    <w:jc w:val="center"/>
                    <w:rPr>
                      <w:rFonts w:hint="eastAsia"/>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通风风扇</w:t>
                  </w:r>
                </w:p>
              </w:tc>
              <w:tc>
                <w:tcPr>
                  <w:tcW w:w="1548" w:type="dxa"/>
                  <w:tcBorders>
                    <w:bottom w:val="single" w:color="auto" w:sz="4" w:space="0"/>
                  </w:tcBorders>
                  <w:tcMar>
                    <w:left w:w="0" w:type="dxa"/>
                    <w:right w:w="0" w:type="dxa"/>
                  </w:tcMar>
                  <w:vAlign w:val="center"/>
                </w:tcPr>
                <w:p>
                  <w:pPr>
                    <w:adjustRightInd w:val="0"/>
                    <w:snapToGrid w:val="0"/>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3套</w:t>
                  </w:r>
                </w:p>
              </w:tc>
              <w:tc>
                <w:tcPr>
                  <w:tcW w:w="1652" w:type="dxa"/>
                  <w:tcBorders>
                    <w:bottom w:val="single" w:color="auto" w:sz="4" w:space="0"/>
                  </w:tcBorders>
                  <w:tcMar>
                    <w:left w:w="0" w:type="dxa"/>
                    <w:right w:w="0" w:type="dxa"/>
                  </w:tcMar>
                  <w:vAlign w:val="center"/>
                </w:tcPr>
                <w:p>
                  <w:pPr>
                    <w:adjustRightInd w:val="0"/>
                    <w:snapToGrid w:val="0"/>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7套</w:t>
                  </w:r>
                </w:p>
              </w:tc>
              <w:tc>
                <w:tcPr>
                  <w:tcW w:w="1170" w:type="dxa"/>
                  <w:tcBorders>
                    <w:bottom w:val="single" w:color="auto" w:sz="4" w:space="0"/>
                  </w:tcBorders>
                  <w:tcMar>
                    <w:left w:w="0" w:type="dxa"/>
                    <w:right w:w="0" w:type="dxa"/>
                  </w:tcMar>
                  <w:vAlign w:val="center"/>
                </w:tcPr>
                <w:p>
                  <w:pPr>
                    <w:adjustRightInd w:val="0"/>
                    <w:snapToGrid w:val="0"/>
                    <w:jc w:val="cente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+4套</w:t>
                  </w:r>
                </w:p>
              </w:tc>
              <w:tc>
                <w:tcPr>
                  <w:tcW w:w="2034" w:type="dxa"/>
                  <w:tcBorders>
                    <w:bottom w:val="single" w:color="auto" w:sz="4" w:space="0"/>
                    <w:right w:val="single" w:color="auto" w:sz="4" w:space="0"/>
                  </w:tcBorders>
                  <w:tcMar>
                    <w:left w:w="0" w:type="dxa"/>
                    <w:right w:w="0" w:type="dxa"/>
                  </w:tcMar>
                  <w:vAlign w:val="center"/>
                </w:tcPr>
                <w:p>
                  <w:pPr>
                    <w:adjustRightInd w:val="0"/>
                    <w:snapToGrid w:val="0"/>
                    <w:jc w:val="center"/>
                    <w:rPr>
                      <w:rFonts w:hint="eastAsia"/>
                      <w:color w:val="000000" w:themeColor="text1"/>
                      <w:szCs w:val="22"/>
                      <w:lang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每个仓库配1套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505" w:type="dxa"/>
                  <w:vMerge w:val="restart"/>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废水</w:t>
                  </w:r>
                </w:p>
              </w:tc>
              <w:tc>
                <w:tcPr>
                  <w:tcW w:w="823" w:type="dxa"/>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生活污水收集系统</w:t>
                  </w:r>
                </w:p>
                <w:p>
                  <w:pPr>
                    <w:rPr>
                      <w:color w:val="000000" w:themeColor="text1"/>
                      <w14:textFill>
                        <w14:solidFill>
                          <w14:schemeClr w14:val="tx1"/>
                        </w14:solidFill>
                      </w14:textFill>
                    </w:rPr>
                  </w:pPr>
                </w:p>
              </w:tc>
              <w:tc>
                <w:tcPr>
                  <w:tcW w:w="1548" w:type="dxa"/>
                  <w:tcMar>
                    <w:left w:w="0" w:type="dxa"/>
                    <w:right w:w="0" w:type="dxa"/>
                  </w:tcMar>
                  <w:vAlign w:val="center"/>
                </w:tcPr>
                <w:p>
                  <w:pPr>
                    <w:jc w:val="center"/>
                    <w:rPr>
                      <w:color w:val="000000" w:themeColor="text1"/>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1652" w:type="dxa"/>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1170" w:type="dxa"/>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2034" w:type="dxa"/>
                  <w:tcBorders>
                    <w:right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本项目不新增人员，无生活污水产生。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505" w:type="dxa"/>
                  <w:vMerge w:val="continue"/>
                  <w:tcMar>
                    <w:left w:w="0" w:type="dxa"/>
                    <w:right w:w="0" w:type="dxa"/>
                  </w:tcMar>
                  <w:vAlign w:val="center"/>
                </w:tcPr>
                <w:p>
                  <w:pPr>
                    <w:adjustRightInd w:val="0"/>
                    <w:snapToGrid w:val="0"/>
                    <w:jc w:val="center"/>
                    <w:rPr>
                      <w:color w:val="000000" w:themeColor="text1"/>
                      <w:szCs w:val="22"/>
                      <w14:textFill>
                        <w14:solidFill>
                          <w14:schemeClr w14:val="tx1"/>
                        </w14:solidFill>
                      </w14:textFill>
                    </w:rPr>
                  </w:pPr>
                </w:p>
              </w:tc>
              <w:tc>
                <w:tcPr>
                  <w:tcW w:w="823" w:type="dxa"/>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雨水管网</w:t>
                  </w:r>
                </w:p>
              </w:tc>
              <w:tc>
                <w:tcPr>
                  <w:tcW w:w="1548"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del w:id="32" w:author="Hohokam⁶⁶⁶" w:date="2023-02-07T15:45:24Z">
                    <w:r>
                      <w:rPr>
                        <w:rFonts w:hint="eastAsia"/>
                        <w:color w:val="000000" w:themeColor="text1"/>
                        <w:szCs w:val="22"/>
                        <w:lang w:val="en-US" w:eastAsia="zh-CN"/>
                        <w14:textFill>
                          <w14:solidFill>
                            <w14:schemeClr w14:val="tx1"/>
                          </w14:solidFill>
                        </w14:textFill>
                      </w:rPr>
                      <w:delText>依</w:delText>
                    </w:r>
                    <w:commentRangeStart w:id="8"/>
                    <w:commentRangeStart w:id="9"/>
                    <w:r>
                      <w:rPr>
                        <w:rFonts w:hint="eastAsia"/>
                        <w:color w:val="000000" w:themeColor="text1"/>
                        <w:szCs w:val="22"/>
                        <w:lang w:val="en-US" w:eastAsia="zh-CN"/>
                        <w14:textFill>
                          <w14:solidFill>
                            <w14:schemeClr w14:val="tx1"/>
                          </w14:solidFill>
                        </w14:textFill>
                      </w:rPr>
                      <w:delText>托厂内污水处理站处理后，回用于现有工程冷却塔补充用水</w:delText>
                    </w:r>
                    <w:commentRangeEnd w:id="8"/>
                  </w:del>
                  <w:del w:id="33" w:author="Hohokam⁶⁶⁶" w:date="2023-02-07T15:45:24Z">
                    <w:r>
                      <w:rPr/>
                      <w:commentReference w:id="8"/>
                    </w:r>
                    <w:commentRangeEnd w:id="9"/>
                  </w:del>
                  <w:r>
                    <w:commentReference w:id="9"/>
                  </w:r>
                  <w:ins w:id="34" w:author="Hohokam⁶⁶⁶" w:date="2023-02-07T15:45:26Z">
                    <w:r>
                      <w:rPr>
                        <w:rFonts w:hint="eastAsia"/>
                        <w:color w:val="000000" w:themeColor="text1"/>
                        <w:szCs w:val="22"/>
                        <w:lang w:val="en-US" w:eastAsia="zh-CN"/>
                        <w14:textFill>
                          <w14:solidFill>
                            <w14:schemeClr w14:val="tx1"/>
                          </w14:solidFill>
                        </w14:textFill>
                      </w:rPr>
                      <w:t>/</w:t>
                    </w:r>
                  </w:ins>
                </w:p>
              </w:tc>
              <w:tc>
                <w:tcPr>
                  <w:tcW w:w="1652"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依托厂内污水处理站处理后，回用于现有工程冷却塔补充用水</w:t>
                  </w:r>
                </w:p>
              </w:tc>
              <w:tc>
                <w:tcPr>
                  <w:tcW w:w="1170" w:type="dxa"/>
                  <w:tcMar>
                    <w:left w:w="0" w:type="dxa"/>
                    <w:right w:w="0" w:type="dxa"/>
                  </w:tcMar>
                  <w:vAlign w:val="center"/>
                </w:tcPr>
                <w:p>
                  <w:pPr>
                    <w:adjustRightInd w:val="0"/>
                    <w:snapToGrid w:val="0"/>
                    <w:jc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0</w:t>
                  </w:r>
                </w:p>
              </w:tc>
              <w:tc>
                <w:tcPr>
                  <w:tcW w:w="2034" w:type="dxa"/>
                  <w:tcBorders>
                    <w:right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tcBorders>
                  <w:tcMar>
                    <w:left w:w="0" w:type="dxa"/>
                    <w:right w:w="0" w:type="dxa"/>
                  </w:tcMar>
                  <w:vAlign w:val="center"/>
                </w:tcPr>
                <w:p>
                  <w:pPr>
                    <w:adjustRightInd w:val="0"/>
                    <w:snapToGrid w:val="0"/>
                    <w:jc w:val="center"/>
                    <w:rPr>
                      <w:color w:val="000000" w:themeColor="text1"/>
                      <w14:textFill>
                        <w14:solidFill>
                          <w14:schemeClr w14:val="tx1"/>
                        </w14:solidFill>
                      </w14:textFill>
                    </w:rPr>
                  </w:pPr>
                </w:p>
              </w:tc>
              <w:tc>
                <w:tcPr>
                  <w:tcW w:w="1328" w:type="dxa"/>
                  <w:gridSpan w:val="2"/>
                  <w:tcMar>
                    <w:left w:w="0" w:type="dxa"/>
                    <w:right w:w="0" w:type="dxa"/>
                  </w:tcMar>
                  <w:vAlign w:val="center"/>
                </w:tcPr>
                <w:p>
                  <w:pPr>
                    <w:adjustRightInd w:val="0"/>
                    <w:snapToGrid w:val="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噪声治理</w:t>
                  </w:r>
                </w:p>
              </w:tc>
              <w:tc>
                <w:tcPr>
                  <w:tcW w:w="1548" w:type="dxa"/>
                  <w:tcMar>
                    <w:left w:w="0" w:type="dxa"/>
                    <w:right w:w="0" w:type="dxa"/>
                  </w:tcMar>
                  <w:vAlign w:val="center"/>
                </w:tcPr>
                <w:p>
                  <w:pPr>
                    <w:adjustRightInd w:val="0"/>
                    <w:snapToGrid w:val="0"/>
                    <w:jc w:val="center"/>
                    <w:rPr>
                      <w:rFonts w:hint="default"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1652" w:type="dxa"/>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选取低噪设备、</w:t>
                  </w:r>
                  <w:r>
                    <w:rPr>
                      <w:rFonts w:hint="eastAsia"/>
                      <w:color w:val="000000" w:themeColor="text1"/>
                      <w:szCs w:val="21"/>
                      <w14:textFill>
                        <w14:solidFill>
                          <w14:schemeClr w14:val="tx1"/>
                        </w14:solidFill>
                      </w14:textFill>
                    </w:rPr>
                    <w:t>隔声门窗、吸声材料</w:t>
                  </w:r>
                  <w:r>
                    <w:rPr>
                      <w:color w:val="000000" w:themeColor="text1"/>
                      <w:szCs w:val="21"/>
                      <w14:textFill>
                        <w14:solidFill>
                          <w14:schemeClr w14:val="tx1"/>
                        </w14:solidFill>
                      </w14:textFill>
                    </w:rPr>
                    <w:t>。</w:t>
                  </w:r>
                </w:p>
              </w:tc>
              <w:tc>
                <w:tcPr>
                  <w:tcW w:w="1170" w:type="dxa"/>
                  <w:tcMar>
                    <w:left w:w="0" w:type="dxa"/>
                    <w:right w:w="0" w:type="dxa"/>
                  </w:tcMar>
                  <w:vAlign w:val="center"/>
                </w:tcPr>
                <w:p>
                  <w:pPr>
                    <w:adjustRightInd w:val="0"/>
                    <w:snapToGrid w:val="0"/>
                    <w:jc w:val="center"/>
                    <w:rPr>
                      <w:color w:val="000000" w:themeColor="text1"/>
                      <w:szCs w:val="21"/>
                      <w14:textFill>
                        <w14:solidFill>
                          <w14:schemeClr w14:val="tx1"/>
                        </w14:solidFill>
                      </w14:textFill>
                    </w:rPr>
                  </w:pPr>
                </w:p>
              </w:tc>
              <w:tc>
                <w:tcPr>
                  <w:tcW w:w="2034" w:type="dxa"/>
                  <w:tcBorders>
                    <w:right w:val="single" w:color="auto" w:sz="4" w:space="0"/>
                  </w:tcBorders>
                  <w:tcMar>
                    <w:left w:w="0" w:type="dxa"/>
                    <w:right w:w="0" w:type="dxa"/>
                  </w:tcMar>
                  <w:vAlign w:val="center"/>
                </w:tcPr>
                <w:p>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szCs w:val="22"/>
                      <w:lang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auto" w:sz="4" w:space="0"/>
                    <w:bottom w:val="single" w:color="auto" w:sz="4" w:space="0"/>
                  </w:tcBorders>
                  <w:tcMar>
                    <w:left w:w="0" w:type="dxa"/>
                    <w:right w:w="0" w:type="dxa"/>
                  </w:tcMar>
                  <w:vAlign w:val="center"/>
                </w:tcPr>
                <w:p>
                  <w:pPr>
                    <w:adjustRightInd w:val="0"/>
                    <w:snapToGrid w:val="0"/>
                    <w:jc w:val="center"/>
                    <w:rPr>
                      <w:color w:val="000000" w:themeColor="text1"/>
                      <w14:textFill>
                        <w14:solidFill>
                          <w14:schemeClr w14:val="tx1"/>
                        </w14:solidFill>
                      </w14:textFill>
                    </w:rPr>
                  </w:pPr>
                </w:p>
              </w:tc>
              <w:tc>
                <w:tcPr>
                  <w:tcW w:w="1328" w:type="dxa"/>
                  <w:gridSpan w:val="2"/>
                  <w:tcBorders>
                    <w:bottom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14:textFill>
                        <w14:solidFill>
                          <w14:schemeClr w14:val="tx1"/>
                        </w14:solidFill>
                      </w14:textFill>
                    </w:rPr>
                    <w:t>事故应急池</w:t>
                  </w: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兼初期雨水收集池</w:t>
                  </w:r>
                  <w:r>
                    <w:rPr>
                      <w:rFonts w:hint="eastAsia"/>
                      <w:color w:val="000000" w:themeColor="text1"/>
                      <w:szCs w:val="22"/>
                      <w:lang w:eastAsia="zh-CN"/>
                      <w14:textFill>
                        <w14:solidFill>
                          <w14:schemeClr w14:val="tx1"/>
                        </w14:solidFill>
                      </w14:textFill>
                    </w:rPr>
                    <w:t>）</w:t>
                  </w:r>
                </w:p>
              </w:tc>
              <w:tc>
                <w:tcPr>
                  <w:tcW w:w="1548" w:type="dxa"/>
                  <w:tcBorders>
                    <w:bottom w:val="single" w:color="auto" w:sz="4" w:space="0"/>
                  </w:tcBorders>
                  <w:tcMar>
                    <w:left w:w="0" w:type="dxa"/>
                    <w:right w:w="0" w:type="dxa"/>
                  </w:tcMar>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652" w:type="dxa"/>
                  <w:tcBorders>
                    <w:bottom w:val="single" w:color="auto" w:sz="4" w:space="0"/>
                  </w:tcBorders>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80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p>
              </w:tc>
              <w:tc>
                <w:tcPr>
                  <w:tcW w:w="1170" w:type="dxa"/>
                  <w:tcBorders>
                    <w:bottom w:val="single" w:color="auto" w:sz="4" w:space="0"/>
                  </w:tcBorders>
                  <w:tcMar>
                    <w:left w:w="0" w:type="dxa"/>
                    <w:right w:w="0" w:type="dxa"/>
                  </w:tcMar>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80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p>
              </w:tc>
              <w:tc>
                <w:tcPr>
                  <w:tcW w:w="2034" w:type="dxa"/>
                  <w:tcBorders>
                    <w:bottom w:val="single" w:color="auto" w:sz="4" w:space="0"/>
                    <w:right w:val="single" w:color="auto" w:sz="4" w:space="0"/>
                  </w:tcBorders>
                  <w:tcMar>
                    <w:left w:w="0" w:type="dxa"/>
                    <w:right w:w="0" w:type="dxa"/>
                  </w:tcMar>
                  <w:vAlign w:val="center"/>
                </w:tcPr>
                <w:p>
                  <w:pPr>
                    <w:adjustRightInd w:val="0"/>
                    <w:snapToGrid w:val="0"/>
                    <w:jc w:val="center"/>
                    <w:rPr>
                      <w:rFonts w:hint="eastAsia" w:eastAsia="宋体"/>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新增，危化品仓库专用</w:t>
                  </w:r>
                </w:p>
              </w:tc>
            </w:tr>
          </w:tbl>
          <w:p>
            <w:pPr>
              <w:adjustRightInd w:val="0"/>
              <w:snapToGrid w:val="0"/>
              <w:spacing w:line="500" w:lineRule="exact"/>
              <w:jc w:val="center"/>
              <w:rPr>
                <w:rFonts w:hint="eastAsia"/>
                <w:b/>
                <w:color w:val="000000" w:themeColor="text1"/>
                <w:szCs w:val="21"/>
                <w14:textFill>
                  <w14:solidFill>
                    <w14:schemeClr w14:val="tx1"/>
                  </w14:solidFill>
                </w14:textFill>
              </w:rPr>
            </w:pPr>
            <w:r>
              <w:rPr>
                <w:rFonts w:hint="eastAsia"/>
                <w:b/>
                <w:color w:val="000000" w:themeColor="text1"/>
                <w:sz w:val="24"/>
                <w:szCs w:val="24"/>
                <w14:textFill>
                  <w14:solidFill>
                    <w14:schemeClr w14:val="tx1"/>
                  </w14:solidFill>
                </w14:textFill>
              </w:rPr>
              <w:t>表2-</w:t>
            </w:r>
            <w:r>
              <w:rPr>
                <w:rFonts w:hint="eastAsia"/>
                <w:b/>
                <w:color w:val="000000" w:themeColor="text1"/>
                <w:sz w:val="24"/>
                <w:szCs w:val="24"/>
                <w:lang w:val="en-US" w:eastAsia="zh-CN"/>
                <w14:textFill>
                  <w14:solidFill>
                    <w14:schemeClr w14:val="tx1"/>
                  </w14:solidFill>
                </w14:textFill>
              </w:rPr>
              <w:t>3</w:t>
            </w:r>
            <w:r>
              <w:rPr>
                <w:rFonts w:hint="eastAsia"/>
                <w:b/>
                <w:color w:val="000000" w:themeColor="text1"/>
                <w:sz w:val="24"/>
                <w:szCs w:val="24"/>
                <w14:textFill>
                  <w14:solidFill>
                    <w14:schemeClr w14:val="tx1"/>
                  </w14:solidFill>
                </w14:textFill>
              </w:rPr>
              <w:t xml:space="preserve">  项目设备一览表</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849"/>
              <w:gridCol w:w="936"/>
              <w:gridCol w:w="1108"/>
              <w:gridCol w:w="1162"/>
              <w:gridCol w:w="1098"/>
              <w:gridCol w:w="1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5" w:type="pct"/>
                  <w:noWrap w:val="0"/>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100" w:type="pct"/>
                  <w:noWrap w:val="0"/>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设备名称</w:t>
                  </w:r>
                </w:p>
              </w:tc>
              <w:tc>
                <w:tcPr>
                  <w:tcW w:w="557" w:type="pct"/>
                  <w:noWrap w:val="0"/>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型号</w:t>
                  </w:r>
                </w:p>
              </w:tc>
              <w:tc>
                <w:tcPr>
                  <w:tcW w:w="659" w:type="pct"/>
                  <w:noWrap w:val="0"/>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改建前</w:t>
                  </w:r>
                </w:p>
              </w:tc>
              <w:tc>
                <w:tcPr>
                  <w:tcW w:w="691" w:type="pct"/>
                  <w:noWrap w:val="0"/>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改建后</w:t>
                  </w:r>
                </w:p>
              </w:tc>
              <w:tc>
                <w:tcPr>
                  <w:tcW w:w="653" w:type="pct"/>
                  <w:noWrap w:val="0"/>
                  <w:vAlign w:val="center"/>
                </w:tcPr>
                <w:p>
                  <w:pPr>
                    <w:jc w:val="center"/>
                    <w:rPr>
                      <w:rFonts w:hint="eastAsia"/>
                      <w:b/>
                      <w:bCs/>
                      <w:color w:val="000000" w:themeColor="text1"/>
                      <w:szCs w:val="21"/>
                      <w:lang w:eastAsia="zh-CN"/>
                      <w14:textFill>
                        <w14:solidFill>
                          <w14:schemeClr w14:val="tx1"/>
                        </w14:solidFill>
                      </w14:textFill>
                    </w:rPr>
                  </w:pPr>
                  <w:r>
                    <w:rPr>
                      <w:rFonts w:hint="eastAsia"/>
                      <w:b/>
                      <w:bCs/>
                      <w:color w:val="000000" w:themeColor="text1"/>
                      <w:szCs w:val="22"/>
                      <w14:textFill>
                        <w14:solidFill>
                          <w14:schemeClr w14:val="tx1"/>
                        </w14:solidFill>
                      </w14:textFill>
                    </w:rPr>
                    <w:t>增</w:t>
                  </w:r>
                  <w:r>
                    <w:rPr>
                      <w:rFonts w:hint="eastAsia"/>
                      <w:b/>
                      <w:bCs/>
                      <w:color w:val="000000" w:themeColor="text1"/>
                      <w:szCs w:val="22"/>
                      <w:lang w:eastAsia="zh-CN"/>
                      <w14:textFill>
                        <w14:solidFill>
                          <w14:schemeClr w14:val="tx1"/>
                        </w14:solidFill>
                      </w14:textFill>
                    </w:rPr>
                    <w:t>减</w:t>
                  </w:r>
                  <w:r>
                    <w:rPr>
                      <w:rFonts w:hint="eastAsia"/>
                      <w:b/>
                      <w:bCs/>
                      <w:color w:val="000000" w:themeColor="text1"/>
                      <w:szCs w:val="22"/>
                      <w14:textFill>
                        <w14:solidFill>
                          <w14:schemeClr w14:val="tx1"/>
                        </w14:solidFill>
                      </w14:textFill>
                    </w:rPr>
                    <w:t>量</w:t>
                  </w:r>
                </w:p>
              </w:tc>
              <w:tc>
                <w:tcPr>
                  <w:tcW w:w="901" w:type="pct"/>
                  <w:noWrap w:val="0"/>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435"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00" w:type="pct"/>
                  <w:noWrap w:val="0"/>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防爆叉车</w:t>
                  </w:r>
                </w:p>
              </w:tc>
              <w:tc>
                <w:tcPr>
                  <w:tcW w:w="557"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CPCB</w:t>
                  </w:r>
                </w:p>
              </w:tc>
              <w:tc>
                <w:tcPr>
                  <w:tcW w:w="659" w:type="pc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1" w:type="pc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53"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01"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5"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00" w:type="pct"/>
                  <w:noWrap w:val="0"/>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液压车</w:t>
                  </w:r>
                </w:p>
              </w:tc>
              <w:tc>
                <w:tcPr>
                  <w:tcW w:w="557"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59" w:type="pc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1" w:type="pc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53"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01" w:type="pct"/>
                  <w:noWrap w:val="0"/>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依托原有</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根据表2-</w:t>
            </w:r>
            <w:r>
              <w:rPr>
                <w:rFonts w:hint="eastAsia"/>
                <w:color w:val="000000" w:themeColor="text1"/>
                <w:sz w:val="24"/>
                <w:lang w:val="en-US" w:eastAsia="zh-CN"/>
                <w14:textFill>
                  <w14:solidFill>
                    <w14:schemeClr w14:val="tx1"/>
                  </w14:solidFill>
                </w14:textFill>
              </w:rPr>
              <w:t>1、表2-4</w:t>
            </w:r>
            <w:r>
              <w:rPr>
                <w:rFonts w:hint="eastAsia"/>
                <w:color w:val="000000" w:themeColor="text1"/>
                <w:sz w:val="24"/>
                <w14:textFill>
                  <w14:solidFill>
                    <w14:schemeClr w14:val="tx1"/>
                  </w14:solidFill>
                </w14:textFill>
              </w:rPr>
              <w:t>可知，</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~7</w:t>
            </w:r>
            <w:r>
              <w:rPr>
                <w:rFonts w:hint="eastAsia"/>
                <w:color w:val="000000" w:themeColor="text1"/>
                <w:sz w:val="24"/>
                <w:lang w:eastAsia="zh-CN"/>
                <w14:textFill>
                  <w14:solidFill>
                    <w14:schemeClr w14:val="tx1"/>
                  </w14:solidFill>
                </w14:textFill>
              </w:rPr>
              <w:t>#分区</w:t>
            </w:r>
            <w:r>
              <w:rPr>
                <w:rFonts w:hint="eastAsia"/>
                <w:color w:val="000000" w:themeColor="text1"/>
                <w:sz w:val="24"/>
                <w14:textFill>
                  <w14:solidFill>
                    <w14:schemeClr w14:val="tx1"/>
                  </w14:solidFill>
                </w14:textFill>
              </w:rPr>
              <w:t>的物质火险类别</w:t>
            </w:r>
            <w:r>
              <w:rPr>
                <w:rFonts w:hint="eastAsia"/>
                <w:color w:val="000000" w:themeColor="text1"/>
                <w:sz w:val="24"/>
                <w:lang w:eastAsia="zh-CN"/>
                <w14:textFill>
                  <w14:solidFill>
                    <w14:schemeClr w14:val="tx1"/>
                  </w14:solidFill>
                </w14:textFill>
              </w:rPr>
              <w:t>均</w:t>
            </w:r>
            <w:r>
              <w:rPr>
                <w:rFonts w:hint="eastAsia"/>
                <w:color w:val="000000" w:themeColor="text1"/>
                <w:sz w:val="24"/>
                <w14:textFill>
                  <w14:solidFill>
                    <w14:schemeClr w14:val="tx1"/>
                  </w14:solidFill>
                </w14:textFill>
              </w:rPr>
              <w:t>为</w:t>
            </w:r>
            <w:r>
              <w:rPr>
                <w:rFonts w:hint="eastAsia"/>
                <w:color w:val="000000" w:themeColor="text1"/>
                <w:sz w:val="24"/>
                <w:lang w:eastAsia="zh-CN"/>
                <w14:textFill>
                  <w14:solidFill>
                    <w14:schemeClr w14:val="tx1"/>
                  </w14:solidFill>
                </w14:textFill>
              </w:rPr>
              <w:t>甲</w:t>
            </w:r>
            <w:r>
              <w:rPr>
                <w:rFonts w:hint="eastAsia"/>
                <w:color w:val="000000" w:themeColor="text1"/>
                <w:sz w:val="24"/>
                <w14:textFill>
                  <w14:solidFill>
                    <w14:schemeClr w14:val="tx1"/>
                  </w14:solidFill>
                </w14:textFill>
              </w:rPr>
              <w:t>类，仓库的</w:t>
            </w:r>
            <w:r>
              <w:rPr>
                <w:rFonts w:hint="eastAsia"/>
                <w:color w:val="000000" w:themeColor="text1"/>
                <w:sz w:val="24"/>
                <w:lang w:eastAsia="zh-CN"/>
                <w14:textFill>
                  <w14:solidFill>
                    <w14:schemeClr w14:val="tx1"/>
                  </w14:solidFill>
                </w14:textFill>
              </w:rPr>
              <w:t>火险类别</w:t>
            </w:r>
            <w:r>
              <w:rPr>
                <w:rFonts w:hint="eastAsia"/>
                <w:color w:val="000000" w:themeColor="text1"/>
                <w:sz w:val="24"/>
                <w14:textFill>
                  <w14:solidFill>
                    <w14:schemeClr w14:val="tx1"/>
                  </w14:solidFill>
                </w14:textFill>
              </w:rPr>
              <w:t>等级高</w:t>
            </w:r>
            <w:r>
              <w:rPr>
                <w:rFonts w:hint="eastAsia"/>
                <w:color w:val="000000" w:themeColor="text1"/>
                <w:sz w:val="24"/>
                <w:lang w:eastAsia="zh-CN"/>
                <w14:textFill>
                  <w14:solidFill>
                    <w14:schemeClr w14:val="tx1"/>
                  </w14:solidFill>
                </w14:textFill>
              </w:rPr>
              <w:t>于</w:t>
            </w:r>
            <w:r>
              <w:rPr>
                <w:rFonts w:hint="eastAsia"/>
                <w:color w:val="000000" w:themeColor="text1"/>
                <w:sz w:val="24"/>
                <w14:textFill>
                  <w14:solidFill>
                    <w14:schemeClr w14:val="tx1"/>
                  </w14:solidFill>
                </w14:textFill>
              </w:rPr>
              <w:t>储存物料，可满足物料的储存需求。</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4 本项目仓库储存方案</w:t>
            </w:r>
            <w:r>
              <w:rPr>
                <w:rFonts w:hint="eastAsia"/>
                <w:b/>
                <w:color w:val="000000" w:themeColor="text1"/>
                <w:sz w:val="24"/>
                <w14:textFill>
                  <w14:solidFill>
                    <w14:schemeClr w14:val="tx1"/>
                  </w14:solidFill>
                </w14:textFill>
              </w:rPr>
              <w:t>一览表</w:t>
            </w:r>
          </w:p>
          <w:tbl>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7"/>
              <w:gridCol w:w="2783"/>
              <w:gridCol w:w="639"/>
              <w:gridCol w:w="894"/>
              <w:gridCol w:w="428"/>
              <w:gridCol w:w="640"/>
              <w:gridCol w:w="691"/>
              <w:gridCol w:w="900"/>
              <w:gridCol w:w="638"/>
              <w:gridCol w:w="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序号</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物料名称</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危化品目录序号</w:t>
                  </w:r>
                  <w:r>
                    <w:rPr>
                      <w:rFonts w:hint="default" w:ascii="Times New Roman" w:hAnsi="Times New Roman" w:eastAsia="宋体" w:cs="Times New Roman"/>
                      <w:b/>
                      <w:bCs/>
                      <w:i w:val="0"/>
                      <w:iCs w:val="0"/>
                      <w:color w:val="000000"/>
                      <w:kern w:val="0"/>
                      <w:sz w:val="21"/>
                      <w:szCs w:val="21"/>
                      <w:u w:val="none"/>
                      <w:lang w:val="en-US" w:eastAsia="zh-CN" w:bidi="ar"/>
                    </w:rPr>
                    <w:t>/UN</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包装方式</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物资状态</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周转天数，天</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最大存储量，吨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commentRangeStart w:id="10"/>
                  <w:commentRangeStart w:id="11"/>
                  <w:r>
                    <w:rPr>
                      <w:rStyle w:val="198"/>
                      <w:sz w:val="21"/>
                      <w:szCs w:val="21"/>
                      <w:lang w:val="en-US" w:eastAsia="zh-CN" w:bidi="ar"/>
                    </w:rPr>
                    <w:t>年周转量，吨</w:t>
                  </w:r>
                  <w:commentRangeEnd w:id="10"/>
                  <w:r>
                    <w:commentReference w:id="10"/>
                  </w:r>
                  <w:commentRangeEnd w:id="11"/>
                  <w:r>
                    <w:commentReference w:id="11"/>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火险类别</w:t>
                  </w:r>
                </w:p>
              </w:tc>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储存分区编号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氧气</w:t>
                  </w:r>
                  <w:r>
                    <w:rPr>
                      <w:rFonts w:hint="default" w:ascii="Times New Roman" w:hAnsi="Times New Roman" w:eastAsia="宋体" w:cs="Times New Roman"/>
                      <w:i w:val="0"/>
                      <w:iCs w:val="0"/>
                      <w:color w:val="000000"/>
                      <w:kern w:val="0"/>
                      <w:sz w:val="21"/>
                      <w:szCs w:val="21"/>
                      <w:u w:val="none"/>
                      <w:lang w:val="en-US" w:eastAsia="zh-CN" w:bidi="ar"/>
                    </w:rPr>
                    <w:t>(10MPa/99.8%)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40L</w:t>
                  </w:r>
                  <w:r>
                    <w:rPr>
                      <w:rFonts w:hint="eastAsia" w:ascii="宋体" w:hAnsi="宋体" w:eastAsia="宋体" w:cs="宋体"/>
                      <w:i w:val="0"/>
                      <w:iCs w:val="0"/>
                      <w:color w:val="000000"/>
                      <w:kern w:val="0"/>
                      <w:sz w:val="21"/>
                      <w:szCs w:val="21"/>
                      <w:u w:val="none"/>
                      <w:lang w:val="en-US" w:eastAsia="zh-CN" w:bidi="ar"/>
                    </w:rPr>
                    <w:t>气瓶</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199"/>
                      <w:rFonts w:ascii="宋体" w:hAnsi="宋体" w:eastAsia="宋体" w:cs="宋体"/>
                      <w:sz w:val="21"/>
                      <w:szCs w:val="21"/>
                      <w:lang w:val="en-US" w:eastAsia="zh-CN" w:bidi="ar"/>
                    </w:rPr>
                    <w:t>4</w:t>
                  </w:r>
                  <w:r>
                    <w:rPr>
                      <w:rStyle w:val="200"/>
                      <w:sz w:val="21"/>
                      <w:szCs w:val="21"/>
                      <w:lang w:val="en-US" w:eastAsia="zh-CN" w:bidi="ar"/>
                    </w:rPr>
                    <w:t>瓶</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4.634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双组份聚酰胺固化厚浆型环氧底漆</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4.145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黄色环氧底漆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3.992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红色纯环氧底漆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3.920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丙烯酸环氧亚光黑漆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3.765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环氧树脂漆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卡特黄环氧底漆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3.070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黑色中光聚氨面漆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2.771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硝基外用磁漆专用稀释剂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2.715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聚氨酯漆固化剂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2.649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合资固化剂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2.629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环氧底漆固化剂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2.528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18L</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2.525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红色底漆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2.501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卡特黄聚氨酯面漆</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2.428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2.415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2.402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2.394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2.381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w:t>
                  </w:r>
                  <w:r>
                    <w:rPr>
                      <w:rFonts w:hint="default" w:ascii="Times New Roman" w:hAnsi="Times New Roman" w:eastAsia="宋体" w:cs="Times New Roman"/>
                      <w:i w:val="0"/>
                      <w:iCs w:val="0"/>
                      <w:color w:val="000000"/>
                      <w:kern w:val="0"/>
                      <w:sz w:val="21"/>
                      <w:szCs w:val="21"/>
                      <w:u w:val="none"/>
                      <w:lang w:val="en-US" w:eastAsia="zh-CN" w:bidi="ar"/>
                    </w:rPr>
                    <w:t>(98%)-</w:t>
                  </w:r>
                  <w:r>
                    <w:rPr>
                      <w:rFonts w:hint="eastAsia" w:ascii="宋体" w:hAnsi="宋体" w:eastAsia="宋体" w:cs="宋体"/>
                      <w:i w:val="0"/>
                      <w:iCs w:val="0"/>
                      <w:color w:val="000000"/>
                      <w:kern w:val="0"/>
                      <w:sz w:val="21"/>
                      <w:szCs w:val="21"/>
                      <w:u w:val="none"/>
                      <w:lang w:val="en-US" w:eastAsia="zh-CN" w:bidi="ar"/>
                    </w:rPr>
                    <w:t>工业级</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18.00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317.985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1674</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80.000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阻硫涂料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364.533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铝钒土涂料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64.468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4.953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脱模剂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1.731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1.660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阻硫涂料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364.533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铝钒土涂料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64.468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4.953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脱模剂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1.731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1.660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氟化钠</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754</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199"/>
                      <w:rFonts w:ascii="宋体" w:hAnsi="宋体" w:eastAsia="宋体" w:cs="宋体"/>
                      <w:sz w:val="21"/>
                      <w:szCs w:val="21"/>
                      <w:lang w:val="en-US" w:eastAsia="zh-CN" w:bidi="ar"/>
                    </w:rPr>
                    <w:t>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3.150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戊类</w:t>
                  </w:r>
                </w:p>
              </w:tc>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1000Kg</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218.573 </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1000Kg</w:t>
                  </w:r>
                  <w:r>
                    <w:rPr>
                      <w:rFonts w:hint="eastAsia" w:ascii="宋体" w:hAnsi="宋体" w:eastAsia="宋体" w:cs="宋体"/>
                      <w:i w:val="0"/>
                      <w:iCs w:val="0"/>
                      <w:color w:val="000000"/>
                      <w:kern w:val="0"/>
                      <w:sz w:val="21"/>
                      <w:szCs w:val="21"/>
                      <w:u w:val="none"/>
                      <w:lang w:val="en-US" w:eastAsia="zh-CN" w:bidi="ar"/>
                    </w:rPr>
                    <w:t>桶装</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218.573</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color w:val="000000" w:themeColor="text1"/>
                <w:sz w:val="24"/>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原辅料的理化</w:t>
            </w:r>
            <w:r>
              <w:rPr>
                <w:rFonts w:hint="eastAsia"/>
                <w:color w:val="000000" w:themeColor="text1"/>
                <w:sz w:val="24"/>
                <w:lang w:eastAsia="zh-CN"/>
                <w14:textFill>
                  <w14:solidFill>
                    <w14:schemeClr w14:val="tx1"/>
                  </w14:solidFill>
                </w14:textFill>
              </w:rPr>
              <w:t>、毒理学</w:t>
            </w:r>
            <w:r>
              <w:rPr>
                <w:rFonts w:hint="eastAsia"/>
                <w:color w:val="000000" w:themeColor="text1"/>
                <w:sz w:val="24"/>
                <w14:textFill>
                  <w14:solidFill>
                    <w14:schemeClr w14:val="tx1"/>
                  </w14:solidFill>
                </w14:textFill>
              </w:rPr>
              <w:t>性质见</w:t>
            </w:r>
            <w:r>
              <w:rPr>
                <w:rFonts w:hint="eastAsia"/>
                <w:color w:val="000000" w:themeColor="text1"/>
                <w:sz w:val="24"/>
                <w:lang w:eastAsia="zh-CN"/>
                <w14:textFill>
                  <w14:solidFill>
                    <w14:schemeClr w14:val="tx1"/>
                  </w14:solidFill>
                </w14:textFill>
              </w:rPr>
              <w:t>表</w:t>
            </w:r>
            <w:r>
              <w:rPr>
                <w:rFonts w:hint="eastAsia"/>
                <w:color w:val="000000" w:themeColor="text1"/>
                <w:sz w:val="24"/>
                <w:lang w:val="en-US" w:eastAsia="zh-CN"/>
                <w14:textFill>
                  <w14:solidFill>
                    <w14:schemeClr w14:val="tx1"/>
                  </w14:solidFill>
                </w14:textFill>
              </w:rPr>
              <w:t>2-5</w:t>
            </w:r>
            <w:r>
              <w:rPr>
                <w:rFonts w:hint="eastAsia"/>
                <w:color w:val="000000" w:themeColor="text1"/>
                <w:sz w:val="24"/>
                <w14:textFill>
                  <w14:solidFill>
                    <w14:schemeClr w14:val="tx1"/>
                  </w14:solidFill>
                </w14:textFill>
              </w:rPr>
              <w:t>。</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表2-5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本项目储存物资的理化、毒理学性质一览表</w:t>
            </w:r>
          </w:p>
          <w:tbl>
            <w:tblPr>
              <w:tblStyle w:val="3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8"/>
              <w:gridCol w:w="739"/>
              <w:gridCol w:w="2054"/>
              <w:gridCol w:w="2909"/>
              <w:gridCol w:w="2440"/>
              <w:gridCol w:w="2969"/>
              <w:gridCol w:w="1963"/>
              <w:gridCol w:w="6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物料名称</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主要成分</w:t>
                  </w:r>
                  <w:r>
                    <w:rPr>
                      <w:rStyle w:val="197"/>
                      <w:rFonts w:eastAsia="宋体"/>
                      <w:b/>
                      <w:bCs/>
                      <w:sz w:val="18"/>
                      <w:szCs w:val="18"/>
                      <w:lang w:val="en-US" w:eastAsia="zh-CN" w:bidi="ar"/>
                    </w:rPr>
                    <w:t>/</w:t>
                  </w:r>
                  <w:r>
                    <w:rPr>
                      <w:rFonts w:hint="eastAsia" w:ascii="宋体" w:hAnsi="宋体" w:eastAsia="宋体" w:cs="宋体"/>
                      <w:b/>
                      <w:bCs/>
                      <w:i w:val="0"/>
                      <w:iCs w:val="0"/>
                      <w:color w:val="000000"/>
                      <w:kern w:val="0"/>
                      <w:sz w:val="18"/>
                      <w:szCs w:val="18"/>
                      <w:u w:val="none"/>
                      <w:lang w:val="en-US" w:eastAsia="zh-CN" w:bidi="ar"/>
                    </w:rPr>
                    <w:t>分子式</w:t>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理化特性</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危险特性</w:t>
                  </w:r>
                </w:p>
              </w:tc>
              <w:tc>
                <w:tcPr>
                  <w:tcW w:w="2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健康危险</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急性毒性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对水环境危害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5"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氧气</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commentRangeStart w:id="12"/>
                  <w:commentRangeStart w:id="13"/>
                  <w:r>
                    <w:rPr>
                      <w:rFonts w:hint="default" w:ascii="Times New Roman" w:hAnsi="Times New Roman" w:eastAsia="宋体" w:cs="Times New Roman"/>
                      <w:b w:val="0"/>
                      <w:bCs w:val="0"/>
                      <w:i w:val="0"/>
                      <w:iCs w:val="0"/>
                      <w:color w:val="000000"/>
                      <w:kern w:val="0"/>
                      <w:sz w:val="18"/>
                      <w:szCs w:val="18"/>
                      <w:u w:val="none"/>
                      <w:lang w:val="en-US" w:eastAsia="zh-CN" w:bidi="ar"/>
                    </w:rPr>
                    <w:t>O</w:t>
                  </w:r>
                  <w:r>
                    <w:rPr>
                      <w:rFonts w:hint="default" w:ascii="Times New Roman" w:hAnsi="Times New Roman" w:eastAsia="宋体" w:cs="Times New Roman"/>
                      <w:b w:val="0"/>
                      <w:bCs w:val="0"/>
                      <w:i w:val="0"/>
                      <w:iCs w:val="0"/>
                      <w:color w:val="000000"/>
                      <w:kern w:val="0"/>
                      <w:sz w:val="18"/>
                      <w:szCs w:val="18"/>
                      <w:u w:val="none"/>
                      <w:vertAlign w:val="subscript"/>
                      <w:lang w:val="en-US" w:eastAsia="zh-CN" w:bidi="ar"/>
                      <w:rPrChange w:id="35" w:author="Hohokam⁶⁶⁶" w:date="2023-02-07T15:46:16Z">
                        <w:rPr>
                          <w:rFonts w:hint="default" w:ascii="Times New Roman" w:hAnsi="Times New Roman" w:eastAsia="宋体" w:cs="Times New Roman"/>
                          <w:b w:val="0"/>
                          <w:bCs w:val="0"/>
                          <w:i w:val="0"/>
                          <w:iCs w:val="0"/>
                          <w:color w:val="000000"/>
                          <w:kern w:val="0"/>
                          <w:sz w:val="18"/>
                          <w:szCs w:val="18"/>
                          <w:u w:val="none"/>
                          <w:lang w:val="en-US" w:eastAsia="zh-CN" w:bidi="ar"/>
                        </w:rPr>
                      </w:rPrChange>
                    </w:rPr>
                    <w:t>2</w:t>
                  </w:r>
                  <w:commentRangeEnd w:id="12"/>
                  <w:r>
                    <w:rPr>
                      <w:vertAlign w:val="subscript"/>
                      <w:rPrChange w:id="36" w:author="Hohokam⁶⁶⁶" w:date="2023-02-07T15:46:16Z">
                        <w:rPr/>
                      </w:rPrChange>
                    </w:rPr>
                    <w:commentReference w:id="12"/>
                  </w:r>
                  <w:commentRangeEnd w:id="13"/>
                  <w:r>
                    <w:rPr>
                      <w:vertAlign w:val="subscript"/>
                      <w:rPrChange w:id="37" w:author="Hohokam⁶⁶⁶" w:date="2023-02-07T15:46:16Z">
                        <w:rPr/>
                      </w:rPrChange>
                    </w:rPr>
                    <w:commentReference w:id="13"/>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本品为无色无臭气体，无异味；相对密度（水</w:t>
                  </w:r>
                  <w:r>
                    <w:rPr>
                      <w:rStyle w:val="178"/>
                      <w:rFonts w:eastAsia="宋体"/>
                      <w:b w:val="0"/>
                      <w:bCs w:val="0"/>
                      <w:sz w:val="18"/>
                      <w:szCs w:val="18"/>
                      <w:lang w:val="en-US" w:eastAsia="zh-CN" w:bidi="ar"/>
                    </w:rPr>
                    <w:t>=1</w:t>
                  </w:r>
                  <w:r>
                    <w:rPr>
                      <w:rStyle w:val="192"/>
                      <w:b w:val="0"/>
                      <w:bCs w:val="0"/>
                      <w:sz w:val="18"/>
                      <w:szCs w:val="18"/>
                      <w:lang w:val="en-US" w:eastAsia="zh-CN" w:bidi="ar"/>
                    </w:rPr>
                    <w:t>）：</w:t>
                  </w:r>
                  <w:r>
                    <w:rPr>
                      <w:rStyle w:val="178"/>
                      <w:rFonts w:eastAsia="宋体"/>
                      <w:b w:val="0"/>
                      <w:bCs w:val="0"/>
                      <w:sz w:val="18"/>
                      <w:szCs w:val="18"/>
                      <w:lang w:val="en-US" w:eastAsia="zh-CN" w:bidi="ar"/>
                    </w:rPr>
                    <w:t>1.14</w:t>
                  </w:r>
                  <w:r>
                    <w:rPr>
                      <w:rStyle w:val="192"/>
                      <w:b w:val="0"/>
                      <w:bCs w:val="0"/>
                      <w:sz w:val="18"/>
                      <w:szCs w:val="18"/>
                      <w:lang w:val="en-US" w:eastAsia="zh-CN" w:bidi="ar"/>
                    </w:rPr>
                    <w:t>（</w:t>
                  </w:r>
                  <w:r>
                    <w:rPr>
                      <w:rStyle w:val="178"/>
                      <w:rFonts w:eastAsia="宋体"/>
                      <w:b w:val="0"/>
                      <w:bCs w:val="0"/>
                      <w:sz w:val="18"/>
                      <w:szCs w:val="18"/>
                      <w:lang w:val="en-US" w:eastAsia="zh-CN" w:bidi="ar"/>
                    </w:rPr>
                    <w:t>-183</w:t>
                  </w:r>
                  <w:r>
                    <w:rPr>
                      <w:rStyle w:val="192"/>
                      <w:b w:val="0"/>
                      <w:bCs w:val="0"/>
                      <w:sz w:val="18"/>
                      <w:szCs w:val="18"/>
                      <w:lang w:val="en-US" w:eastAsia="zh-CN" w:bidi="ar"/>
                    </w:rPr>
                    <w:t>℃），相对密度（空气</w:t>
                  </w:r>
                  <w:r>
                    <w:rPr>
                      <w:rStyle w:val="178"/>
                      <w:rFonts w:eastAsia="宋体"/>
                      <w:b w:val="0"/>
                      <w:bCs w:val="0"/>
                      <w:sz w:val="18"/>
                      <w:szCs w:val="18"/>
                      <w:lang w:val="en-US" w:eastAsia="zh-CN" w:bidi="ar"/>
                    </w:rPr>
                    <w:t>=1</w:t>
                  </w:r>
                  <w:r>
                    <w:rPr>
                      <w:rStyle w:val="192"/>
                      <w:b w:val="0"/>
                      <w:bCs w:val="0"/>
                      <w:sz w:val="18"/>
                      <w:szCs w:val="18"/>
                      <w:lang w:val="en-US" w:eastAsia="zh-CN" w:bidi="ar"/>
                    </w:rPr>
                    <w:t>）：</w:t>
                  </w:r>
                  <w:r>
                    <w:rPr>
                      <w:rStyle w:val="178"/>
                      <w:rFonts w:eastAsia="宋体"/>
                      <w:b w:val="0"/>
                      <w:bCs w:val="0"/>
                      <w:sz w:val="18"/>
                      <w:szCs w:val="18"/>
                      <w:lang w:val="en-US" w:eastAsia="zh-CN" w:bidi="ar"/>
                    </w:rPr>
                    <w:t>1.43</w:t>
                  </w:r>
                  <w:r>
                    <w:rPr>
                      <w:rStyle w:val="192"/>
                      <w:b w:val="0"/>
                      <w:bCs w:val="0"/>
                      <w:sz w:val="18"/>
                      <w:szCs w:val="18"/>
                      <w:lang w:val="en-US" w:eastAsia="zh-CN" w:bidi="ar"/>
                    </w:rPr>
                    <w:t>；；闪点：无意义；熔点（℃）：</w:t>
                  </w:r>
                  <w:r>
                    <w:rPr>
                      <w:rStyle w:val="178"/>
                      <w:rFonts w:eastAsia="宋体"/>
                      <w:b w:val="0"/>
                      <w:bCs w:val="0"/>
                      <w:sz w:val="18"/>
                      <w:szCs w:val="18"/>
                      <w:lang w:val="en-US" w:eastAsia="zh-CN" w:bidi="ar"/>
                    </w:rPr>
                    <w:t>-218.8</w:t>
                  </w:r>
                  <w:r>
                    <w:rPr>
                      <w:rStyle w:val="192"/>
                      <w:b w:val="0"/>
                      <w:bCs w:val="0"/>
                      <w:sz w:val="18"/>
                      <w:szCs w:val="18"/>
                      <w:lang w:val="en-US" w:eastAsia="zh-CN" w:bidi="ar"/>
                    </w:rPr>
                    <w:t>；沸点（℃）：</w:t>
                  </w:r>
                  <w:r>
                    <w:rPr>
                      <w:rStyle w:val="178"/>
                      <w:rFonts w:eastAsia="宋体"/>
                      <w:b w:val="0"/>
                      <w:bCs w:val="0"/>
                      <w:sz w:val="18"/>
                      <w:szCs w:val="18"/>
                      <w:lang w:val="en-US" w:eastAsia="zh-CN" w:bidi="ar"/>
                    </w:rPr>
                    <w:t>-183.1</w:t>
                  </w:r>
                  <w:r>
                    <w:rPr>
                      <w:rStyle w:val="192"/>
                      <w:b w:val="0"/>
                      <w:bCs w:val="0"/>
                      <w:sz w:val="18"/>
                      <w:szCs w:val="18"/>
                      <w:lang w:val="en-US" w:eastAsia="zh-CN" w:bidi="ar"/>
                    </w:rPr>
                    <w:t>；溶解性：溶于水、乙醇；</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是易燃物、可燃物燃烧爆炸的基本要素之一，能氧化大多数活性物质。与易燃物（如乙炔、甲烷等）形成爆炸性的混合物</w:t>
                  </w:r>
                </w:p>
              </w:tc>
              <w:tc>
                <w:tcPr>
                  <w:tcW w:w="2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常压下，当氧的浓度超过</w:t>
                  </w:r>
                  <w:r>
                    <w:rPr>
                      <w:rStyle w:val="178"/>
                      <w:rFonts w:eastAsia="宋体"/>
                      <w:b w:val="0"/>
                      <w:bCs w:val="0"/>
                      <w:sz w:val="18"/>
                      <w:szCs w:val="18"/>
                      <w:lang w:val="en-US" w:eastAsia="zh-CN" w:bidi="ar"/>
                    </w:rPr>
                    <w:t>40%</w:t>
                  </w:r>
                  <w:r>
                    <w:rPr>
                      <w:rStyle w:val="192"/>
                      <w:b w:val="0"/>
                      <w:bCs w:val="0"/>
                      <w:sz w:val="18"/>
                      <w:szCs w:val="18"/>
                      <w:lang w:val="en-US" w:eastAsia="zh-CN" w:bidi="ar"/>
                    </w:rPr>
                    <w:t>时，有可能发生氧中毒。吸入</w:t>
                  </w:r>
                  <w:r>
                    <w:rPr>
                      <w:rStyle w:val="178"/>
                      <w:rFonts w:eastAsia="宋体"/>
                      <w:b w:val="0"/>
                      <w:bCs w:val="0"/>
                      <w:sz w:val="18"/>
                      <w:szCs w:val="18"/>
                      <w:lang w:val="en-US" w:eastAsia="zh-CN" w:bidi="ar"/>
                    </w:rPr>
                    <w:t>40%-60%</w:t>
                  </w:r>
                  <w:r>
                    <w:rPr>
                      <w:rStyle w:val="192"/>
                      <w:b w:val="0"/>
                      <w:bCs w:val="0"/>
                      <w:sz w:val="18"/>
                      <w:szCs w:val="18"/>
                      <w:lang w:val="en-US" w:eastAsia="zh-CN" w:bidi="ar"/>
                    </w:rPr>
                    <w:t>的氧时，出现胸骨后不适感、轻咳，进而胸闷、胸骨后烧灼感和呼吸困难，咳嗽加剧；严重时可发生肺水肿，甚至出现呼吸窘迫综合征。吸入氧浓度在</w:t>
                  </w:r>
                  <w:r>
                    <w:rPr>
                      <w:rStyle w:val="178"/>
                      <w:rFonts w:eastAsia="宋体"/>
                      <w:b w:val="0"/>
                      <w:bCs w:val="0"/>
                      <w:sz w:val="18"/>
                      <w:szCs w:val="18"/>
                      <w:lang w:val="en-US" w:eastAsia="zh-CN" w:bidi="ar"/>
                    </w:rPr>
                    <w:t>80%</w:t>
                  </w:r>
                  <w:r>
                    <w:rPr>
                      <w:rStyle w:val="192"/>
                      <w:b w:val="0"/>
                      <w:bCs w:val="0"/>
                      <w:sz w:val="18"/>
                      <w:szCs w:val="18"/>
                      <w:lang w:val="en-US" w:eastAsia="zh-CN" w:bidi="ar"/>
                    </w:rPr>
                    <w:t>以上时，出现面部肌肉抽动、面色苍白、眩晕、心动过速、虚脱，继而全身强直性抽搐、昏迷、呼吸衰竭而死亡。长期处于氧分压为</w:t>
                  </w:r>
                  <w:r>
                    <w:rPr>
                      <w:rStyle w:val="178"/>
                      <w:rFonts w:eastAsia="宋体"/>
                      <w:b w:val="0"/>
                      <w:bCs w:val="0"/>
                      <w:sz w:val="18"/>
                      <w:szCs w:val="18"/>
                      <w:lang w:val="en-US" w:eastAsia="zh-CN" w:bidi="ar"/>
                    </w:rPr>
                    <w:t>60-100kPa</w:t>
                  </w:r>
                  <w:r>
                    <w:rPr>
                      <w:rStyle w:val="192"/>
                      <w:b w:val="0"/>
                      <w:bCs w:val="0"/>
                      <w:sz w:val="18"/>
                      <w:szCs w:val="18"/>
                      <w:lang w:val="en-US" w:eastAsia="zh-CN" w:bidi="ar"/>
                    </w:rPr>
                    <w:t>（相当于吸入氧浓度</w:t>
                  </w:r>
                  <w:r>
                    <w:rPr>
                      <w:rStyle w:val="178"/>
                      <w:rFonts w:eastAsia="宋体"/>
                      <w:b w:val="0"/>
                      <w:bCs w:val="0"/>
                      <w:sz w:val="18"/>
                      <w:szCs w:val="18"/>
                      <w:lang w:val="en-US" w:eastAsia="zh-CN" w:bidi="ar"/>
                    </w:rPr>
                    <w:t>40%</w:t>
                  </w:r>
                  <w:r>
                    <w:rPr>
                      <w:rStyle w:val="192"/>
                      <w:b w:val="0"/>
                      <w:bCs w:val="0"/>
                      <w:sz w:val="18"/>
                      <w:szCs w:val="18"/>
                      <w:lang w:val="en-US" w:eastAsia="zh-CN" w:bidi="ar"/>
                    </w:rPr>
                    <w:t>左右）的条件下可发生眼损害严重者可失明。</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92"/>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Style w:val="178"/>
                      <w:rFonts w:eastAsia="宋体"/>
                      <w:b w:val="0"/>
                      <w:bCs w:val="0"/>
                      <w:sz w:val="18"/>
                      <w:szCs w:val="18"/>
                      <w:lang w:val="en-US" w:eastAsia="zh-CN" w:bidi="ar"/>
                    </w:rPr>
                    <w:t>LD50</w:t>
                  </w:r>
                  <w:r>
                    <w:rPr>
                      <w:rStyle w:val="192"/>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78"/>
                      <w:rFonts w:eastAsia="宋体"/>
                      <w:b w:val="0"/>
                      <w:bCs w:val="0"/>
                      <w:sz w:val="18"/>
                      <w:szCs w:val="18"/>
                      <w:lang w:val="en-US" w:eastAsia="zh-CN" w:bidi="ar"/>
                    </w:rPr>
                    <w:t>LC50</w:t>
                  </w:r>
                  <w:r>
                    <w:rPr>
                      <w:rStyle w:val="192"/>
                      <w:b w:val="0"/>
                      <w:bCs w:val="0"/>
                      <w:sz w:val="18"/>
                      <w:szCs w:val="18"/>
                      <w:lang w:val="en-US" w:eastAsia="zh-CN" w:bidi="ar"/>
                    </w:rPr>
                    <w:t>：无资料</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环氧稀释剂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75%≤</w:t>
                  </w:r>
                  <w:r>
                    <w:rPr>
                      <w:rStyle w:val="192"/>
                      <w:b w:val="0"/>
                      <w:bCs w:val="0"/>
                      <w:sz w:val="18"/>
                      <w:szCs w:val="18"/>
                      <w:lang w:val="en-US" w:eastAsia="zh-CN" w:bidi="ar"/>
                    </w:rPr>
                    <w:t>乙酸丁酯</w:t>
                  </w:r>
                  <w:r>
                    <w:rPr>
                      <w:rStyle w:val="178"/>
                      <w:rFonts w:eastAsia="宋体"/>
                      <w:b w:val="0"/>
                      <w:bCs w:val="0"/>
                      <w:sz w:val="18"/>
                      <w:szCs w:val="18"/>
                      <w:lang w:val="en-US" w:eastAsia="zh-CN" w:bidi="ar"/>
                    </w:rPr>
                    <w:t>≤90%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本品为液体，沸点：</w:t>
                  </w:r>
                  <w:r>
                    <w:rPr>
                      <w:rStyle w:val="178"/>
                      <w:rFonts w:eastAsia="宋体"/>
                      <w:b w:val="0"/>
                      <w:bCs w:val="0"/>
                      <w:sz w:val="18"/>
                      <w:szCs w:val="18"/>
                      <w:lang w:val="en-US" w:eastAsia="zh-CN" w:bidi="ar"/>
                    </w:rPr>
                    <w:t>70</w:t>
                  </w:r>
                  <w:r>
                    <w:rPr>
                      <w:rStyle w:val="192"/>
                      <w:b w:val="0"/>
                      <w:bCs w:val="0"/>
                      <w:sz w:val="18"/>
                      <w:szCs w:val="18"/>
                      <w:lang w:val="en-US" w:eastAsia="zh-CN" w:bidi="ar"/>
                    </w:rPr>
                    <w:t>℃，闪点：闭杯：</w:t>
                  </w:r>
                  <w:r>
                    <w:rPr>
                      <w:rStyle w:val="178"/>
                      <w:rFonts w:eastAsia="宋体"/>
                      <w:b w:val="0"/>
                      <w:bCs w:val="0"/>
                      <w:sz w:val="18"/>
                      <w:szCs w:val="18"/>
                      <w:lang w:val="en-US" w:eastAsia="zh-CN" w:bidi="ar"/>
                    </w:rPr>
                    <w:t>12</w:t>
                  </w:r>
                  <w:r>
                    <w:rPr>
                      <w:rStyle w:val="192"/>
                      <w:b w:val="0"/>
                      <w:bCs w:val="0"/>
                      <w:sz w:val="18"/>
                      <w:szCs w:val="18"/>
                      <w:lang w:val="en-US" w:eastAsia="zh-CN" w:bidi="ar"/>
                    </w:rPr>
                    <w:t>℃，爆炸极限上限：</w:t>
                  </w:r>
                  <w:r>
                    <w:rPr>
                      <w:rStyle w:val="178"/>
                      <w:rFonts w:eastAsia="宋体"/>
                      <w:b w:val="0"/>
                      <w:bCs w:val="0"/>
                      <w:sz w:val="18"/>
                      <w:szCs w:val="18"/>
                      <w:lang w:val="en-US" w:eastAsia="zh-CN" w:bidi="ar"/>
                    </w:rPr>
                    <w:t>1.2%</w:t>
                  </w:r>
                  <w:r>
                    <w:rPr>
                      <w:rStyle w:val="192"/>
                      <w:b w:val="0"/>
                      <w:bCs w:val="0"/>
                      <w:sz w:val="18"/>
                      <w:szCs w:val="18"/>
                      <w:lang w:val="en-US" w:eastAsia="zh-CN" w:bidi="ar"/>
                    </w:rPr>
                    <w:t>，下限</w:t>
                  </w:r>
                  <w:r>
                    <w:rPr>
                      <w:rStyle w:val="178"/>
                      <w:rFonts w:eastAsia="宋体"/>
                      <w:b w:val="0"/>
                      <w:bCs w:val="0"/>
                      <w:sz w:val="18"/>
                      <w:szCs w:val="18"/>
                      <w:lang w:val="en-US" w:eastAsia="zh-CN" w:bidi="ar"/>
                    </w:rPr>
                    <w:t>10.9%</w:t>
                  </w:r>
                  <w:r>
                    <w:rPr>
                      <w:rStyle w:val="192"/>
                      <w:b w:val="0"/>
                      <w:bCs w:val="0"/>
                      <w:sz w:val="18"/>
                      <w:szCs w:val="18"/>
                      <w:lang w:val="en-US" w:eastAsia="zh-CN" w:bidi="ar"/>
                    </w:rPr>
                    <w:t>，相对密度：</w:t>
                  </w:r>
                  <w:r>
                    <w:rPr>
                      <w:rStyle w:val="178"/>
                      <w:rFonts w:eastAsia="宋体"/>
                      <w:b w:val="0"/>
                      <w:bCs w:val="0"/>
                      <w:sz w:val="18"/>
                      <w:szCs w:val="18"/>
                      <w:lang w:val="en-US" w:eastAsia="zh-CN" w:bidi="ar"/>
                    </w:rPr>
                    <w:t>0.87</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Style w:val="178"/>
                      <w:rFonts w:eastAsia="宋体"/>
                      <w:b w:val="0"/>
                      <w:bCs w:val="0"/>
                      <w:sz w:val="18"/>
                      <w:szCs w:val="18"/>
                      <w:lang w:val="en-US" w:eastAsia="zh-CN" w:bidi="ar"/>
                    </w:rPr>
                    <w:t xml:space="preserve"> (</w:t>
                  </w:r>
                  <w:r>
                    <w:rPr>
                      <w:rStyle w:val="192"/>
                      <w:b w:val="0"/>
                      <w:bCs w:val="0"/>
                      <w:sz w:val="18"/>
                      <w:szCs w:val="18"/>
                      <w:lang w:val="en-US" w:eastAsia="zh-CN" w:bidi="ar"/>
                    </w:rPr>
                    <w:t>吸入</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4</w:t>
                  </w:r>
                  <w:r>
                    <w:rPr>
                      <w:rStyle w:val="192"/>
                      <w:b w:val="0"/>
                      <w:bCs w:val="0"/>
                      <w:sz w:val="18"/>
                      <w:szCs w:val="18"/>
                      <w:lang w:val="en-US" w:eastAsia="zh-CN" w:bidi="ar"/>
                    </w:rPr>
                    <w:t>；皮肤腐蚀</w:t>
                  </w:r>
                  <w:r>
                    <w:rPr>
                      <w:rStyle w:val="178"/>
                      <w:rFonts w:eastAsia="宋体"/>
                      <w:b w:val="0"/>
                      <w:bCs w:val="0"/>
                      <w:sz w:val="18"/>
                      <w:szCs w:val="18"/>
                      <w:lang w:val="en-US" w:eastAsia="zh-CN" w:bidi="ar"/>
                    </w:rPr>
                    <w:t>/</w:t>
                  </w:r>
                  <w:r>
                    <w:rPr>
                      <w:rStyle w:val="192"/>
                      <w:b w:val="0"/>
                      <w:bCs w:val="0"/>
                      <w:sz w:val="18"/>
                      <w:szCs w:val="18"/>
                      <w:lang w:val="en-US" w:eastAsia="zh-CN" w:bidi="ar"/>
                    </w:rPr>
                    <w:t>刺激</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2</w:t>
                  </w:r>
                  <w:r>
                    <w:rPr>
                      <w:rStyle w:val="192"/>
                      <w:b w:val="0"/>
                      <w:bCs w:val="0"/>
                      <w:sz w:val="18"/>
                      <w:szCs w:val="18"/>
                      <w:lang w:val="en-US" w:eastAsia="zh-CN" w:bidi="ar"/>
                    </w:rPr>
                    <w:t>；严重眼损伤</w:t>
                  </w:r>
                  <w:r>
                    <w:rPr>
                      <w:rStyle w:val="178"/>
                      <w:rFonts w:eastAsia="宋体"/>
                      <w:b w:val="0"/>
                      <w:bCs w:val="0"/>
                      <w:sz w:val="18"/>
                      <w:szCs w:val="18"/>
                      <w:lang w:val="en-US" w:eastAsia="zh-CN" w:bidi="ar"/>
                    </w:rPr>
                    <w:t>/</w:t>
                  </w:r>
                  <w:r>
                    <w:rPr>
                      <w:rStyle w:val="192"/>
                      <w:b w:val="0"/>
                      <w:bCs w:val="0"/>
                      <w:sz w:val="18"/>
                      <w:szCs w:val="18"/>
                      <w:lang w:val="en-US" w:eastAsia="zh-CN" w:bidi="ar"/>
                    </w:rPr>
                    <w:t>眼刺激</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1</w:t>
                  </w:r>
                  <w:r>
                    <w:rPr>
                      <w:rStyle w:val="192"/>
                      <w:b w:val="0"/>
                      <w:bCs w:val="0"/>
                      <w:sz w:val="18"/>
                      <w:szCs w:val="18"/>
                      <w:lang w:val="en-US" w:eastAsia="zh-CN" w:bidi="ar"/>
                    </w:rPr>
                    <w:t>；特异性靶器官毒性</w:t>
                  </w:r>
                  <w:r>
                    <w:rPr>
                      <w:rStyle w:val="178"/>
                      <w:rFonts w:eastAsia="宋体"/>
                      <w:b w:val="0"/>
                      <w:bCs w:val="0"/>
                      <w:sz w:val="18"/>
                      <w:szCs w:val="18"/>
                      <w:lang w:val="en-US" w:eastAsia="zh-CN" w:bidi="ar"/>
                    </w:rPr>
                    <w:t xml:space="preserve"> </w:t>
                  </w:r>
                  <w:r>
                    <w:rPr>
                      <w:rStyle w:val="192"/>
                      <w:b w:val="0"/>
                      <w:bCs w:val="0"/>
                      <w:sz w:val="18"/>
                      <w:szCs w:val="18"/>
                      <w:lang w:val="en-US" w:eastAsia="zh-CN" w:bidi="ar"/>
                    </w:rPr>
                    <w:t>一次接触</w:t>
                  </w:r>
                  <w:r>
                    <w:rPr>
                      <w:rStyle w:val="178"/>
                      <w:rFonts w:eastAsia="宋体"/>
                      <w:b w:val="0"/>
                      <w:bCs w:val="0"/>
                      <w:sz w:val="18"/>
                      <w:szCs w:val="18"/>
                      <w:lang w:val="en-US" w:eastAsia="zh-CN" w:bidi="ar"/>
                    </w:rPr>
                    <w:t xml:space="preserve"> (</w:t>
                  </w:r>
                  <w:r>
                    <w:rPr>
                      <w:rStyle w:val="192"/>
                      <w:b w:val="0"/>
                      <w:bCs w:val="0"/>
                      <w:sz w:val="18"/>
                      <w:szCs w:val="18"/>
                      <w:lang w:val="en-US" w:eastAsia="zh-CN" w:bidi="ar"/>
                    </w:rPr>
                    <w:t>麻醉效应</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3</w:t>
                  </w:r>
                  <w:r>
                    <w:rPr>
                      <w:rStyle w:val="192"/>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87"/>
                      <w:rFonts w:eastAsia="宋体"/>
                      <w:b w:val="0"/>
                      <w:bCs w:val="0"/>
                      <w:sz w:val="18"/>
                      <w:szCs w:val="18"/>
                      <w:lang w:val="en-US" w:eastAsia="zh-CN" w:bidi="ar"/>
                    </w:rPr>
                    <w:t>=10768mg/kg</w:t>
                  </w:r>
                  <w:r>
                    <w:rPr>
                      <w:rStyle w:val="192"/>
                      <w:b w:val="0"/>
                      <w:bCs w:val="0"/>
                      <w:sz w:val="18"/>
                      <w:szCs w:val="18"/>
                      <w:lang w:val="en-US" w:eastAsia="zh-CN" w:bidi="ar"/>
                    </w:rPr>
                    <w:t>（大鼠口服）；毒性（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87"/>
                      <w:rFonts w:eastAsia="宋体"/>
                      <w:b w:val="0"/>
                      <w:bCs w:val="0"/>
                      <w:sz w:val="18"/>
                      <w:szCs w:val="18"/>
                      <w:lang w:val="en-US" w:eastAsia="zh-CN" w:bidi="ar"/>
                    </w:rPr>
                    <w:t>17600mg/kg</w:t>
                  </w:r>
                  <w:r>
                    <w:rPr>
                      <w:rStyle w:val="192"/>
                      <w:b w:val="0"/>
                      <w:bCs w:val="0"/>
                      <w:sz w:val="18"/>
                      <w:szCs w:val="18"/>
                      <w:lang w:val="en-US" w:eastAsia="zh-CN" w:bidi="ar"/>
                    </w:rPr>
                    <w:t>（兔经皮）；</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Style w:val="187"/>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87"/>
                      <w:rFonts w:eastAsia="宋体"/>
                      <w:b w:val="0"/>
                      <w:bCs w:val="0"/>
                      <w:sz w:val="18"/>
                      <w:szCs w:val="18"/>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异丁醇</w:t>
                  </w:r>
                  <w:r>
                    <w:rPr>
                      <w:rFonts w:hint="default" w:ascii="Times New Roman" w:hAnsi="Times New Roman" w:eastAsia="宋体" w:cs="Times New Roman"/>
                      <w:b w:val="0"/>
                      <w:bCs w:val="0"/>
                      <w:i w:val="0"/>
                      <w:iCs w:val="0"/>
                      <w:color w:val="000000"/>
                      <w:kern w:val="0"/>
                      <w:sz w:val="18"/>
                      <w:szCs w:val="18"/>
                      <w:u w:val="none"/>
                      <w:lang w:val="en-US" w:eastAsia="zh-CN" w:bidi="ar"/>
                    </w:rPr>
                    <w:t>≤19%</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78"/>
                      <w:rFonts w:eastAsia="宋体"/>
                      <w:b w:val="0"/>
                      <w:bCs w:val="0"/>
                      <w:sz w:val="18"/>
                      <w:szCs w:val="18"/>
                      <w:lang w:val="en-US" w:eastAsia="zh-CN" w:bidi="ar"/>
                    </w:rPr>
                    <w:t>LD</w:t>
                  </w:r>
                  <w:r>
                    <w:rPr>
                      <w:rStyle w:val="200"/>
                      <w:rFonts w:eastAsia="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=2460mg/kg</w:t>
                  </w:r>
                  <w:r>
                    <w:rPr>
                      <w:rStyle w:val="192"/>
                      <w:b w:val="0"/>
                      <w:bCs w:val="0"/>
                      <w:sz w:val="18"/>
                      <w:szCs w:val="18"/>
                      <w:lang w:val="en-US" w:eastAsia="zh-CN" w:bidi="ar"/>
                    </w:rPr>
                    <w:t>（大鼠口服）；毒性（</w:t>
                  </w:r>
                  <w:r>
                    <w:rPr>
                      <w:rStyle w:val="178"/>
                      <w:rFonts w:eastAsia="宋体"/>
                      <w:b w:val="0"/>
                      <w:bCs w:val="0"/>
                      <w:sz w:val="18"/>
                      <w:szCs w:val="18"/>
                      <w:lang w:val="en-US" w:eastAsia="zh-CN" w:bidi="ar"/>
                    </w:rPr>
                    <w:t>LD</w:t>
                  </w:r>
                  <w:r>
                    <w:rPr>
                      <w:rStyle w:val="200"/>
                      <w:rFonts w:eastAsia="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17600mg/kg</w:t>
                  </w:r>
                  <w:r>
                    <w:rPr>
                      <w:rStyle w:val="192"/>
                      <w:b w:val="0"/>
                      <w:bCs w:val="0"/>
                      <w:sz w:val="18"/>
                      <w:szCs w:val="18"/>
                      <w:lang w:val="en-US" w:eastAsia="zh-CN" w:bidi="ar"/>
                    </w:rPr>
                    <w:t>（兔经皮）；毒性（</w:t>
                  </w:r>
                  <w:r>
                    <w:rPr>
                      <w:rStyle w:val="178"/>
                      <w:rFonts w:eastAsia="宋体"/>
                      <w:b w:val="0"/>
                      <w:bCs w:val="0"/>
                      <w:sz w:val="18"/>
                      <w:szCs w:val="18"/>
                      <w:lang w:val="en-US" w:eastAsia="zh-CN" w:bidi="ar"/>
                    </w:rPr>
                    <w:t>LC50</w:t>
                  </w:r>
                  <w:r>
                    <w:rPr>
                      <w:rStyle w:val="192"/>
                      <w:b w:val="0"/>
                      <w:bCs w:val="0"/>
                      <w:sz w:val="18"/>
                      <w:szCs w:val="18"/>
                      <w:lang w:val="en-US" w:eastAsia="zh-CN" w:bidi="ar"/>
                    </w:rPr>
                    <w:t>）</w:t>
                  </w:r>
                  <w:r>
                    <w:rPr>
                      <w:rStyle w:val="178"/>
                      <w:rFonts w:eastAsia="宋体"/>
                      <w:b w:val="0"/>
                      <w:bCs w:val="0"/>
                      <w:sz w:val="18"/>
                      <w:szCs w:val="18"/>
                      <w:lang w:val="en-US" w:eastAsia="zh-CN" w:bidi="ar"/>
                    </w:rPr>
                    <w:t>=19200mg/m3</w:t>
                  </w:r>
                  <w:r>
                    <w:rPr>
                      <w:rStyle w:val="192"/>
                      <w:b w:val="0"/>
                      <w:bCs w:val="0"/>
                      <w:sz w:val="18"/>
                      <w:szCs w:val="18"/>
                      <w:lang w:val="en-US" w:eastAsia="zh-CN" w:bidi="ar"/>
                    </w:rPr>
                    <w:t>（大鼠吸入）；</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乙酸乙酯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87"/>
                      <w:rFonts w:eastAsia="宋体"/>
                      <w:b w:val="0"/>
                      <w:bCs w:val="0"/>
                      <w:sz w:val="18"/>
                      <w:szCs w:val="18"/>
                      <w:lang w:val="en-US" w:eastAsia="zh-CN" w:bidi="ar"/>
                    </w:rPr>
                    <w:t>=5620mg/kg</w:t>
                  </w:r>
                  <w:r>
                    <w:rPr>
                      <w:rStyle w:val="192"/>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双组份聚酰胺固化厚浆型环氧底漆</w:t>
                  </w:r>
                  <w:r>
                    <w:rPr>
                      <w:rStyle w:val="143"/>
                      <w:rFonts w:eastAsia="宋体"/>
                      <w:b w:val="0"/>
                      <w:bCs w:val="0"/>
                      <w:sz w:val="18"/>
                      <w:szCs w:val="18"/>
                      <w:lang w:val="en-US" w:eastAsia="zh-CN" w:bidi="ar"/>
                    </w:rPr>
                    <w:t xml:space="preserve"> </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25%≤</w:t>
                  </w:r>
                  <w:r>
                    <w:rPr>
                      <w:rStyle w:val="189"/>
                      <w:b w:val="0"/>
                      <w:bCs w:val="0"/>
                      <w:sz w:val="18"/>
                      <w:szCs w:val="18"/>
                      <w:lang w:val="en-US" w:eastAsia="zh-CN" w:bidi="ar"/>
                    </w:rPr>
                    <w:t>间二甲苯和邻二甲苯和乙苯的</w:t>
                  </w:r>
                  <w:r>
                    <w:rPr>
                      <w:rFonts w:hint="default" w:ascii="Times New Roman" w:hAnsi="Times New Roman" w:eastAsia="宋体" w:cs="Times New Roman"/>
                      <w:b w:val="0"/>
                      <w:bCs w:val="0"/>
                      <w:i w:val="0"/>
                      <w:iCs w:val="0"/>
                      <w:color w:val="000000"/>
                      <w:kern w:val="0"/>
                      <w:sz w:val="18"/>
                      <w:szCs w:val="18"/>
                      <w:u w:val="none"/>
                      <w:lang w:val="en-US" w:eastAsia="zh-CN" w:bidi="ar"/>
                    </w:rPr>
                    <w:t>≤50%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本品为清澈液体，闪点：</w:t>
                  </w:r>
                  <w:r>
                    <w:rPr>
                      <w:rFonts w:hint="default" w:ascii="Times New Roman" w:hAnsi="Times New Roman" w:eastAsia="宋体" w:cs="Times New Roman"/>
                      <w:b w:val="0"/>
                      <w:bCs w:val="0"/>
                      <w:i w:val="0"/>
                      <w:iCs w:val="0"/>
                      <w:color w:val="000000"/>
                      <w:kern w:val="0"/>
                      <w:sz w:val="18"/>
                      <w:szCs w:val="18"/>
                      <w:u w:val="none"/>
                      <w:lang w:val="en-US" w:eastAsia="zh-CN" w:bidi="ar"/>
                    </w:rPr>
                    <w:t>25</w:t>
                  </w:r>
                  <w:r>
                    <w:rPr>
                      <w:rStyle w:val="189"/>
                      <w:b w:val="0"/>
                      <w:bCs w:val="0"/>
                      <w:sz w:val="18"/>
                      <w:szCs w:val="18"/>
                      <w:lang w:val="en-US" w:eastAsia="zh-CN" w:bidi="ar"/>
                    </w:rPr>
                    <w:t>℃；沸点：</w:t>
                  </w:r>
                  <w:r>
                    <w:rPr>
                      <w:rFonts w:hint="default" w:ascii="Times New Roman" w:hAnsi="Times New Roman" w:eastAsia="宋体" w:cs="Times New Roman"/>
                      <w:b w:val="0"/>
                      <w:bCs w:val="0"/>
                      <w:i w:val="0"/>
                      <w:iCs w:val="0"/>
                      <w:color w:val="000000"/>
                      <w:kern w:val="0"/>
                      <w:sz w:val="18"/>
                      <w:szCs w:val="18"/>
                      <w:u w:val="none"/>
                      <w:lang w:val="en-US" w:eastAsia="zh-CN" w:bidi="ar"/>
                    </w:rPr>
                    <w:t>136.16</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6.7%</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0.8%</w:t>
                  </w:r>
                  <w:r>
                    <w:rPr>
                      <w:rStyle w:val="189"/>
                      <w:b w:val="0"/>
                      <w:bCs w:val="0"/>
                      <w:sz w:val="18"/>
                      <w:szCs w:val="18"/>
                      <w:lang w:val="en-US" w:eastAsia="zh-CN" w:bidi="ar"/>
                    </w:rPr>
                    <w:t>，密度：</w:t>
                  </w:r>
                  <w:r>
                    <w:rPr>
                      <w:rFonts w:hint="default" w:ascii="Times New Roman" w:hAnsi="Times New Roman" w:eastAsia="宋体" w:cs="Times New Roman"/>
                      <w:b w:val="0"/>
                      <w:bCs w:val="0"/>
                      <w:i w:val="0"/>
                      <w:iCs w:val="0"/>
                      <w:color w:val="000000"/>
                      <w:kern w:val="0"/>
                      <w:sz w:val="18"/>
                      <w:szCs w:val="18"/>
                      <w:u w:val="none"/>
                      <w:lang w:val="en-US" w:eastAsia="zh-CN" w:bidi="ar"/>
                    </w:rPr>
                    <w:t>0.95g/cm3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皮肤</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96"/>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Style w:val="187"/>
                      <w:rFonts w:eastAsia="宋体"/>
                      <w:b w:val="0"/>
                      <w:bCs w:val="0"/>
                      <w:sz w:val="18"/>
                      <w:szCs w:val="18"/>
                      <w:lang w:val="en-US" w:eastAsia="zh-CN" w:bidi="ar"/>
                    </w:rPr>
                    <w:t>LD50</w:t>
                  </w:r>
                  <w:r>
                    <w:rPr>
                      <w:rStyle w:val="196"/>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7"/>
                      <w:rFonts w:eastAsia="宋体"/>
                      <w:b w:val="0"/>
                      <w:bCs w:val="0"/>
                      <w:sz w:val="18"/>
                      <w:szCs w:val="18"/>
                      <w:lang w:val="en-US" w:eastAsia="zh-CN" w:bidi="ar"/>
                    </w:rPr>
                    <w:t>LC50</w:t>
                  </w:r>
                  <w:r>
                    <w:rPr>
                      <w:rStyle w:val="196"/>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正丁醇</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78"/>
                      <w:rFonts w:eastAsia="宋体"/>
                      <w:b w:val="0"/>
                      <w:bCs w:val="0"/>
                      <w:sz w:val="18"/>
                      <w:szCs w:val="18"/>
                      <w:lang w:val="en-US" w:eastAsia="zh-CN" w:bidi="ar"/>
                    </w:rPr>
                    <w:t>LD</w:t>
                  </w:r>
                  <w:r>
                    <w:rPr>
                      <w:rStyle w:val="200"/>
                      <w:rFonts w:eastAsia="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=790mg/kg</w:t>
                  </w:r>
                  <w:r>
                    <w:rPr>
                      <w:rStyle w:val="192"/>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甲氧基</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丙醇</w:t>
                  </w:r>
                  <w:r>
                    <w:rPr>
                      <w:rFonts w:hint="default" w:ascii="Times New Roman" w:hAnsi="Times New Roman" w:eastAsia="宋体" w:cs="Times New Roman"/>
                      <w:b w:val="0"/>
                      <w:bCs w:val="0"/>
                      <w:i w:val="0"/>
                      <w:iCs w:val="0"/>
                      <w:color w:val="000000"/>
                      <w:kern w:val="0"/>
                      <w:sz w:val="18"/>
                      <w:szCs w:val="18"/>
                      <w:u w:val="none"/>
                      <w:lang w:val="en-US" w:eastAsia="zh-CN" w:bidi="ar"/>
                    </w:rPr>
                    <w:t>≤8.4%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2,4,6-</w:t>
                  </w:r>
                  <w:r>
                    <w:rPr>
                      <w:rStyle w:val="189"/>
                      <w:b w:val="0"/>
                      <w:bCs w:val="0"/>
                      <w:sz w:val="18"/>
                      <w:szCs w:val="18"/>
                      <w:lang w:val="en-US" w:eastAsia="zh-CN" w:bidi="ar"/>
                    </w:rPr>
                    <w:t>三（二甲基氨基甲基）苯酚</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96"/>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Style w:val="187"/>
                      <w:rFonts w:eastAsia="宋体"/>
                      <w:b w:val="0"/>
                      <w:bCs w:val="0"/>
                      <w:sz w:val="18"/>
                      <w:szCs w:val="18"/>
                      <w:lang w:val="en-US" w:eastAsia="zh-CN" w:bidi="ar"/>
                    </w:rPr>
                    <w:t>LD50</w:t>
                  </w:r>
                  <w:r>
                    <w:rPr>
                      <w:rStyle w:val="196"/>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7"/>
                      <w:rFonts w:eastAsia="宋体"/>
                      <w:b w:val="0"/>
                      <w:bCs w:val="0"/>
                      <w:sz w:val="18"/>
                      <w:szCs w:val="18"/>
                      <w:lang w:val="en-US" w:eastAsia="zh-CN" w:bidi="ar"/>
                    </w:rPr>
                    <w:t>LC50</w:t>
                  </w:r>
                  <w:r>
                    <w:rPr>
                      <w:rStyle w:val="196"/>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三亚乙基四胺</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=550mg/kg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≤30%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96"/>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Style w:val="187"/>
                      <w:rFonts w:eastAsia="宋体"/>
                      <w:b w:val="0"/>
                      <w:bCs w:val="0"/>
                      <w:sz w:val="18"/>
                      <w:szCs w:val="18"/>
                      <w:lang w:val="en-US" w:eastAsia="zh-CN" w:bidi="ar"/>
                    </w:rPr>
                    <w:t>LD50</w:t>
                  </w:r>
                  <w:r>
                    <w:rPr>
                      <w:rStyle w:val="196"/>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7"/>
                      <w:rFonts w:eastAsia="宋体"/>
                      <w:b w:val="0"/>
                      <w:bCs w:val="0"/>
                      <w:sz w:val="18"/>
                      <w:szCs w:val="18"/>
                      <w:lang w:val="en-US" w:eastAsia="zh-CN" w:bidi="ar"/>
                    </w:rPr>
                    <w:t>LC50</w:t>
                  </w:r>
                  <w:r>
                    <w:rPr>
                      <w:rStyle w:val="196"/>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黄色环氧底漆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环氧聚合物</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本品为黄色液体。沸点：</w:t>
                  </w:r>
                  <w:r>
                    <w:rPr>
                      <w:rFonts w:hint="default" w:ascii="Times New Roman" w:hAnsi="Times New Roman" w:eastAsia="宋体" w:cs="Times New Roman"/>
                      <w:b w:val="0"/>
                      <w:bCs w:val="0"/>
                      <w:i w:val="0"/>
                      <w:iCs w:val="0"/>
                      <w:color w:val="000000"/>
                      <w:kern w:val="0"/>
                      <w:sz w:val="18"/>
                      <w:szCs w:val="18"/>
                      <w:u w:val="none"/>
                      <w:lang w:val="en-US" w:eastAsia="zh-CN" w:bidi="ar"/>
                    </w:rPr>
                    <w:t>117</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28</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11.2%</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1.46</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2A</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1A</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3</w:t>
                  </w:r>
                  <w:r>
                    <w:rPr>
                      <w:rStyle w:val="192"/>
                      <w:b w:val="0"/>
                      <w:bCs w:val="0"/>
                      <w:sz w:val="18"/>
                      <w:szCs w:val="18"/>
                      <w:lang w:val="en-US" w:eastAsia="zh-CN" w:bidi="ar"/>
                    </w:rPr>
                    <w:t>；危害水生环境一长期危险</w:t>
                  </w:r>
                  <w:r>
                    <w:rPr>
                      <w:rStyle w:val="178"/>
                      <w:rFonts w:eastAsia="宋体"/>
                      <w:b w:val="0"/>
                      <w:bCs w:val="0"/>
                      <w:sz w:val="18"/>
                      <w:szCs w:val="18"/>
                      <w:lang w:val="en-US" w:eastAsia="zh-CN" w:bidi="ar"/>
                    </w:rPr>
                    <w:t xml:space="preserve"> - </w:t>
                  </w:r>
                  <w:r>
                    <w:rPr>
                      <w:rStyle w:val="192"/>
                      <w:b w:val="0"/>
                      <w:bCs w:val="0"/>
                      <w:sz w:val="18"/>
                      <w:szCs w:val="18"/>
                      <w:lang w:val="en-US" w:eastAsia="zh-CN" w:bidi="ar"/>
                    </w:rPr>
                    <w:t>类别</w:t>
                  </w:r>
                  <w:r>
                    <w:rPr>
                      <w:rStyle w:val="178"/>
                      <w:rFonts w:eastAsia="宋体"/>
                      <w:b w:val="0"/>
                      <w:bCs w:val="0"/>
                      <w:sz w:val="18"/>
                      <w:szCs w:val="18"/>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乙酸丁酯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二氧化钛</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三磷酸铝</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二甲苯异构体混合物</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丁醇＜</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丁氧基乙醇</w:t>
                  </w:r>
                  <w:r>
                    <w:rPr>
                      <w:rFonts w:hint="default" w:ascii="Times New Roman" w:hAnsi="Times New Roman" w:eastAsia="宋体" w:cs="Times New Roman"/>
                      <w:b w:val="0"/>
                      <w:bCs w:val="0"/>
                      <w:i w:val="0"/>
                      <w:iCs w:val="0"/>
                      <w:color w:val="000000"/>
                      <w:kern w:val="0"/>
                      <w:sz w:val="18"/>
                      <w:szCs w:val="18"/>
                      <w:u w:val="none"/>
                      <w:lang w:val="en-US" w:eastAsia="zh-CN" w:bidi="ar"/>
                    </w:rPr>
                    <w:t>≤2.7%</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乙基苯</w:t>
                  </w:r>
                  <w:r>
                    <w:rPr>
                      <w:rFonts w:hint="default" w:ascii="Times New Roman" w:hAnsi="Times New Roman" w:eastAsia="宋体" w:cs="Times New Roman"/>
                      <w:b w:val="0"/>
                      <w:bCs w:val="0"/>
                      <w:i w:val="0"/>
                      <w:iCs w:val="0"/>
                      <w:color w:val="000000"/>
                      <w:kern w:val="0"/>
                      <w:sz w:val="18"/>
                      <w:szCs w:val="18"/>
                      <w:u w:val="none"/>
                      <w:lang w:val="en-US" w:eastAsia="zh-CN" w:bidi="ar"/>
                    </w:rPr>
                    <w:t>≤2.6%</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环氧聚合物</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≤1.4%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2000</w:t>
                  </w:r>
                  <w:r>
                    <w:rPr>
                      <w:rStyle w:val="187"/>
                      <w:rFonts w:eastAsia="宋体"/>
                      <w:b w:val="0"/>
                      <w:bCs w:val="0"/>
                      <w:sz w:val="18"/>
                      <w:szCs w:val="18"/>
                      <w:lang w:val="en-US" w:eastAsia="zh-CN" w:bidi="ar"/>
                    </w:rPr>
                    <w:t>mg/kg</w:t>
                  </w:r>
                  <w:r>
                    <w:rPr>
                      <w:rStyle w:val="192"/>
                      <w:b w:val="0"/>
                      <w:bCs w:val="0"/>
                      <w:sz w:val="18"/>
                      <w:szCs w:val="18"/>
                      <w:lang w:val="en-US" w:eastAsia="zh-CN" w:bidi="ar"/>
                    </w:rPr>
                    <w:t>（豚鼠经皮）；毒性（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13</w:t>
                  </w:r>
                  <w:r>
                    <w:rPr>
                      <w:rStyle w:val="187"/>
                      <w:rFonts w:eastAsia="宋体"/>
                      <w:b w:val="0"/>
                      <w:bCs w:val="0"/>
                      <w:sz w:val="18"/>
                      <w:szCs w:val="18"/>
                      <w:lang w:val="en-US" w:eastAsia="zh-CN" w:bidi="ar"/>
                    </w:rPr>
                    <w:t>00mg/kg</w:t>
                  </w:r>
                  <w:r>
                    <w:rPr>
                      <w:rStyle w:val="192"/>
                      <w:b w:val="0"/>
                      <w:bCs w:val="0"/>
                      <w:sz w:val="18"/>
                      <w:szCs w:val="18"/>
                      <w:lang w:val="en-US" w:eastAsia="zh-CN" w:bidi="ar"/>
                    </w:rPr>
                    <w:t>（大鼠经口）；毒性（</w:t>
                  </w:r>
                  <w:r>
                    <w:rPr>
                      <w:rStyle w:val="178"/>
                      <w:rFonts w:eastAsia="宋体"/>
                      <w:b w:val="0"/>
                      <w:bCs w:val="0"/>
                      <w:sz w:val="18"/>
                      <w:szCs w:val="18"/>
                      <w:lang w:val="en-US" w:eastAsia="zh-CN" w:bidi="ar"/>
                    </w:rPr>
                    <w:t>LD50</w:t>
                  </w:r>
                  <w:r>
                    <w:rPr>
                      <w:rStyle w:val="192"/>
                      <w:b w:val="0"/>
                      <w:bCs w:val="0"/>
                      <w:sz w:val="18"/>
                      <w:szCs w:val="18"/>
                      <w:lang w:val="en-US" w:eastAsia="zh-CN" w:bidi="ar"/>
                    </w:rPr>
                    <w:t>）</w:t>
                  </w:r>
                  <w:r>
                    <w:rPr>
                      <w:rStyle w:val="178"/>
                      <w:rFonts w:eastAsia="宋体"/>
                      <w:b w:val="0"/>
                      <w:bCs w:val="0"/>
                      <w:sz w:val="18"/>
                      <w:szCs w:val="18"/>
                      <w:lang w:val="en-US" w:eastAsia="zh-CN" w:bidi="ar"/>
                    </w:rPr>
                    <w:t>=3500mg/kg</w:t>
                  </w:r>
                  <w:r>
                    <w:rPr>
                      <w:rStyle w:val="192"/>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十八烷基三甲基氯化胺</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无水乙醇</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Style w:val="187"/>
                      <w:rFonts w:eastAsia="宋体"/>
                      <w:b w:val="0"/>
                      <w:bCs w:val="0"/>
                      <w:sz w:val="18"/>
                      <w:szCs w:val="18"/>
                      <w:lang w:val="en-US" w:eastAsia="zh-CN" w:bidi="ar"/>
                    </w:rPr>
                    <w:t>LD</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87"/>
                      <w:rFonts w:eastAsia="宋体"/>
                      <w:b w:val="0"/>
                      <w:bCs w:val="0"/>
                      <w:sz w:val="18"/>
                      <w:szCs w:val="18"/>
                      <w:lang w:val="en-US" w:eastAsia="zh-CN" w:bidi="ar"/>
                    </w:rPr>
                    <w:t>=7g/kg</w:t>
                  </w:r>
                  <w:r>
                    <w:rPr>
                      <w:rStyle w:val="192"/>
                      <w:b w:val="0"/>
                      <w:bCs w:val="0"/>
                      <w:sz w:val="18"/>
                      <w:szCs w:val="18"/>
                      <w:lang w:val="en-US" w:eastAsia="zh-CN" w:bidi="ar"/>
                    </w:rPr>
                    <w:t>（大鼠口服）；毒性（</w:t>
                  </w:r>
                  <w:r>
                    <w:rPr>
                      <w:rStyle w:val="187"/>
                      <w:rFonts w:eastAsia="宋体"/>
                      <w:b w:val="0"/>
                      <w:bCs w:val="0"/>
                      <w:sz w:val="18"/>
                      <w:szCs w:val="18"/>
                      <w:lang w:val="en-US" w:eastAsia="zh-CN" w:bidi="ar"/>
                    </w:rPr>
                    <w:t>LC</w:t>
                  </w:r>
                  <w:r>
                    <w:rPr>
                      <w:rStyle w:val="199"/>
                      <w:rFonts w:ascii="宋体" w:hAnsi="宋体" w:eastAsia="宋体" w:cs="宋体"/>
                      <w:b w:val="0"/>
                      <w:bCs w:val="0"/>
                      <w:sz w:val="18"/>
                      <w:szCs w:val="18"/>
                      <w:lang w:val="en-US" w:eastAsia="zh-CN" w:bidi="ar"/>
                    </w:rPr>
                    <w:t>50</w:t>
                  </w:r>
                  <w:r>
                    <w:rPr>
                      <w:rStyle w:val="192"/>
                      <w:b w:val="0"/>
                      <w:bCs w:val="0"/>
                      <w:sz w:val="18"/>
                      <w:szCs w:val="18"/>
                      <w:lang w:val="en-US" w:eastAsia="zh-CN" w:bidi="ar"/>
                    </w:rPr>
                    <w:t>）</w:t>
                  </w:r>
                  <w:r>
                    <w:rPr>
                      <w:rStyle w:val="178"/>
                      <w:rFonts w:eastAsia="宋体"/>
                      <w:b w:val="0"/>
                      <w:bCs w:val="0"/>
                      <w:sz w:val="18"/>
                      <w:szCs w:val="18"/>
                      <w:lang w:val="en-US" w:eastAsia="zh-CN" w:bidi="ar"/>
                    </w:rPr>
                    <w:t>=1247</w:t>
                  </w:r>
                  <w:r>
                    <w:rPr>
                      <w:rStyle w:val="187"/>
                      <w:rFonts w:eastAsia="宋体"/>
                      <w:b w:val="0"/>
                      <w:bCs w:val="0"/>
                      <w:sz w:val="18"/>
                      <w:szCs w:val="18"/>
                      <w:lang w:val="en-US" w:eastAsia="zh-CN" w:bidi="ar"/>
                    </w:rPr>
                    <w:t>00mg/kg</w:t>
                  </w:r>
                  <w:r>
                    <w:rPr>
                      <w:rStyle w:val="192"/>
                      <w:b w:val="0"/>
                      <w:bCs w:val="0"/>
                      <w:sz w:val="18"/>
                      <w:szCs w:val="18"/>
                      <w:lang w:val="en-US" w:eastAsia="zh-CN" w:bidi="ar"/>
                    </w:rPr>
                    <w:t>（大鼠吸入）；</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红色纯环氧底漆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50%≤</w:t>
                  </w:r>
                  <w:r>
                    <w:rPr>
                      <w:rStyle w:val="189"/>
                      <w:b w:val="0"/>
                      <w:bCs w:val="0"/>
                      <w:sz w:val="18"/>
                      <w:szCs w:val="18"/>
                      <w:lang w:val="en-US" w:eastAsia="zh-CN" w:bidi="ar"/>
                    </w:rPr>
                    <w:t>环氧树脂</w:t>
                  </w:r>
                  <w:r>
                    <w:rPr>
                      <w:rFonts w:hint="default" w:ascii="Times New Roman" w:hAnsi="Times New Roman" w:eastAsia="宋体" w:cs="Times New Roman"/>
                      <w:b w:val="0"/>
                      <w:bCs w:val="0"/>
                      <w:i w:val="0"/>
                      <w:iCs w:val="0"/>
                      <w:color w:val="000000"/>
                      <w:kern w:val="0"/>
                      <w:sz w:val="18"/>
                      <w:szCs w:val="18"/>
                      <w:u w:val="none"/>
                      <w:lang w:val="en-US" w:eastAsia="zh-CN" w:bidi="ar"/>
                    </w:rPr>
                    <w:t>≤60%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本品为红色液体。闪点（℃）：</w:t>
                  </w:r>
                  <w:r>
                    <w:rPr>
                      <w:rFonts w:hint="default" w:ascii="Times New Roman" w:hAnsi="Times New Roman" w:eastAsia="宋体" w:cs="Times New Roman"/>
                      <w:b w:val="0"/>
                      <w:bCs w:val="0"/>
                      <w:i w:val="0"/>
                      <w:iCs w:val="0"/>
                      <w:color w:val="000000"/>
                      <w:kern w:val="0"/>
                      <w:sz w:val="18"/>
                      <w:szCs w:val="18"/>
                      <w:u w:val="none"/>
                      <w:lang w:val="en-US" w:eastAsia="zh-CN" w:bidi="ar"/>
                    </w:rPr>
                    <w:t>29-60</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2B</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正丁醇</w:t>
                  </w:r>
                  <w:r>
                    <w:rPr>
                      <w:rFonts w:hint="default" w:ascii="Times New Roman" w:hAnsi="Times New Roman" w:eastAsia="宋体" w:cs="Times New Roman"/>
                      <w:b w:val="0"/>
                      <w:bCs w:val="0"/>
                      <w:i w:val="0"/>
                      <w:iCs w:val="0"/>
                      <w:color w:val="000000"/>
                      <w:kern w:val="0"/>
                      <w:sz w:val="18"/>
                      <w:szCs w:val="18"/>
                      <w:u w:val="none"/>
                      <w:lang w:val="en-US" w:eastAsia="zh-CN" w:bidi="ar"/>
                    </w:rPr>
                    <w:t>≤6%</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)4360mg/kg(</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LD50(</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)3400mg/kg(</w:t>
                  </w:r>
                  <w:r>
                    <w:rPr>
                      <w:rStyle w:val="189"/>
                      <w:b w:val="0"/>
                      <w:bCs w:val="0"/>
                      <w:sz w:val="18"/>
                      <w:szCs w:val="18"/>
                      <w:lang w:val="en-US" w:eastAsia="zh-CN" w:bidi="ar"/>
                    </w:rPr>
                    <w:t>兔子</w:t>
                  </w:r>
                  <w:r>
                    <w:rPr>
                      <w:rFonts w:hint="default" w:ascii="Times New Roman" w:hAnsi="Times New Roman" w:eastAsia="宋体" w:cs="Times New Roman"/>
                      <w:b w:val="0"/>
                      <w:bCs w:val="0"/>
                      <w:i w:val="0"/>
                      <w:iCs w:val="0"/>
                      <w:color w:val="000000"/>
                      <w:kern w:val="0"/>
                      <w:sz w:val="18"/>
                      <w:szCs w:val="18"/>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8000mg/L(</w:t>
                  </w:r>
                  <w:r>
                    <w:rPr>
                      <w:rStyle w:val="189"/>
                      <w:b w:val="0"/>
                      <w:bCs w:val="0"/>
                      <w:sz w:val="18"/>
                      <w:szCs w:val="18"/>
                      <w:lang w:val="en-US" w:eastAsia="zh-CN" w:bidi="ar"/>
                    </w:rPr>
                    <w:t>小鼠</w:t>
                  </w:r>
                  <w:r>
                    <w:rPr>
                      <w:rFonts w:hint="default" w:ascii="Times New Roman" w:hAnsi="Times New Roman" w:eastAsia="宋体" w:cs="Times New Roman"/>
                      <w:b w:val="0"/>
                      <w:bCs w:val="0"/>
                      <w:i w:val="0"/>
                      <w:iCs w:val="0"/>
                      <w:color w:val="000000"/>
                      <w:kern w:val="0"/>
                      <w:sz w:val="18"/>
                      <w:szCs w:val="18"/>
                      <w:u w:val="none"/>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1364mg/kg</w:t>
                  </w:r>
                  <w:r>
                    <w:rPr>
                      <w:rStyle w:val="189"/>
                      <w:b w:val="0"/>
                      <w:bCs w:val="0"/>
                      <w:sz w:val="18"/>
                      <w:szCs w:val="18"/>
                      <w:lang w:val="en-US" w:eastAsia="zh-CN" w:bidi="ar"/>
                    </w:rPr>
                    <w:t>（小鼠静脉）；大鼠吸入最低中毒浓度（</w:t>
                  </w:r>
                  <w:r>
                    <w:rPr>
                      <w:rFonts w:hint="default" w:ascii="Times New Roman" w:hAnsi="Times New Roman" w:eastAsia="宋体" w:cs="Times New Roman"/>
                      <w:b w:val="0"/>
                      <w:bCs w:val="0"/>
                      <w:i w:val="0"/>
                      <w:iCs w:val="0"/>
                      <w:color w:val="000000"/>
                      <w:kern w:val="0"/>
                      <w:sz w:val="18"/>
                      <w:szCs w:val="18"/>
                      <w:u w:val="none"/>
                      <w:lang w:val="en-US" w:eastAsia="zh-CN" w:bidi="ar"/>
                    </w:rPr>
                    <w:t>TLD0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:1500mg/m³</w:t>
                  </w:r>
                  <w:r>
                    <w:rPr>
                      <w:rStyle w:val="189"/>
                      <w:b w:val="0"/>
                      <w:bCs w:val="0"/>
                      <w:sz w:val="18"/>
                      <w:szCs w:val="18"/>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24 </w:t>
                  </w:r>
                  <w:r>
                    <w:rPr>
                      <w:rStyle w:val="189"/>
                      <w:b w:val="0"/>
                      <w:bCs w:val="0"/>
                      <w:sz w:val="18"/>
                      <w:szCs w:val="18"/>
                      <w:lang w:val="en-US" w:eastAsia="zh-CN" w:bidi="ar"/>
                    </w:rPr>
                    <w:t>小时</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孕</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7</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14 </w:t>
                  </w:r>
                  <w:r>
                    <w:rPr>
                      <w:rStyle w:val="189"/>
                      <w:b w:val="0"/>
                      <w:bCs w:val="0"/>
                      <w:sz w:val="18"/>
                      <w:szCs w:val="18"/>
                      <w:lang w:val="en-US" w:eastAsia="zh-CN" w:bidi="ar"/>
                    </w:rPr>
                    <w:t>天用药</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，有胚胎毒性。</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≤30%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6</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丙烯酸环氧亚光黑漆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45%≤</w:t>
                  </w:r>
                  <w:r>
                    <w:rPr>
                      <w:rStyle w:val="189"/>
                      <w:b w:val="0"/>
                      <w:bCs w:val="0"/>
                      <w:sz w:val="18"/>
                      <w:szCs w:val="18"/>
                      <w:lang w:val="en-US" w:eastAsia="zh-CN" w:bidi="ar"/>
                    </w:rPr>
                    <w:t>丙烯酸树脂</w:t>
                  </w:r>
                  <w:r>
                    <w:rPr>
                      <w:rFonts w:hint="default" w:ascii="Times New Roman" w:hAnsi="Times New Roman" w:eastAsia="宋体" w:cs="Times New Roman"/>
                      <w:b w:val="0"/>
                      <w:bCs w:val="0"/>
                      <w:i w:val="0"/>
                      <w:iCs w:val="0"/>
                      <w:color w:val="000000"/>
                      <w:kern w:val="0"/>
                      <w:sz w:val="18"/>
                      <w:szCs w:val="18"/>
                      <w:u w:val="none"/>
                      <w:lang w:val="en-US" w:eastAsia="zh-CN" w:bidi="ar"/>
                    </w:rPr>
                    <w:t>≤58%</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本品为黑色液体。闪点（℃）：</w:t>
                  </w:r>
                  <w:r>
                    <w:rPr>
                      <w:rFonts w:hint="default" w:ascii="Times New Roman" w:hAnsi="Times New Roman" w:eastAsia="宋体" w:cs="Times New Roman"/>
                      <w:b w:val="0"/>
                      <w:bCs w:val="0"/>
                      <w:i w:val="0"/>
                      <w:iCs w:val="0"/>
                      <w:color w:val="000000"/>
                      <w:kern w:val="0"/>
                      <w:sz w:val="18"/>
                      <w:szCs w:val="18"/>
                      <w:u w:val="none"/>
                      <w:lang w:val="en-US" w:eastAsia="zh-CN" w:bidi="ar"/>
                    </w:rPr>
                    <w:t>29-60</w:t>
                  </w:r>
                  <w:r>
                    <w:rPr>
                      <w:rStyle w:val="189"/>
                      <w:b w:val="0"/>
                      <w:bCs w:val="0"/>
                      <w:sz w:val="18"/>
                      <w:szCs w:val="18"/>
                      <w:lang w:val="en-US" w:eastAsia="zh-CN" w:bidi="ar"/>
                    </w:rPr>
                    <w:t>；溶解性：不溶于水，溶于有机溶剂；</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2B</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醋酸丁酯</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LD50(</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兔子</w:t>
                  </w:r>
                  <w:r>
                    <w:rPr>
                      <w:rFonts w:hint="default" w:ascii="Times New Roman" w:hAnsi="Times New Roman" w:eastAsia="宋体" w:cs="Times New Roman"/>
                      <w:b w:val="0"/>
                      <w:bCs w:val="0"/>
                      <w:i w:val="0"/>
                      <w:iCs w:val="0"/>
                      <w:color w:val="000000"/>
                      <w:kern w:val="0"/>
                      <w:sz w:val="18"/>
                      <w:szCs w:val="18"/>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4h)1.853mg/L(</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13%≤</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≤26%</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1364mg/kg</w:t>
                  </w:r>
                  <w:r>
                    <w:rPr>
                      <w:rStyle w:val="189"/>
                      <w:b w:val="0"/>
                      <w:bCs w:val="0"/>
                      <w:sz w:val="18"/>
                      <w:szCs w:val="18"/>
                      <w:lang w:val="en-US" w:eastAsia="zh-CN" w:bidi="ar"/>
                    </w:rPr>
                    <w:t>（小鼠静脉）；大鼠吸入最低中毒浓度（</w:t>
                  </w:r>
                  <w:r>
                    <w:rPr>
                      <w:rFonts w:hint="default" w:ascii="Times New Roman" w:hAnsi="Times New Roman" w:eastAsia="宋体" w:cs="Times New Roman"/>
                      <w:b w:val="0"/>
                      <w:bCs w:val="0"/>
                      <w:i w:val="0"/>
                      <w:iCs w:val="0"/>
                      <w:color w:val="000000"/>
                      <w:kern w:val="0"/>
                      <w:sz w:val="18"/>
                      <w:szCs w:val="18"/>
                      <w:u w:val="none"/>
                      <w:lang w:val="en-US" w:eastAsia="zh-CN" w:bidi="ar"/>
                    </w:rPr>
                    <w:t>TLD0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:1500mg/m³</w:t>
                  </w:r>
                  <w:r>
                    <w:rPr>
                      <w:rStyle w:val="189"/>
                      <w:b w:val="0"/>
                      <w:bCs w:val="0"/>
                      <w:sz w:val="18"/>
                      <w:szCs w:val="18"/>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24 </w:t>
                  </w:r>
                  <w:r>
                    <w:rPr>
                      <w:rStyle w:val="189"/>
                      <w:b w:val="0"/>
                      <w:bCs w:val="0"/>
                      <w:sz w:val="18"/>
                      <w:szCs w:val="18"/>
                      <w:lang w:val="en-US" w:eastAsia="zh-CN" w:bidi="ar"/>
                    </w:rPr>
                    <w:t>小时</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孕</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7</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14 </w:t>
                  </w:r>
                  <w:r>
                    <w:rPr>
                      <w:rStyle w:val="189"/>
                      <w:b w:val="0"/>
                      <w:bCs w:val="0"/>
                      <w:sz w:val="18"/>
                      <w:szCs w:val="18"/>
                      <w:lang w:val="en-US" w:eastAsia="zh-CN" w:bidi="ar"/>
                    </w:rPr>
                    <w:t>天用药</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，有胚胎毒性。</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7</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环氧树脂漆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乙酸正丁酯</w:t>
                  </w:r>
                  <w:r>
                    <w:rPr>
                      <w:rStyle w:val="187"/>
                      <w:rFonts w:eastAsia="宋体"/>
                      <w:b w:val="0"/>
                      <w:bCs w:val="0"/>
                      <w:sz w:val="18"/>
                      <w:szCs w:val="18"/>
                      <w:lang w:val="en-US" w:eastAsia="zh-CN" w:bidi="ar"/>
                    </w:rPr>
                    <w:t>10-25%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本品为黄色液体。沸点：</w:t>
                  </w:r>
                  <w:r>
                    <w:rPr>
                      <w:rFonts w:hint="default" w:ascii="Times New Roman" w:hAnsi="Times New Roman" w:eastAsia="宋体" w:cs="Times New Roman"/>
                      <w:b w:val="0"/>
                      <w:bCs w:val="0"/>
                      <w:i w:val="0"/>
                      <w:iCs w:val="0"/>
                      <w:color w:val="000000"/>
                      <w:kern w:val="0"/>
                      <w:sz w:val="18"/>
                      <w:szCs w:val="18"/>
                      <w:u w:val="none"/>
                      <w:lang w:val="en-US" w:eastAsia="zh-CN" w:bidi="ar"/>
                    </w:rPr>
                    <w:t>118</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℃；比重：</w:t>
                  </w:r>
                  <w:r>
                    <w:rPr>
                      <w:rFonts w:hint="default" w:ascii="Times New Roman" w:hAnsi="Times New Roman" w:eastAsia="宋体" w:cs="Times New Roman"/>
                      <w:b w:val="0"/>
                      <w:bCs w:val="0"/>
                      <w:i w:val="0"/>
                      <w:iCs w:val="0"/>
                      <w:color w:val="000000"/>
                      <w:kern w:val="0"/>
                      <w:sz w:val="18"/>
                      <w:szCs w:val="18"/>
                      <w:u w:val="none"/>
                      <w:lang w:val="en-US" w:eastAsia="zh-CN" w:bidi="ar"/>
                    </w:rPr>
                    <w:t>1.46</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可燃</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；皮肤致敏：类别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；致癌性：类别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；特异性靶器官毒性：类别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LC50=390ppm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；慢性水生毒性：类别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w:t>
                  </w:r>
                  <w:r>
                    <w:rPr>
                      <w:rStyle w:val="187"/>
                      <w:rFonts w:eastAsia="宋体"/>
                      <w:b w:val="0"/>
                      <w:bCs w:val="0"/>
                      <w:sz w:val="18"/>
                      <w:szCs w:val="18"/>
                      <w:lang w:val="en-US" w:eastAsia="zh-CN" w:bidi="ar"/>
                    </w:rPr>
                    <w:t>5-10%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1700mg/kg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4350mg/kg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LC50=5000ppm=29.08mg/L</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氧化锌</w:t>
                  </w:r>
                  <w:r>
                    <w:rPr>
                      <w:rStyle w:val="187"/>
                      <w:rFonts w:eastAsia="宋体"/>
                      <w:b w:val="0"/>
                      <w:bCs w:val="0"/>
                      <w:sz w:val="18"/>
                      <w:szCs w:val="18"/>
                      <w:lang w:val="en-US" w:eastAsia="zh-CN" w:bidi="ar"/>
                    </w:rPr>
                    <w:t>3-5%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5000mg/kg</w:t>
                  </w:r>
                  <w:r>
                    <w:rPr>
                      <w:rStyle w:val="189"/>
                      <w:b w:val="0"/>
                      <w:bCs w:val="0"/>
                      <w:sz w:val="18"/>
                      <w:szCs w:val="18"/>
                      <w:lang w:val="en-US" w:eastAsia="zh-CN" w:bidi="ar"/>
                    </w:rPr>
                    <w:t>（小鼠口服）；</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92"/>
                      <w:b w:val="0"/>
                      <w:bCs w:val="0"/>
                      <w:sz w:val="18"/>
                      <w:szCs w:val="18"/>
                      <w:lang w:val="en-US" w:eastAsia="zh-CN" w:bidi="ar"/>
                    </w:rPr>
                    <w:t>丁氧基乙醇</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=470mg/kg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=99mg/kg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LC50=450ppm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丁醇</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=700mg/kg=790mg/kg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=3402mg/kg=3400mg/kg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8000ppm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轻芳烃溶剂石脑油（石油）</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=8400mg/kg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LC50=3400ppm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4,4-</w:t>
                  </w:r>
                  <w:r>
                    <w:rPr>
                      <w:rStyle w:val="192"/>
                      <w:b w:val="0"/>
                      <w:bCs w:val="0"/>
                      <w:sz w:val="18"/>
                      <w:szCs w:val="18"/>
                      <w:lang w:val="en-US" w:eastAsia="zh-CN" w:bidi="ar"/>
                    </w:rPr>
                    <w:t>（</w:t>
                  </w:r>
                  <w:r>
                    <w:rPr>
                      <w:rStyle w:val="187"/>
                      <w:rFonts w:eastAsia="宋体"/>
                      <w:b w:val="0"/>
                      <w:bCs w:val="0"/>
                      <w:sz w:val="18"/>
                      <w:szCs w:val="18"/>
                      <w:lang w:val="en-US" w:eastAsia="zh-CN" w:bidi="ar"/>
                    </w:rPr>
                    <w:t>1-</w:t>
                  </w:r>
                  <w:r>
                    <w:rPr>
                      <w:rStyle w:val="192"/>
                      <w:b w:val="0"/>
                      <w:bCs w:val="0"/>
                      <w:sz w:val="18"/>
                      <w:szCs w:val="18"/>
                      <w:lang w:val="en-US" w:eastAsia="zh-CN" w:bidi="ar"/>
                    </w:rPr>
                    <w:t>甲基亚乙基）双苯酚与（氯甲基）环氧乙烷的聚合物</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=11400mg/kg</w:t>
                  </w:r>
                  <w:r>
                    <w:rPr>
                      <w:rStyle w:val="189"/>
                      <w:b w:val="0"/>
                      <w:bCs w:val="0"/>
                      <w:sz w:val="18"/>
                      <w:szCs w:val="18"/>
                      <w:lang w:val="en-US" w:eastAsia="zh-CN" w:bidi="ar"/>
                    </w:rPr>
                    <w:t>（小鼠口服）；</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乙苯</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=15400mg/kg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LC50=17.4mg/L</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92"/>
                      <w:b w:val="0"/>
                      <w:bCs w:val="0"/>
                      <w:sz w:val="18"/>
                      <w:szCs w:val="18"/>
                      <w:lang w:val="en-US" w:eastAsia="zh-CN" w:bidi="ar"/>
                    </w:rPr>
                    <w:t>三甲基苯</w:t>
                  </w:r>
                  <w:r>
                    <w:rPr>
                      <w:rStyle w:val="187"/>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=3280mg/kg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3160mg/kg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LC50=18g/m3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Style w:val="187"/>
                      <w:rFonts w:eastAsia="宋体"/>
                      <w:b w:val="0"/>
                      <w:bCs w:val="0"/>
                      <w:sz w:val="18"/>
                      <w:szCs w:val="18"/>
                      <w:lang w:val="en-US" w:eastAsia="zh-CN" w:bidi="ar"/>
                    </w:rPr>
                    <w:t>50-60%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8</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卡特黄环氧底漆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环氧聚合物</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本品为黄色液体。沸点：</w:t>
                  </w:r>
                  <w:r>
                    <w:rPr>
                      <w:rFonts w:hint="default" w:ascii="Times New Roman" w:hAnsi="Times New Roman" w:eastAsia="宋体" w:cs="Times New Roman"/>
                      <w:b w:val="0"/>
                      <w:bCs w:val="0"/>
                      <w:i w:val="0"/>
                      <w:iCs w:val="0"/>
                      <w:color w:val="000000"/>
                      <w:kern w:val="0"/>
                      <w:sz w:val="18"/>
                      <w:szCs w:val="18"/>
                      <w:u w:val="none"/>
                      <w:lang w:val="en-US" w:eastAsia="zh-CN" w:bidi="ar"/>
                    </w:rPr>
                    <w:t>78</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22</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10.6%</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1.33</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皮肤</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5</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2A</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乙酸丁酯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乙基苯</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二甲苯异构体混合物</w:t>
                  </w:r>
                  <w:r>
                    <w:rPr>
                      <w:rFonts w:hint="default" w:ascii="Times New Roman" w:hAnsi="Times New Roman" w:eastAsia="宋体" w:cs="Times New Roman"/>
                      <w:b w:val="0"/>
                      <w:bCs w:val="0"/>
                      <w:i w:val="0"/>
                      <w:iCs w:val="0"/>
                      <w:color w:val="000000"/>
                      <w:kern w:val="0"/>
                      <w:sz w:val="18"/>
                      <w:szCs w:val="18"/>
                      <w:u w:val="none"/>
                      <w:lang w:val="en-US" w:eastAsia="zh-CN" w:bidi="ar"/>
                    </w:rPr>
                    <w:t>≤9.4%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甲乙酮</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丁氧基乙醇</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二氧化钛</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间</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Style w:val="178"/>
                      <w:rFonts w:eastAsia="宋体"/>
                      <w:b w:val="0"/>
                      <w:bCs w:val="0"/>
                      <w:sz w:val="18"/>
                      <w:szCs w:val="18"/>
                      <w:lang w:val="en-US" w:eastAsia="zh-CN" w:bidi="ar"/>
                    </w:rPr>
                    <w:t>≤15</w:t>
                  </w:r>
                  <w:r>
                    <w:rPr>
                      <w:rStyle w:val="187"/>
                      <w:rFonts w:eastAsia="宋体"/>
                      <w:b w:val="0"/>
                      <w:bCs w:val="0"/>
                      <w:sz w:val="18"/>
                      <w:szCs w:val="18"/>
                      <w:lang w:val="en-US" w:eastAsia="zh-CN" w:bidi="ar"/>
                    </w:rPr>
                    <w:t>%</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9</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黑色中光聚氨面漆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乙酸正丁酯</w:t>
                  </w:r>
                  <w:r>
                    <w:rPr>
                      <w:rFonts w:hint="default" w:ascii="Times New Roman" w:hAnsi="Times New Roman" w:eastAsia="宋体" w:cs="Times New Roman"/>
                      <w:b w:val="0"/>
                      <w:bCs w:val="0"/>
                      <w:i w:val="0"/>
                      <w:iCs w:val="0"/>
                      <w:color w:val="000000"/>
                      <w:kern w:val="0"/>
                      <w:sz w:val="18"/>
                      <w:szCs w:val="18"/>
                      <w:u w:val="none"/>
                      <w:lang w:val="en-US" w:eastAsia="zh-CN" w:bidi="ar"/>
                    </w:rPr>
                    <w:t>25%-50%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本品为黑色液体。闪点：</w:t>
                  </w:r>
                  <w:r>
                    <w:rPr>
                      <w:rFonts w:hint="default" w:ascii="Times New Roman" w:hAnsi="Times New Roman" w:eastAsia="宋体" w:cs="Times New Roman"/>
                      <w:b w:val="0"/>
                      <w:bCs w:val="0"/>
                      <w:i w:val="0"/>
                      <w:iCs w:val="0"/>
                      <w:color w:val="000000"/>
                      <w:kern w:val="0"/>
                      <w:sz w:val="18"/>
                      <w:szCs w:val="18"/>
                      <w:u w:val="none"/>
                      <w:lang w:val="en-US" w:eastAsia="zh-CN" w:bidi="ar"/>
                    </w:rPr>
                    <w:t>29</w:t>
                  </w:r>
                  <w:r>
                    <w:rPr>
                      <w:rStyle w:val="189"/>
                      <w:b w:val="0"/>
                      <w:bCs w:val="0"/>
                      <w:sz w:val="18"/>
                      <w:szCs w:val="18"/>
                      <w:lang w:val="en-US" w:eastAsia="zh-CN" w:bidi="ar"/>
                    </w:rPr>
                    <w:t>℃；比重：</w:t>
                  </w:r>
                  <w:r>
                    <w:rPr>
                      <w:rFonts w:hint="default" w:ascii="Times New Roman" w:hAnsi="Times New Roman" w:eastAsia="宋体" w:cs="Times New Roman"/>
                      <w:b w:val="0"/>
                      <w:bCs w:val="0"/>
                      <w:i w:val="0"/>
                      <w:iCs w:val="0"/>
                      <w:color w:val="000000"/>
                      <w:kern w:val="0"/>
                      <w:sz w:val="18"/>
                      <w:szCs w:val="18"/>
                      <w:u w:val="none"/>
                      <w:lang w:val="en-US" w:eastAsia="zh-CN" w:bidi="ar"/>
                    </w:rPr>
                    <w:t>0.99</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吸入毒性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LC50=390ppm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；慢性水生毒性：类别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轻芳烃溶剂石脑油</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石油</w:t>
                  </w:r>
                  <w:r>
                    <w:rPr>
                      <w:rFonts w:hint="default" w:ascii="Times New Roman" w:hAnsi="Times New Roman" w:eastAsia="宋体" w:cs="Times New Roman"/>
                      <w:b w:val="0"/>
                      <w:bCs w:val="0"/>
                      <w:i w:val="0"/>
                      <w:iCs w:val="0"/>
                      <w:color w:val="000000"/>
                      <w:kern w:val="0"/>
                      <w:sz w:val="18"/>
                      <w:szCs w:val="18"/>
                      <w:u w:val="none"/>
                      <w:lang w:val="en-US" w:eastAsia="zh-CN" w:bidi="ar"/>
                    </w:rPr>
                    <w:t>)11%-28%</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=8400mg/kg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LC50=3400ppm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w:t>
                  </w:r>
                  <w:r>
                    <w:rPr>
                      <w:rStyle w:val="189"/>
                      <w:b w:val="0"/>
                      <w:bCs w:val="0"/>
                      <w:sz w:val="18"/>
                      <w:szCs w:val="18"/>
                      <w:lang w:val="en-US" w:eastAsia="zh-CN" w:bidi="ar"/>
                    </w:rPr>
                    <w:t>戊二酮</w:t>
                  </w:r>
                  <w:r>
                    <w:rPr>
                      <w:rFonts w:hint="default" w:ascii="Times New Roman" w:hAnsi="Times New Roman" w:eastAsia="宋体" w:cs="Times New Roman"/>
                      <w:b w:val="0"/>
                      <w:bCs w:val="0"/>
                      <w:i w:val="0"/>
                      <w:iCs w:val="0"/>
                      <w:color w:val="000000"/>
                      <w:kern w:val="0"/>
                      <w:sz w:val="18"/>
                      <w:szCs w:val="18"/>
                      <w:u w:val="none"/>
                      <w:lang w:val="en-US" w:eastAsia="zh-CN" w:bidi="ar"/>
                    </w:rPr>
                    <w:t>3%-5%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=760mg/kg=570mg/kg=55mg/kg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=790mg/kg=1370mg/kg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LC50=1224ppm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89"/>
                      <w:b w:val="0"/>
                      <w:bCs w:val="0"/>
                      <w:sz w:val="18"/>
                      <w:szCs w:val="18"/>
                      <w:lang w:val="en-US" w:eastAsia="zh-CN" w:bidi="ar"/>
                    </w:rPr>
                    <w:t>三甲基苯</w:t>
                  </w:r>
                  <w:r>
                    <w:rPr>
                      <w:rFonts w:hint="default" w:ascii="Times New Roman" w:hAnsi="Times New Roman" w:eastAsia="宋体" w:cs="Times New Roman"/>
                      <w:b w:val="0"/>
                      <w:bCs w:val="0"/>
                      <w:i w:val="0"/>
                      <w:iCs w:val="0"/>
                      <w:color w:val="000000"/>
                      <w:kern w:val="0"/>
                      <w:sz w:val="18"/>
                      <w:szCs w:val="18"/>
                      <w:u w:val="none"/>
                      <w:lang w:val="en-US" w:eastAsia="zh-CN" w:bidi="ar"/>
                    </w:rPr>
                    <w:t>3%-5%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=3280mg/kg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3160mg/kg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LC50=18g/m3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乙氧基丙酸乙酯</w:t>
                  </w:r>
                  <w:r>
                    <w:rPr>
                      <w:rFonts w:hint="default" w:ascii="Times New Roman" w:hAnsi="Times New Roman" w:eastAsia="宋体" w:cs="Times New Roman"/>
                      <w:b w:val="0"/>
                      <w:bCs w:val="0"/>
                      <w:i w:val="0"/>
                      <w:iCs w:val="0"/>
                      <w:color w:val="000000"/>
                      <w:kern w:val="0"/>
                      <w:sz w:val="18"/>
                      <w:szCs w:val="18"/>
                      <w:u w:val="none"/>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9500mg/kg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5.96mg/L</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癸二酸双</w:t>
                  </w:r>
                  <w:r>
                    <w:rPr>
                      <w:rFonts w:hint="default" w:ascii="Times New Roman" w:hAnsi="Times New Roman" w:eastAsia="宋体" w:cs="Times New Roman"/>
                      <w:b w:val="0"/>
                      <w:bCs w:val="0"/>
                      <w:i w:val="0"/>
                      <w:iCs w:val="0"/>
                      <w:color w:val="000000"/>
                      <w:kern w:val="0"/>
                      <w:sz w:val="18"/>
                      <w:szCs w:val="18"/>
                      <w:u w:val="none"/>
                      <w:lang w:val="en-US" w:eastAsia="zh-CN" w:bidi="ar"/>
                    </w:rPr>
                    <w:t>(1,2,2,6,6-</w:t>
                  </w:r>
                  <w:r>
                    <w:rPr>
                      <w:rStyle w:val="189"/>
                      <w:b w:val="0"/>
                      <w:bCs w:val="0"/>
                      <w:sz w:val="18"/>
                      <w:szCs w:val="18"/>
                      <w:lang w:val="en-US" w:eastAsia="zh-CN" w:bidi="ar"/>
                    </w:rPr>
                    <w:t>戊甲基</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哌啶基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酯</w:t>
                  </w:r>
                  <w:r>
                    <w:rPr>
                      <w:rFonts w:hint="default" w:ascii="Times New Roman" w:hAnsi="Times New Roman" w:eastAsia="宋体" w:cs="Times New Roman"/>
                      <w:b w:val="0"/>
                      <w:bCs w:val="0"/>
                      <w:i w:val="0"/>
                      <w:iCs w:val="0"/>
                      <w:color w:val="000000"/>
                      <w:kern w:val="0"/>
                      <w:sz w:val="18"/>
                      <w:szCs w:val="18"/>
                      <w:u w:val="none"/>
                      <w:lang w:val="en-US" w:eastAsia="zh-CN" w:bidi="ar"/>
                    </w:rPr>
                    <w:t>0.3%-1%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=2615mg/kg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癸二酸甲基</w:t>
                  </w:r>
                  <w:r>
                    <w:rPr>
                      <w:rFonts w:hint="default" w:ascii="Times New Roman" w:hAnsi="Times New Roman" w:eastAsia="宋体" w:cs="Times New Roman"/>
                      <w:b w:val="0"/>
                      <w:bCs w:val="0"/>
                      <w:i w:val="0"/>
                      <w:iCs w:val="0"/>
                      <w:color w:val="000000"/>
                      <w:kern w:val="0"/>
                      <w:sz w:val="18"/>
                      <w:szCs w:val="18"/>
                      <w:u w:val="none"/>
                      <w:lang w:val="en-US" w:eastAsia="zh-CN" w:bidi="ar"/>
                    </w:rPr>
                    <w:t>-1,2,2,6,6-</w:t>
                  </w:r>
                  <w:r>
                    <w:rPr>
                      <w:rStyle w:val="189"/>
                      <w:b w:val="0"/>
                      <w:bCs w:val="0"/>
                      <w:sz w:val="18"/>
                      <w:szCs w:val="18"/>
                      <w:lang w:val="en-US" w:eastAsia="zh-CN" w:bidi="ar"/>
                    </w:rPr>
                    <w:t>五甲基</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哌啶酯</w:t>
                  </w:r>
                  <w:r>
                    <w:rPr>
                      <w:rFonts w:hint="default" w:ascii="Times New Roman" w:hAnsi="Times New Roman" w:eastAsia="宋体" w:cs="Times New Roman"/>
                      <w:b w:val="0"/>
                      <w:bCs w:val="0"/>
                      <w:i w:val="0"/>
                      <w:iCs w:val="0"/>
                      <w:color w:val="000000"/>
                      <w:kern w:val="0"/>
                      <w:sz w:val="18"/>
                      <w:szCs w:val="18"/>
                      <w:u w:val="none"/>
                      <w:lang w:val="en-US" w:eastAsia="zh-CN" w:bidi="ar"/>
                    </w:rPr>
                    <w:t>0.1%-0.3%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1%-10%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硝基外用磁漆专用稀释剂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45-50%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本品为粘稠液体。闪点：</w:t>
                  </w:r>
                  <w:r>
                    <w:rPr>
                      <w:rFonts w:hint="default" w:ascii="Times New Roman" w:hAnsi="Times New Roman" w:eastAsia="宋体" w:cs="Times New Roman"/>
                      <w:b w:val="0"/>
                      <w:bCs w:val="0"/>
                      <w:i w:val="0"/>
                      <w:iCs w:val="0"/>
                      <w:color w:val="000000"/>
                      <w:kern w:val="0"/>
                      <w:sz w:val="18"/>
                      <w:szCs w:val="18"/>
                      <w:u w:val="none"/>
                      <w:lang w:val="en-US" w:eastAsia="zh-CN" w:bidi="ar"/>
                    </w:rPr>
                    <w:t>-18</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-23</w:t>
                  </w:r>
                  <w:r>
                    <w:rPr>
                      <w:rStyle w:val="189"/>
                      <w:b w:val="0"/>
                      <w:bCs w:val="0"/>
                      <w:sz w:val="18"/>
                      <w:szCs w:val="18"/>
                      <w:lang w:val="en-US" w:eastAsia="zh-CN" w:bidi="ar"/>
                    </w:rPr>
                    <w:t>℃；溶解性：不溶于水，溶于有机溶剂；</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2, </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；特异性靶器官系统毒性一次接触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4300mg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 ppm/4H</w:t>
                  </w:r>
                  <w:r>
                    <w:rPr>
                      <w:rStyle w:val="189"/>
                      <w:b w:val="0"/>
                      <w:bCs w:val="0"/>
                      <w:sz w:val="18"/>
                      <w:szCs w:val="18"/>
                      <w:lang w:val="en-US" w:eastAsia="zh-CN" w:bidi="ar"/>
                    </w:rPr>
                    <w:t>。小鼠经口：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6mg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LD50: &gt; 1700mg/kg</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对水环境的危害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急性类别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乙酸正丁酯</w:t>
                  </w:r>
                  <w:r>
                    <w:rPr>
                      <w:rFonts w:hint="default" w:ascii="Times New Roman" w:hAnsi="Times New Roman" w:eastAsia="宋体" w:cs="Times New Roman"/>
                      <w:b w:val="0"/>
                      <w:bCs w:val="0"/>
                      <w:i w:val="0"/>
                      <w:iCs w:val="0"/>
                      <w:color w:val="000000"/>
                      <w:kern w:val="0"/>
                      <w:sz w:val="18"/>
                      <w:szCs w:val="18"/>
                      <w:u w:val="none"/>
                      <w:lang w:val="en-US" w:eastAsia="zh-CN" w:bidi="ar"/>
                    </w:rPr>
                    <w:t>25-30%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10768mg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2000ppm/4H</w:t>
                  </w:r>
                  <w:r>
                    <w:rPr>
                      <w:rStyle w:val="189"/>
                      <w:b w:val="0"/>
                      <w:bCs w:val="0"/>
                      <w:sz w:val="18"/>
                      <w:szCs w:val="18"/>
                      <w:lang w:val="en-US" w:eastAsia="zh-CN" w:bidi="ar"/>
                    </w:rPr>
                    <w:t>。小鼠经口：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6mg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6mg/m3/2H</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LD50: 17600mg/kg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醋酸乙酯</w:t>
                  </w:r>
                  <w:r>
                    <w:rPr>
                      <w:rFonts w:hint="default" w:ascii="Times New Roman" w:hAnsi="Times New Roman" w:eastAsia="宋体" w:cs="Times New Roman"/>
                      <w:b w:val="0"/>
                      <w:bCs w:val="0"/>
                      <w:i w:val="0"/>
                      <w:iCs w:val="0"/>
                      <w:color w:val="000000"/>
                      <w:kern w:val="0"/>
                      <w:sz w:val="18"/>
                      <w:szCs w:val="18"/>
                      <w:u w:val="none"/>
                      <w:lang w:val="en-US" w:eastAsia="zh-CN" w:bidi="ar"/>
                    </w:rPr>
                    <w:t>15-20%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5620mg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 mg/m3</w:t>
                  </w:r>
                  <w:r>
                    <w:rPr>
                      <w:rStyle w:val="189"/>
                      <w:b w:val="0"/>
                      <w:bCs w:val="0"/>
                      <w:sz w:val="18"/>
                      <w:szCs w:val="18"/>
                      <w:lang w:val="en-US" w:eastAsia="zh-CN" w:bidi="ar"/>
                    </w:rPr>
                    <w:t>。小鼠经口：</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4100mg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45mg/m3/2H</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LD50: &gt; 20mL/kg</w:t>
                  </w:r>
                  <w:r>
                    <w:rPr>
                      <w:rStyle w:val="189"/>
                      <w:b w:val="0"/>
                      <w:bCs w:val="0"/>
                      <w:sz w:val="18"/>
                      <w:szCs w:val="18"/>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11</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聚氨酯漆固化剂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50%≤1,6-</w:t>
                  </w:r>
                  <w:r>
                    <w:rPr>
                      <w:rStyle w:val="189"/>
                      <w:b w:val="0"/>
                      <w:bCs w:val="0"/>
                      <w:sz w:val="18"/>
                      <w:szCs w:val="18"/>
                      <w:lang w:val="en-US" w:eastAsia="zh-CN" w:bidi="ar"/>
                    </w:rPr>
                    <w:t>二异氰酸根合己烷的均聚物</w:t>
                  </w:r>
                  <w:r>
                    <w:rPr>
                      <w:rFonts w:hint="default" w:ascii="Times New Roman" w:hAnsi="Times New Roman" w:eastAsia="宋体" w:cs="Times New Roman"/>
                      <w:b w:val="0"/>
                      <w:bCs w:val="0"/>
                      <w:i w:val="0"/>
                      <w:iCs w:val="0"/>
                      <w:color w:val="000000"/>
                      <w:kern w:val="0"/>
                      <w:sz w:val="18"/>
                      <w:szCs w:val="18"/>
                      <w:u w:val="none"/>
                      <w:lang w:val="en-US" w:eastAsia="zh-CN" w:bidi="ar"/>
                    </w:rPr>
                    <w:t>≤75%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本品为液体。沸点：</w:t>
                  </w:r>
                  <w:r>
                    <w:rPr>
                      <w:rFonts w:hint="default" w:ascii="Times New Roman" w:hAnsi="Times New Roman" w:eastAsia="宋体" w:cs="Times New Roman"/>
                      <w:b w:val="0"/>
                      <w:bCs w:val="0"/>
                      <w:i w:val="0"/>
                      <w:iCs w:val="0"/>
                      <w:color w:val="000000"/>
                      <w:kern w:val="0"/>
                      <w:sz w:val="18"/>
                      <w:szCs w:val="18"/>
                      <w:u w:val="none"/>
                      <w:lang w:val="en-US" w:eastAsia="zh-CN" w:bidi="ar"/>
                    </w:rPr>
                    <w:t>123</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31</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7.6%</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0.7%</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1.05</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2A</w:t>
                  </w:r>
                  <w:r>
                    <w:rPr>
                      <w:rStyle w:val="189"/>
                      <w:b w:val="0"/>
                      <w:bCs w:val="0"/>
                      <w:sz w:val="18"/>
                      <w:szCs w:val="18"/>
                      <w:lang w:val="en-US" w:eastAsia="zh-CN" w:bidi="ar"/>
                    </w:rPr>
                    <w:t>；呼吸道致敏物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大鼠吸入、蒸气</w:t>
                  </w:r>
                  <w:r>
                    <w:rPr>
                      <w:rFonts w:hint="default" w:ascii="Times New Roman" w:hAnsi="Times New Roman" w:eastAsia="宋体" w:cs="Times New Roman"/>
                      <w:b w:val="0"/>
                      <w:bCs w:val="0"/>
                      <w:i w:val="0"/>
                      <w:iCs w:val="0"/>
                      <w:color w:val="000000"/>
                      <w:kern w:val="0"/>
                      <w:sz w:val="18"/>
                      <w:szCs w:val="18"/>
                      <w:u w:val="none"/>
                      <w:lang w:val="en-US" w:eastAsia="zh-CN" w:bidi="ar"/>
                    </w:rPr>
                    <w:t>=18500mg/m3(1h)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；慢性水生毒性：类别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乙酸丁酯</w:t>
                  </w:r>
                  <w:r>
                    <w:rPr>
                      <w:rFonts w:hint="default" w:ascii="Times New Roman" w:hAnsi="Times New Roman" w:eastAsia="宋体" w:cs="Times New Roman"/>
                      <w:b w:val="0"/>
                      <w:bCs w:val="0"/>
                      <w:i w:val="0"/>
                      <w:iCs w:val="0"/>
                      <w:color w:val="000000"/>
                      <w:kern w:val="0"/>
                      <w:sz w:val="18"/>
                      <w:szCs w:val="18"/>
                      <w:u w:val="none"/>
                      <w:lang w:val="en-US" w:eastAsia="zh-CN" w:bidi="ar"/>
                    </w:rPr>
                    <w:t>≤15%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&gt;17600 mg/kg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=10768 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LC50 </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=18000 mg/kg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=5g/kg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轻芳烃溶剂石脑油</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石油</w:t>
                  </w: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=8400mg/kg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1,3,5-</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LC50 </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&gt;24000 mg/kg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=5000mg/kg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异丙</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苯＜</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LC50 </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=39000 mg/m3</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LD50 </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=1400mg/kg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1,6-</w:t>
                  </w:r>
                  <w:r>
                    <w:rPr>
                      <w:rStyle w:val="189"/>
                      <w:b w:val="0"/>
                      <w:bCs w:val="0"/>
                      <w:sz w:val="18"/>
                      <w:szCs w:val="18"/>
                      <w:lang w:val="en-US" w:eastAsia="zh-CN" w:bidi="ar"/>
                    </w:rPr>
                    <w:t>二异氰酰己烷</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LC50 </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=124mg/m3</w:t>
                  </w:r>
                  <w:r>
                    <w:rPr>
                      <w:rStyle w:val="189"/>
                      <w:b w:val="0"/>
                      <w:bCs w:val="0"/>
                      <w:sz w:val="18"/>
                      <w:szCs w:val="18"/>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合资固化剂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甲苯二异氰酸酯与三羟基丙烷合成产物</w:t>
                  </w:r>
                  <w:r>
                    <w:rPr>
                      <w:rFonts w:hint="default" w:ascii="Times New Roman" w:hAnsi="Times New Roman" w:eastAsia="宋体" w:cs="Times New Roman"/>
                      <w:b w:val="0"/>
                      <w:bCs w:val="0"/>
                      <w:i w:val="0"/>
                      <w:iCs w:val="0"/>
                      <w:color w:val="000000"/>
                      <w:kern w:val="0"/>
                      <w:sz w:val="18"/>
                      <w:szCs w:val="18"/>
                      <w:u w:val="none"/>
                      <w:lang w:val="en-US" w:eastAsia="zh-CN" w:bidi="ar"/>
                    </w:rPr>
                    <w:t>≤48.5%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本品为水白色透明粘液。闪点：</w:t>
                  </w:r>
                  <w:r>
                    <w:rPr>
                      <w:rFonts w:hint="default" w:ascii="Times New Roman" w:hAnsi="Times New Roman" w:eastAsia="宋体" w:cs="Times New Roman"/>
                      <w:b w:val="0"/>
                      <w:bCs w:val="0"/>
                      <w:i w:val="0"/>
                      <w:iCs w:val="0"/>
                      <w:color w:val="000000"/>
                      <w:kern w:val="0"/>
                      <w:sz w:val="18"/>
                      <w:szCs w:val="18"/>
                      <w:u w:val="none"/>
                      <w:lang w:val="en-US" w:eastAsia="zh-CN" w:bidi="ar"/>
                    </w:rPr>
                    <w:t>15.3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2B</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慢性水生毒性：类别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 5000mg/kg</w:t>
                  </w:r>
                  <w:r>
                    <w:rPr>
                      <w:rStyle w:val="189"/>
                      <w:b w:val="0"/>
                      <w:bCs w:val="0"/>
                      <w:sz w:val="18"/>
                      <w:szCs w:val="18"/>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12124mg/kg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Style w:val="189"/>
                      <w:b w:val="0"/>
                      <w:bCs w:val="0"/>
                      <w:sz w:val="18"/>
                      <w:szCs w:val="18"/>
                      <w:lang w:val="en-US" w:eastAsia="zh-CN" w:bidi="ar"/>
                    </w:rPr>
                    <w:t>人吸入</w:t>
                  </w:r>
                  <w:r>
                    <w:rPr>
                      <w:rFonts w:hint="default" w:ascii="Times New Roman" w:hAnsi="Times New Roman" w:eastAsia="宋体" w:cs="Times New Roman"/>
                      <w:b w:val="0"/>
                      <w:bCs w:val="0"/>
                      <w:i w:val="0"/>
                      <w:iCs w:val="0"/>
                      <w:color w:val="000000"/>
                      <w:kern w:val="0"/>
                      <w:sz w:val="18"/>
                      <w:szCs w:val="18"/>
                      <w:u w:val="none"/>
                      <w:lang w:val="en-US" w:eastAsia="zh-CN" w:bidi="ar"/>
                    </w:rPr>
                    <w:t>71.4g/m3</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醋酸乙酯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5620mg/kg</w:t>
                  </w:r>
                  <w:r>
                    <w:rPr>
                      <w:rStyle w:val="189"/>
                      <w:b w:val="0"/>
                      <w:bCs w:val="0"/>
                      <w:sz w:val="18"/>
                      <w:szCs w:val="18"/>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45g/m3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2h</w:t>
                  </w:r>
                  <w:r>
                    <w:rPr>
                      <w:rStyle w:val="189"/>
                      <w:b w:val="0"/>
                      <w:bCs w:val="0"/>
                      <w:sz w:val="18"/>
                      <w:szCs w:val="18"/>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甲苯二异氰酸酯</w:t>
                  </w:r>
                  <w:r>
                    <w:rPr>
                      <w:rFonts w:hint="default" w:ascii="Times New Roman" w:hAnsi="Times New Roman" w:eastAsia="宋体" w:cs="Times New Roman"/>
                      <w:b w:val="0"/>
                      <w:bCs w:val="0"/>
                      <w:i w:val="0"/>
                      <w:iCs w:val="0"/>
                      <w:color w:val="000000"/>
                      <w:kern w:val="0"/>
                      <w:sz w:val="18"/>
                      <w:szCs w:val="18"/>
                      <w:u w:val="none"/>
                      <w:lang w:val="en-US" w:eastAsia="zh-CN" w:bidi="ar"/>
                    </w:rPr>
                    <w:t>≤1.5%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LD50:5800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/kg</w:t>
                  </w:r>
                  <w:r>
                    <w:rPr>
                      <w:rStyle w:val="189"/>
                      <w:b w:val="0"/>
                      <w:bCs w:val="0"/>
                      <w:sz w:val="18"/>
                      <w:szCs w:val="18"/>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LC50:14ppm</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小时（小鼠吸入）</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13</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环氧底漆固化剂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50%≤C18-</w:t>
                  </w:r>
                  <w:r>
                    <w:rPr>
                      <w:rStyle w:val="189"/>
                      <w:b w:val="0"/>
                      <w:bCs w:val="0"/>
                      <w:sz w:val="18"/>
                      <w:szCs w:val="18"/>
                      <w:lang w:val="en-US" w:eastAsia="zh-CN" w:bidi="ar"/>
                    </w:rPr>
                    <w:t>不饱和二聚脂肪酸与聚乙烯胺的反应产物</w:t>
                  </w:r>
                  <w:r>
                    <w:rPr>
                      <w:rFonts w:hint="default" w:ascii="Times New Roman" w:hAnsi="Times New Roman" w:eastAsia="宋体" w:cs="Times New Roman"/>
                      <w:b w:val="0"/>
                      <w:bCs w:val="0"/>
                      <w:i w:val="0"/>
                      <w:iCs w:val="0"/>
                      <w:color w:val="000000"/>
                      <w:kern w:val="0"/>
                      <w:sz w:val="18"/>
                      <w:szCs w:val="18"/>
                      <w:u w:val="none"/>
                      <w:lang w:val="en-US" w:eastAsia="zh-CN" w:bidi="ar"/>
                    </w:rPr>
                    <w:t>≤75%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本品为液体。沸点：</w:t>
                  </w:r>
                  <w:r>
                    <w:rPr>
                      <w:rFonts w:hint="default" w:ascii="Times New Roman" w:hAnsi="Times New Roman" w:eastAsia="宋体" w:cs="Times New Roman"/>
                      <w:b w:val="0"/>
                      <w:bCs w:val="0"/>
                      <w:i w:val="0"/>
                      <w:iCs w:val="0"/>
                      <w:color w:val="000000"/>
                      <w:kern w:val="0"/>
                      <w:sz w:val="18"/>
                      <w:szCs w:val="18"/>
                      <w:u w:val="none"/>
                      <w:lang w:val="en-US" w:eastAsia="zh-CN" w:bidi="ar"/>
                    </w:rPr>
                    <w:t>105</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24</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10.9%</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0.7%</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1.36</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；慢性水生毒性：类别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乙酸丁酯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异丁醇</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≤3.9%</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=5g/kg</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LC50=18000mg/m3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2,4,6-</w:t>
                  </w:r>
                  <w:r>
                    <w:rPr>
                      <w:rStyle w:val="189"/>
                      <w:b w:val="0"/>
                      <w:bCs w:val="0"/>
                      <w:sz w:val="18"/>
                      <w:szCs w:val="18"/>
                      <w:lang w:val="en-US" w:eastAsia="zh-CN" w:bidi="ar"/>
                    </w:rPr>
                    <w:t>三</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二甲氨基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甲基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苯酚</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=1280mg/kg</w:t>
                  </w:r>
                  <w:r>
                    <w:rPr>
                      <w:rStyle w:val="189"/>
                      <w:b w:val="0"/>
                      <w:bCs w:val="0"/>
                      <w:sz w:val="18"/>
                      <w:szCs w:val="18"/>
                      <w:lang w:val="en-US" w:eastAsia="zh-CN" w:bidi="ar"/>
                    </w:rPr>
                    <w:t>（大鼠经皮）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轻芳烃溶剂石脑油</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石油</w:t>
                  </w: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=8400mg/kg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1,3,5-</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≤1.5%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=5000mg/kg</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LC50=24000mg/m3</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二乙烯三胺＜</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=1080mg/kg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=1090mg/kg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三乙四胺＜</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=805mg/kg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异丙</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苯</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=1400mg/kg</w:t>
                  </w:r>
                  <w:r>
                    <w:rPr>
                      <w:rStyle w:val="189"/>
                      <w:b w:val="0"/>
                      <w:bCs w:val="0"/>
                      <w:sz w:val="18"/>
                      <w:szCs w:val="18"/>
                      <w:lang w:val="en-US" w:eastAsia="zh-CN" w:bidi="ar"/>
                    </w:rPr>
                    <w:t>（大鼠口服）；</w:t>
                  </w:r>
                  <w:r>
                    <w:rPr>
                      <w:rFonts w:hint="default" w:ascii="Times New Roman" w:hAnsi="Times New Roman" w:eastAsia="宋体" w:cs="Times New Roman"/>
                      <w:b w:val="0"/>
                      <w:bCs w:val="0"/>
                      <w:i w:val="0"/>
                      <w:iCs w:val="0"/>
                      <w:color w:val="000000"/>
                      <w:kern w:val="0"/>
                      <w:sz w:val="18"/>
                      <w:szCs w:val="18"/>
                      <w:u w:val="none"/>
                      <w:lang w:val="en-US" w:eastAsia="zh-CN" w:bidi="ar"/>
                    </w:rPr>
                    <w:t>LC50=39000mg/m3</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ad</w:t>
                  </w:r>
                  <w:r>
                    <w:rPr>
                      <w:rStyle w:val="189"/>
                      <w:b w:val="0"/>
                      <w:bCs w:val="0"/>
                      <w:sz w:val="18"/>
                      <w:szCs w:val="18"/>
                      <w:lang w:val="en-US" w:eastAsia="zh-CN" w:bidi="ar"/>
                    </w:rPr>
                    <w:t>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14</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环氧稀释剂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50%≤</w:t>
                  </w:r>
                  <w:r>
                    <w:rPr>
                      <w:rStyle w:val="189"/>
                      <w:b w:val="0"/>
                      <w:bCs w:val="0"/>
                      <w:sz w:val="18"/>
                      <w:szCs w:val="18"/>
                      <w:lang w:val="en-US" w:eastAsia="zh-CN" w:bidi="ar"/>
                    </w:rPr>
                    <w:t>轻芳烃溶剂油＜</w:t>
                  </w:r>
                  <w:r>
                    <w:rPr>
                      <w:rFonts w:hint="default" w:ascii="Times New Roman" w:hAnsi="Times New Roman" w:eastAsia="宋体" w:cs="Times New Roman"/>
                      <w:b w:val="0"/>
                      <w:bCs w:val="0"/>
                      <w:i w:val="0"/>
                      <w:iCs w:val="0"/>
                      <w:color w:val="000000"/>
                      <w:kern w:val="0"/>
                      <w:sz w:val="18"/>
                      <w:szCs w:val="18"/>
                      <w:u w:val="none"/>
                      <w:lang w:val="en-US" w:eastAsia="zh-CN" w:bidi="ar"/>
                    </w:rPr>
                    <w:t>75%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本品为液体溶剂，闪点：闭杯</w:t>
                  </w:r>
                  <w:r>
                    <w:rPr>
                      <w:rFonts w:hint="default" w:ascii="Times New Roman" w:hAnsi="Times New Roman" w:eastAsia="宋体" w:cs="Times New Roman"/>
                      <w:b w:val="0"/>
                      <w:bCs w:val="0"/>
                      <w:i w:val="0"/>
                      <w:iCs w:val="0"/>
                      <w:color w:val="000000"/>
                      <w:kern w:val="0"/>
                      <w:sz w:val="18"/>
                      <w:szCs w:val="18"/>
                      <w:u w:val="none"/>
                      <w:lang w:val="en-US" w:eastAsia="zh-CN" w:bidi="ar"/>
                    </w:rPr>
                    <w:t>30</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11.3%</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1.4%</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0.854</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=8400mg/kg</w:t>
                  </w:r>
                  <w:r>
                    <w:rPr>
                      <w:rStyle w:val="189"/>
                      <w:b w:val="0"/>
                      <w:bCs w:val="0"/>
                      <w:sz w:val="18"/>
                      <w:szCs w:val="18"/>
                      <w:lang w:val="en-US" w:eastAsia="zh-CN" w:bidi="ar"/>
                    </w:rPr>
                    <w:t>（大鼠口服）；</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25%≤</w:t>
                  </w:r>
                  <w:r>
                    <w:rPr>
                      <w:rStyle w:val="189"/>
                      <w:b w:val="0"/>
                      <w:bCs w:val="0"/>
                      <w:sz w:val="18"/>
                      <w:szCs w:val="18"/>
                      <w:lang w:val="en-US" w:eastAsia="zh-CN" w:bidi="ar"/>
                    </w:rPr>
                    <w:t>正丁醇＜</w:t>
                  </w:r>
                  <w:r>
                    <w:rPr>
                      <w:rFonts w:hint="default" w:ascii="Times New Roman" w:hAnsi="Times New Roman" w:eastAsia="宋体" w:cs="Times New Roman"/>
                      <w:b w:val="0"/>
                      <w:bCs w:val="0"/>
                      <w:i w:val="0"/>
                      <w:iCs w:val="0"/>
                      <w:color w:val="000000"/>
                      <w:kern w:val="0"/>
                      <w:sz w:val="18"/>
                      <w:szCs w:val="18"/>
                      <w:u w:val="none"/>
                      <w:lang w:val="en-US" w:eastAsia="zh-CN" w:bidi="ar"/>
                    </w:rPr>
                    <w:t>39%</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=790mg/kg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=3400mg/kg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LC50=24mg/l</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=4300mg/kg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乙苯＜</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=17800mg/kg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LC50=4000ppm</w:t>
                  </w:r>
                  <w:r>
                    <w:rPr>
                      <w:rStyle w:val="189"/>
                      <w:b w:val="0"/>
                      <w:bCs w:val="0"/>
                      <w:sz w:val="18"/>
                      <w:szCs w:val="18"/>
                      <w:lang w:val="en-US" w:eastAsia="zh-CN" w:bidi="ar"/>
                    </w:rPr>
                    <w:t>（兔吸入）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15</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环氧稀释剂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50%≤</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异构体混合物</w:t>
                  </w:r>
                  <w:r>
                    <w:rPr>
                      <w:rFonts w:hint="default" w:ascii="Times New Roman" w:hAnsi="Times New Roman" w:eastAsia="宋体" w:cs="Times New Roman"/>
                      <w:b w:val="0"/>
                      <w:bCs w:val="0"/>
                      <w:i w:val="0"/>
                      <w:iCs w:val="0"/>
                      <w:color w:val="000000"/>
                      <w:kern w:val="0"/>
                      <w:sz w:val="18"/>
                      <w:szCs w:val="18"/>
                      <w:u w:val="none"/>
                      <w:lang w:val="en-US" w:eastAsia="zh-CN" w:bidi="ar"/>
                    </w:rPr>
                    <w:t>≤75%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本品为清澈液体，闪点：闭杯</w:t>
                  </w:r>
                  <w:r>
                    <w:rPr>
                      <w:rFonts w:hint="default" w:ascii="Times New Roman" w:hAnsi="Times New Roman" w:eastAsia="宋体" w:cs="Times New Roman"/>
                      <w:b w:val="0"/>
                      <w:bCs w:val="0"/>
                      <w:i w:val="0"/>
                      <w:iCs w:val="0"/>
                      <w:color w:val="000000"/>
                      <w:kern w:val="0"/>
                      <w:sz w:val="18"/>
                      <w:szCs w:val="18"/>
                      <w:u w:val="none"/>
                      <w:lang w:val="en-US" w:eastAsia="zh-CN" w:bidi="ar"/>
                    </w:rPr>
                    <w:t>25</w:t>
                  </w:r>
                  <w:r>
                    <w:rPr>
                      <w:rStyle w:val="189"/>
                      <w:b w:val="0"/>
                      <w:bCs w:val="0"/>
                      <w:sz w:val="18"/>
                      <w:szCs w:val="18"/>
                      <w:lang w:val="en-US" w:eastAsia="zh-CN" w:bidi="ar"/>
                    </w:rPr>
                    <w:t>℃；沸点：</w:t>
                  </w:r>
                  <w:r>
                    <w:rPr>
                      <w:rFonts w:hint="default" w:ascii="Times New Roman" w:hAnsi="Times New Roman" w:eastAsia="宋体" w:cs="Times New Roman"/>
                      <w:b w:val="0"/>
                      <w:bCs w:val="0"/>
                      <w:i w:val="0"/>
                      <w:iCs w:val="0"/>
                      <w:color w:val="000000"/>
                      <w:kern w:val="0"/>
                      <w:sz w:val="18"/>
                      <w:szCs w:val="18"/>
                      <w:u w:val="none"/>
                      <w:lang w:val="en-US" w:eastAsia="zh-CN" w:bidi="ar"/>
                    </w:rPr>
                    <w:t>136.16</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6.7%</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0.8%</w:t>
                  </w:r>
                  <w:r>
                    <w:rPr>
                      <w:rStyle w:val="189"/>
                      <w:b w:val="0"/>
                      <w:bCs w:val="0"/>
                      <w:sz w:val="18"/>
                      <w:szCs w:val="18"/>
                      <w:lang w:val="en-US" w:eastAsia="zh-CN" w:bidi="ar"/>
                    </w:rPr>
                    <w:t>，密度：</w:t>
                  </w:r>
                  <w:r>
                    <w:rPr>
                      <w:rFonts w:hint="default" w:ascii="Times New Roman" w:hAnsi="Times New Roman" w:eastAsia="宋体" w:cs="Times New Roman"/>
                      <w:b w:val="0"/>
                      <w:bCs w:val="0"/>
                      <w:i w:val="0"/>
                      <w:iCs w:val="0"/>
                      <w:color w:val="000000"/>
                      <w:kern w:val="0"/>
                      <w:sz w:val="18"/>
                      <w:szCs w:val="18"/>
                      <w:u w:val="none"/>
                      <w:lang w:val="en-US" w:eastAsia="zh-CN" w:bidi="ar"/>
                    </w:rPr>
                    <w:t>0.86g/cm3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皮肤</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；特异性靶器官毒性一次接触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 急性危险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正丁醇</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=790mg/kg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10%≤1-</w:t>
                  </w:r>
                  <w:r>
                    <w:rPr>
                      <w:rStyle w:val="189"/>
                      <w:b w:val="0"/>
                      <w:bCs w:val="0"/>
                      <w:sz w:val="18"/>
                      <w:szCs w:val="18"/>
                      <w:lang w:val="en-US" w:eastAsia="zh-CN" w:bidi="ar"/>
                    </w:rPr>
                    <w:t>甲氧基</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丙醇</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16</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红色底漆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5%≤C18-</w:t>
                  </w:r>
                  <w:r>
                    <w:rPr>
                      <w:rStyle w:val="189"/>
                      <w:b w:val="0"/>
                      <w:bCs w:val="0"/>
                      <w:sz w:val="18"/>
                      <w:szCs w:val="18"/>
                      <w:lang w:val="en-US" w:eastAsia="zh-CN" w:bidi="ar"/>
                    </w:rPr>
                    <w:t>不饱和脂肪酸二聚体＜</w:t>
                  </w:r>
                  <w:r>
                    <w:rPr>
                      <w:rFonts w:hint="default" w:ascii="Times New Roman" w:hAnsi="Times New Roman" w:eastAsia="宋体" w:cs="Times New Roman"/>
                      <w:b w:val="0"/>
                      <w:bCs w:val="0"/>
                      <w:i w:val="0"/>
                      <w:iCs w:val="0"/>
                      <w:color w:val="000000"/>
                      <w:kern w:val="0"/>
                      <w:sz w:val="18"/>
                      <w:szCs w:val="18"/>
                      <w:u w:val="none"/>
                      <w:lang w:val="en-US" w:eastAsia="zh-CN" w:bidi="ar"/>
                    </w:rPr>
                    <w:t>12.5%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本品为液体溶剂，沸点：</w:t>
                  </w:r>
                  <w:r>
                    <w:rPr>
                      <w:rFonts w:hint="default" w:ascii="Times New Roman" w:hAnsi="Times New Roman" w:eastAsia="宋体" w:cs="Times New Roman"/>
                      <w:b w:val="0"/>
                      <w:bCs w:val="0"/>
                      <w:i w:val="0"/>
                      <w:iCs w:val="0"/>
                      <w:color w:val="000000"/>
                      <w:kern w:val="0"/>
                      <w:sz w:val="18"/>
                      <w:szCs w:val="18"/>
                      <w:u w:val="none"/>
                      <w:lang w:val="en-US" w:eastAsia="zh-CN" w:bidi="ar"/>
                    </w:rPr>
                    <w:t>120</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26</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，密度：</w:t>
                  </w:r>
                  <w:r>
                    <w:rPr>
                      <w:rFonts w:hint="default" w:ascii="Times New Roman" w:hAnsi="Times New Roman" w:eastAsia="宋体" w:cs="Times New Roman"/>
                      <w:b w:val="0"/>
                      <w:bCs w:val="0"/>
                      <w:i w:val="0"/>
                      <w:iCs w:val="0"/>
                      <w:color w:val="000000"/>
                      <w:kern w:val="0"/>
                      <w:sz w:val="18"/>
                      <w:szCs w:val="18"/>
                      <w:u w:val="none"/>
                      <w:lang w:val="en-US" w:eastAsia="zh-CN" w:bidi="ar"/>
                    </w:rPr>
                    <w:t>1.7g/cm3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2A</w:t>
                  </w:r>
                  <w:r>
                    <w:rPr>
                      <w:rStyle w:val="189"/>
                      <w:b w:val="0"/>
                      <w:bCs w:val="0"/>
                      <w:sz w:val="18"/>
                      <w:szCs w:val="18"/>
                      <w:lang w:val="en-US" w:eastAsia="zh-CN" w:bidi="ar"/>
                    </w:rPr>
                    <w:t>；皮肤过敏</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急性（短期）水生危害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双</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酚</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A </w:t>
                  </w:r>
                  <w:r>
                    <w:rPr>
                      <w:rStyle w:val="189"/>
                      <w:b w:val="0"/>
                      <w:bCs w:val="0"/>
                      <w:sz w:val="18"/>
                      <w:szCs w:val="18"/>
                      <w:lang w:val="en-US" w:eastAsia="zh-CN" w:bidi="ar"/>
                    </w:rPr>
                    <w:t>的二缩水甘油醚＜</w:t>
                  </w:r>
                  <w:r>
                    <w:rPr>
                      <w:rFonts w:hint="default" w:ascii="Times New Roman" w:hAnsi="Times New Roman" w:eastAsia="宋体" w:cs="Times New Roman"/>
                      <w:b w:val="0"/>
                      <w:bCs w:val="0"/>
                      <w:i w:val="0"/>
                      <w:iCs w:val="0"/>
                      <w:color w:val="000000"/>
                      <w:kern w:val="0"/>
                      <w:sz w:val="18"/>
                      <w:szCs w:val="18"/>
                      <w:u w:val="none"/>
                      <w:lang w:val="en-US" w:eastAsia="zh-CN" w:bidi="ar"/>
                    </w:rPr>
                    <w:t>12.5%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磷酸锌＜</w:t>
                  </w:r>
                  <w:r>
                    <w:rPr>
                      <w:rFonts w:hint="default" w:ascii="Times New Roman" w:hAnsi="Times New Roman" w:eastAsia="宋体" w:cs="Times New Roman"/>
                      <w:b w:val="0"/>
                      <w:bCs w:val="0"/>
                      <w:i w:val="0"/>
                      <w:iCs w:val="0"/>
                      <w:color w:val="000000"/>
                      <w:kern w:val="0"/>
                      <w:sz w:val="18"/>
                      <w:szCs w:val="18"/>
                      <w:u w:val="none"/>
                      <w:lang w:val="en-US" w:eastAsia="zh-CN" w:bidi="ar"/>
                    </w:rPr>
                    <w:t>12.5%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=4300mg/kg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丙二醇单甲醚＜</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=4016mg/kg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2000mg/kg</w:t>
                  </w:r>
                  <w:r>
                    <w:rPr>
                      <w:rStyle w:val="189"/>
                      <w:b w:val="0"/>
                      <w:bCs w:val="0"/>
                      <w:sz w:val="18"/>
                      <w:szCs w:val="18"/>
                      <w:lang w:val="en-US" w:eastAsia="zh-CN" w:bidi="ar"/>
                    </w:rPr>
                    <w:t>（大鼠经皮）；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1%≤C9 </w:t>
                  </w:r>
                  <w:r>
                    <w:rPr>
                      <w:rStyle w:val="189"/>
                      <w:b w:val="0"/>
                      <w:bCs w:val="0"/>
                      <w:sz w:val="18"/>
                      <w:szCs w:val="18"/>
                      <w:lang w:val="en-US" w:eastAsia="zh-CN" w:bidi="ar"/>
                    </w:rPr>
                    <w:t>的芳香烃类＜</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乙苯＜</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0.1%≤</w:t>
                  </w:r>
                  <w:r>
                    <w:rPr>
                      <w:rStyle w:val="189"/>
                      <w:b w:val="0"/>
                      <w:bCs w:val="0"/>
                      <w:sz w:val="18"/>
                      <w:szCs w:val="18"/>
                      <w:lang w:val="en-US" w:eastAsia="zh-CN" w:bidi="ar"/>
                    </w:rPr>
                    <w:t>氧化锌＜</w:t>
                  </w:r>
                  <w:r>
                    <w:rPr>
                      <w:rFonts w:hint="default" w:ascii="Times New Roman" w:hAnsi="Times New Roman" w:eastAsia="宋体" w:cs="Times New Roman"/>
                      <w:b w:val="0"/>
                      <w:bCs w:val="0"/>
                      <w:i w:val="0"/>
                      <w:iCs w:val="0"/>
                      <w:color w:val="000000"/>
                      <w:kern w:val="0"/>
                      <w:sz w:val="18"/>
                      <w:szCs w:val="18"/>
                      <w:u w:val="none"/>
                      <w:lang w:val="en-US" w:eastAsia="zh-CN" w:bidi="ar"/>
                    </w:rPr>
                    <w:t>0.25%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≤60%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17</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卡特黄聚氨酯面漆</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乙酸丁酯</w:t>
                  </w:r>
                  <w:r>
                    <w:rPr>
                      <w:rFonts w:hint="default" w:ascii="Times New Roman" w:hAnsi="Times New Roman" w:eastAsia="宋体" w:cs="Times New Roman"/>
                      <w:b w:val="0"/>
                      <w:bCs w:val="0"/>
                      <w:i w:val="0"/>
                      <w:iCs w:val="0"/>
                      <w:color w:val="000000"/>
                      <w:kern w:val="0"/>
                      <w:sz w:val="18"/>
                      <w:szCs w:val="18"/>
                      <w:u w:val="none"/>
                      <w:lang w:val="en-US" w:eastAsia="zh-CN" w:bidi="ar"/>
                    </w:rPr>
                    <w:t>≤9.1%</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本品为液体溶剂，沸点：</w:t>
                  </w:r>
                  <w:r>
                    <w:rPr>
                      <w:rFonts w:hint="default" w:ascii="Times New Roman" w:hAnsi="Times New Roman" w:eastAsia="宋体" w:cs="Times New Roman"/>
                      <w:b w:val="0"/>
                      <w:bCs w:val="0"/>
                      <w:i w:val="0"/>
                      <w:iCs w:val="0"/>
                      <w:color w:val="000000"/>
                      <w:kern w:val="0"/>
                      <w:sz w:val="18"/>
                      <w:szCs w:val="18"/>
                      <w:u w:val="none"/>
                      <w:lang w:val="en-US" w:eastAsia="zh-CN" w:bidi="ar"/>
                    </w:rPr>
                    <w:t>123</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31</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13.1%</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0.6%</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1.25</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2A</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（兔经皮）；</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危害水生环境一长期危险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二氧化钛</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乙酸</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甲氧基</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丙基酯</w:t>
                  </w:r>
                  <w:r>
                    <w:rPr>
                      <w:rFonts w:hint="default" w:ascii="Times New Roman" w:hAnsi="Times New Roman" w:eastAsia="宋体" w:cs="Times New Roman"/>
                      <w:b w:val="0"/>
                      <w:bCs w:val="0"/>
                      <w:i w:val="0"/>
                      <w:iCs w:val="0"/>
                      <w:color w:val="000000"/>
                      <w:kern w:val="0"/>
                      <w:sz w:val="18"/>
                      <w:szCs w:val="18"/>
                      <w:u w:val="none"/>
                      <w:lang w:val="en-US" w:eastAsia="zh-CN" w:bidi="ar"/>
                    </w:rPr>
                    <w:t>≤6.8%</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=8532mg/kg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乙基苯</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庚酮</w:t>
                  </w:r>
                  <w:r>
                    <w:rPr>
                      <w:rFonts w:hint="default" w:ascii="Times New Roman" w:hAnsi="Times New Roman" w:eastAsia="宋体" w:cs="Times New Roman"/>
                      <w:b w:val="0"/>
                      <w:bCs w:val="0"/>
                      <w:i w:val="0"/>
                      <w:iCs w:val="0"/>
                      <w:color w:val="000000"/>
                      <w:kern w:val="0"/>
                      <w:sz w:val="18"/>
                      <w:szCs w:val="18"/>
                      <w:u w:val="none"/>
                      <w:lang w:val="en-US" w:eastAsia="zh-CN" w:bidi="ar"/>
                    </w:rPr>
                    <w:t>≤4.9%</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=1600mg/kg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石油</w:t>
                  </w: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w:t>
                  </w:r>
                  <w:r>
                    <w:rPr>
                      <w:rStyle w:val="189"/>
                      <w:b w:val="0"/>
                      <w:bCs w:val="0"/>
                      <w:sz w:val="18"/>
                      <w:szCs w:val="18"/>
                      <w:lang w:val="en-US" w:eastAsia="zh-CN" w:bidi="ar"/>
                    </w:rPr>
                    <w:t>戊二酮</w:t>
                  </w:r>
                  <w:r>
                    <w:rPr>
                      <w:rFonts w:hint="default" w:ascii="Times New Roman" w:hAnsi="Times New Roman" w:eastAsia="宋体" w:cs="Times New Roman"/>
                      <w:b w:val="0"/>
                      <w:bCs w:val="0"/>
                      <w:i w:val="0"/>
                      <w:iCs w:val="0"/>
                      <w:color w:val="000000"/>
                      <w:kern w:val="0"/>
                      <w:sz w:val="18"/>
                      <w:szCs w:val="18"/>
                      <w:u w:val="none"/>
                      <w:lang w:val="en-US" w:eastAsia="zh-CN" w:bidi="ar"/>
                    </w:rPr>
                    <w:t>≤2.3%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=55mg/kg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1,2,4-</w:t>
                  </w:r>
                  <w:r>
                    <w:rPr>
                      <w:rStyle w:val="189"/>
                      <w:b w:val="0"/>
                      <w:bCs w:val="0"/>
                      <w:sz w:val="18"/>
                      <w:szCs w:val="18"/>
                      <w:lang w:val="en-US" w:eastAsia="zh-CN" w:bidi="ar"/>
                    </w:rPr>
                    <w:t>三甲苯</w:t>
                  </w:r>
                  <w:r>
                    <w:rPr>
                      <w:rFonts w:hint="default" w:ascii="Times New Roman" w:hAnsi="Times New Roman" w:eastAsia="宋体" w:cs="Times New Roman"/>
                      <w:b w:val="0"/>
                      <w:bCs w:val="0"/>
                      <w:i w:val="0"/>
                      <w:iCs w:val="0"/>
                      <w:color w:val="000000"/>
                      <w:kern w:val="0"/>
                      <w:sz w:val="18"/>
                      <w:szCs w:val="18"/>
                      <w:u w:val="none"/>
                      <w:lang w:val="en-US" w:eastAsia="zh-CN" w:bidi="ar"/>
                    </w:rPr>
                    <w:t>≤1.8%</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=17800mg/kg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LC50=18000mg/m3</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间</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≤1.6%</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=4988mg/kg</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丁氧基乙醇</w:t>
                  </w:r>
                  <w:r>
                    <w:rPr>
                      <w:rFonts w:hint="default" w:ascii="Times New Roman" w:hAnsi="Times New Roman" w:eastAsia="宋体" w:cs="Times New Roman"/>
                      <w:b w:val="0"/>
                      <w:bCs w:val="0"/>
                      <w:i w:val="0"/>
                      <w:iCs w:val="0"/>
                      <w:color w:val="000000"/>
                      <w:kern w:val="0"/>
                      <w:sz w:val="18"/>
                      <w:szCs w:val="18"/>
                      <w:u w:val="none"/>
                      <w:lang w:val="en-US" w:eastAsia="zh-CN" w:bidi="ar"/>
                    </w:rPr>
                    <w:t>≤1.6%</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2000mg/kg</w:t>
                  </w:r>
                  <w:r>
                    <w:rPr>
                      <w:rStyle w:val="189"/>
                      <w:b w:val="0"/>
                      <w:bCs w:val="0"/>
                      <w:sz w:val="18"/>
                      <w:szCs w:val="18"/>
                      <w:lang w:val="en-US" w:eastAsia="zh-CN" w:bidi="ar"/>
                    </w:rPr>
                    <w:t>（豚鼠经皮）；</w:t>
                  </w:r>
                  <w:r>
                    <w:rPr>
                      <w:rFonts w:hint="default" w:ascii="Times New Roman" w:hAnsi="Times New Roman" w:eastAsia="宋体" w:cs="Times New Roman"/>
                      <w:b w:val="0"/>
                      <w:bCs w:val="0"/>
                      <w:i w:val="0"/>
                      <w:iCs w:val="0"/>
                      <w:color w:val="000000"/>
                      <w:kern w:val="0"/>
                      <w:sz w:val="18"/>
                      <w:szCs w:val="18"/>
                      <w:u w:val="none"/>
                      <w:lang w:val="en-US" w:eastAsia="zh-CN" w:bidi="ar"/>
                    </w:rPr>
                    <w:t>LCL0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3.1mg/l</w:t>
                  </w:r>
                  <w:r>
                    <w:rPr>
                      <w:rStyle w:val="189"/>
                      <w:b w:val="0"/>
                      <w:bCs w:val="0"/>
                      <w:sz w:val="18"/>
                      <w:szCs w:val="18"/>
                      <w:lang w:val="en-US" w:eastAsia="zh-CN" w:bidi="ar"/>
                    </w:rPr>
                    <w:t>（豚鼠吸入）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乙基甲苯＜</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癸二酸二</w:t>
                  </w:r>
                  <w:r>
                    <w:rPr>
                      <w:rFonts w:hint="default" w:ascii="Times New Roman" w:hAnsi="Times New Roman" w:eastAsia="宋体" w:cs="Times New Roman"/>
                      <w:b w:val="0"/>
                      <w:bCs w:val="0"/>
                      <w:i w:val="0"/>
                      <w:iCs w:val="0"/>
                      <w:color w:val="000000"/>
                      <w:kern w:val="0"/>
                      <w:sz w:val="18"/>
                      <w:szCs w:val="18"/>
                      <w:u w:val="none"/>
                      <w:lang w:val="en-US" w:eastAsia="zh-CN" w:bidi="ar"/>
                    </w:rPr>
                    <w:t>(2,2,6,6-</w:t>
                  </w:r>
                  <w:r>
                    <w:rPr>
                      <w:rStyle w:val="189"/>
                      <w:b w:val="0"/>
                      <w:bCs w:val="0"/>
                      <w:sz w:val="18"/>
                      <w:szCs w:val="18"/>
                      <w:lang w:val="en-US" w:eastAsia="zh-CN" w:bidi="ar"/>
                    </w:rPr>
                    <w:t>四甲基</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哌啶</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酯＜</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=500mg/m3</w:t>
                  </w:r>
                  <w:r>
                    <w:rPr>
                      <w:rStyle w:val="189"/>
                      <w:b w:val="0"/>
                      <w:bCs w:val="0"/>
                      <w:sz w:val="18"/>
                      <w:szCs w:val="18"/>
                      <w:lang w:val="en-US" w:eastAsia="zh-CN" w:bidi="ar"/>
                    </w:rPr>
                    <w:t>（大鼠口服）；</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癸二酸双</w:t>
                  </w:r>
                  <w:r>
                    <w:rPr>
                      <w:rFonts w:hint="default" w:ascii="Times New Roman" w:hAnsi="Times New Roman" w:eastAsia="宋体" w:cs="Times New Roman"/>
                      <w:b w:val="0"/>
                      <w:bCs w:val="0"/>
                      <w:i w:val="0"/>
                      <w:iCs w:val="0"/>
                      <w:color w:val="000000"/>
                      <w:kern w:val="0"/>
                      <w:sz w:val="18"/>
                      <w:szCs w:val="18"/>
                      <w:u w:val="none"/>
                      <w:lang w:val="en-US" w:eastAsia="zh-CN" w:bidi="ar"/>
                    </w:rPr>
                    <w:t>(1,2,2,6,6-</w:t>
                  </w:r>
                  <w:r>
                    <w:rPr>
                      <w:rStyle w:val="189"/>
                      <w:b w:val="0"/>
                      <w:bCs w:val="0"/>
                      <w:sz w:val="18"/>
                      <w:szCs w:val="18"/>
                      <w:lang w:val="en-US" w:eastAsia="zh-CN" w:bidi="ar"/>
                    </w:rPr>
                    <w:t>戊甲基</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哌啶</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酯</w:t>
                  </w:r>
                  <w:r>
                    <w:rPr>
                      <w:rFonts w:hint="default" w:ascii="Times New Roman" w:hAnsi="Times New Roman" w:eastAsia="宋体" w:cs="Times New Roman"/>
                      <w:b w:val="0"/>
                      <w:bCs w:val="0"/>
                      <w:i w:val="0"/>
                      <w:iCs w:val="0"/>
                      <w:color w:val="000000"/>
                      <w:kern w:val="0"/>
                      <w:sz w:val="18"/>
                      <w:szCs w:val="18"/>
                      <w:u w:val="none"/>
                      <w:lang w:val="en-US" w:eastAsia="zh-CN" w:bidi="ar"/>
                    </w:rPr>
                    <w:t>≤0.73%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聚酰胺</w:t>
                  </w:r>
                  <w:r>
                    <w:rPr>
                      <w:rFonts w:hint="default" w:ascii="Times New Roman" w:hAnsi="Times New Roman" w:eastAsia="宋体" w:cs="Times New Roman"/>
                      <w:b w:val="0"/>
                      <w:bCs w:val="0"/>
                      <w:i w:val="0"/>
                      <w:iCs w:val="0"/>
                      <w:color w:val="000000"/>
                      <w:kern w:val="0"/>
                      <w:sz w:val="18"/>
                      <w:szCs w:val="18"/>
                      <w:u w:val="none"/>
                      <w:lang w:val="en-US" w:eastAsia="zh-CN" w:bidi="ar"/>
                    </w:rPr>
                    <w:t>≤0.3%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癸二酸甲基</w:t>
                  </w:r>
                  <w:r>
                    <w:rPr>
                      <w:rFonts w:hint="default" w:ascii="Times New Roman" w:hAnsi="Times New Roman" w:eastAsia="宋体" w:cs="Times New Roman"/>
                      <w:b w:val="0"/>
                      <w:bCs w:val="0"/>
                      <w:i w:val="0"/>
                      <w:iCs w:val="0"/>
                      <w:color w:val="000000"/>
                      <w:kern w:val="0"/>
                      <w:sz w:val="18"/>
                      <w:szCs w:val="18"/>
                      <w:u w:val="none"/>
                      <w:lang w:val="en-US" w:eastAsia="zh-CN" w:bidi="ar"/>
                    </w:rPr>
                    <w:t>-1,2,2,6,6-</w:t>
                  </w:r>
                  <w:r>
                    <w:rPr>
                      <w:rStyle w:val="189"/>
                      <w:b w:val="0"/>
                      <w:bCs w:val="0"/>
                      <w:sz w:val="18"/>
                      <w:szCs w:val="18"/>
                      <w:lang w:val="en-US" w:eastAsia="zh-CN" w:bidi="ar"/>
                    </w:rPr>
                    <w:t>五甲基</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哌</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啶酯</w:t>
                  </w:r>
                  <w:r>
                    <w:rPr>
                      <w:rFonts w:hint="default" w:ascii="Times New Roman" w:hAnsi="Times New Roman" w:eastAsia="宋体" w:cs="Times New Roman"/>
                      <w:b w:val="0"/>
                      <w:bCs w:val="0"/>
                      <w:i w:val="0"/>
                      <w:iCs w:val="0"/>
                      <w:color w:val="000000"/>
                      <w:kern w:val="0"/>
                      <w:sz w:val="18"/>
                      <w:szCs w:val="18"/>
                      <w:u w:val="none"/>
                      <w:lang w:val="en-US" w:eastAsia="zh-CN" w:bidi="ar"/>
                    </w:rPr>
                    <w:t>≤0.24%</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三环芳香烃</w:t>
                  </w:r>
                  <w:r>
                    <w:rPr>
                      <w:rFonts w:hint="default" w:ascii="Times New Roman" w:hAnsi="Times New Roman" w:eastAsia="宋体" w:cs="Times New Roman"/>
                      <w:b w:val="0"/>
                      <w:bCs w:val="0"/>
                      <w:i w:val="0"/>
                      <w:iCs w:val="0"/>
                      <w:color w:val="000000"/>
                      <w:kern w:val="0"/>
                      <w:sz w:val="18"/>
                      <w:szCs w:val="18"/>
                      <w:u w:val="none"/>
                      <w:lang w:val="en-US" w:eastAsia="zh-CN" w:bidi="ar"/>
                    </w:rPr>
                    <w:t>≤0.0027%</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≤50%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18</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稀释剂</w:t>
                  </w:r>
                  <w:r>
                    <w:rPr>
                      <w:rStyle w:val="143"/>
                      <w:rFonts w:eastAsia="宋体"/>
                      <w:b w:val="0"/>
                      <w:bCs w:val="0"/>
                      <w:sz w:val="18"/>
                      <w:szCs w:val="18"/>
                      <w:lang w:val="en-US" w:eastAsia="zh-CN" w:bidi="ar"/>
                    </w:rPr>
                    <w:t>(</w:t>
                  </w:r>
                  <w:r>
                    <w:rPr>
                      <w:rStyle w:val="191"/>
                      <w:b w:val="0"/>
                      <w:bCs w:val="0"/>
                      <w:sz w:val="18"/>
                      <w:szCs w:val="18"/>
                      <w:lang w:val="en-US" w:eastAsia="zh-CN" w:bidi="ar"/>
                    </w:rPr>
                    <w:t>丙烯酸专用桶</w:t>
                  </w:r>
                  <w:r>
                    <w:rPr>
                      <w:rStyle w:val="143"/>
                      <w:rFonts w:eastAsia="宋体"/>
                      <w:b w:val="0"/>
                      <w:bCs w:val="0"/>
                      <w:sz w:val="18"/>
                      <w:szCs w:val="18"/>
                      <w:lang w:val="en-US" w:eastAsia="zh-CN" w:bidi="ar"/>
                    </w:rPr>
                    <w:t>)</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醋酸丁酯</w:t>
                  </w:r>
                  <w:r>
                    <w:rPr>
                      <w:rFonts w:hint="default" w:ascii="Times New Roman" w:hAnsi="Times New Roman" w:eastAsia="宋体" w:cs="Times New Roman"/>
                      <w:b w:val="0"/>
                      <w:bCs w:val="0"/>
                      <w:i w:val="0"/>
                      <w:iCs w:val="0"/>
                      <w:color w:val="000000"/>
                      <w:kern w:val="0"/>
                      <w:sz w:val="18"/>
                      <w:szCs w:val="18"/>
                      <w:u w:val="none"/>
                      <w:lang w:val="en-US" w:eastAsia="zh-CN" w:bidi="ar"/>
                    </w:rPr>
                    <w:t>25-30%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本品为液体溶剂，闪点：</w:t>
                  </w:r>
                  <w:r>
                    <w:rPr>
                      <w:rFonts w:hint="default" w:ascii="Times New Roman" w:hAnsi="Times New Roman" w:eastAsia="宋体" w:cs="Times New Roman"/>
                      <w:b w:val="0"/>
                      <w:bCs w:val="0"/>
                      <w:i w:val="0"/>
                      <w:iCs w:val="0"/>
                      <w:color w:val="000000"/>
                      <w:kern w:val="0"/>
                      <w:sz w:val="18"/>
                      <w:szCs w:val="18"/>
                      <w:u w:val="none"/>
                      <w:lang w:val="en-US" w:eastAsia="zh-CN" w:bidi="ar"/>
                    </w:rPr>
                    <w:t>-18-28</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2B</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)10768mg/kg(</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LD50(</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)17600mg/kg(</w:t>
                  </w:r>
                  <w:r>
                    <w:rPr>
                      <w:rStyle w:val="189"/>
                      <w:b w:val="0"/>
                      <w:bCs w:val="0"/>
                      <w:sz w:val="18"/>
                      <w:szCs w:val="18"/>
                      <w:lang w:val="en-US" w:eastAsia="zh-CN" w:bidi="ar"/>
                    </w:rPr>
                    <w:t>兔子</w:t>
                  </w:r>
                  <w:r>
                    <w:rPr>
                      <w:rFonts w:hint="default" w:ascii="Times New Roman" w:hAnsi="Times New Roman" w:eastAsia="宋体" w:cs="Times New Roman"/>
                      <w:b w:val="0"/>
                      <w:bCs w:val="0"/>
                      <w:i w:val="0"/>
                      <w:iCs w:val="0"/>
                      <w:color w:val="000000"/>
                      <w:kern w:val="0"/>
                      <w:sz w:val="18"/>
                      <w:szCs w:val="18"/>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4h)1.853mg/L(</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水环境的危害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长期危害</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45-50%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1364mg/kg</w:t>
                  </w:r>
                  <w:r>
                    <w:rPr>
                      <w:rStyle w:val="189"/>
                      <w:b w:val="0"/>
                      <w:bCs w:val="0"/>
                      <w:sz w:val="18"/>
                      <w:szCs w:val="18"/>
                      <w:lang w:val="en-US" w:eastAsia="zh-CN" w:bidi="ar"/>
                    </w:rPr>
                    <w:t>（小鼠静脉）；大鼠吸入最低中毒浓度（</w:t>
                  </w:r>
                  <w:r>
                    <w:rPr>
                      <w:rFonts w:hint="default" w:ascii="Times New Roman" w:hAnsi="Times New Roman" w:eastAsia="宋体" w:cs="Times New Roman"/>
                      <w:b w:val="0"/>
                      <w:bCs w:val="0"/>
                      <w:i w:val="0"/>
                      <w:iCs w:val="0"/>
                      <w:color w:val="000000"/>
                      <w:kern w:val="0"/>
                      <w:sz w:val="18"/>
                      <w:szCs w:val="18"/>
                      <w:u w:val="none"/>
                      <w:lang w:val="en-US" w:eastAsia="zh-CN" w:bidi="ar"/>
                    </w:rPr>
                    <w:t>TLD0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:1500mg/m³</w:t>
                  </w:r>
                  <w:r>
                    <w:rPr>
                      <w:rStyle w:val="189"/>
                      <w:b w:val="0"/>
                      <w:bCs w:val="0"/>
                      <w:sz w:val="18"/>
                      <w:szCs w:val="18"/>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24 </w:t>
                  </w:r>
                  <w:r>
                    <w:rPr>
                      <w:rStyle w:val="189"/>
                      <w:b w:val="0"/>
                      <w:bCs w:val="0"/>
                      <w:sz w:val="18"/>
                      <w:szCs w:val="18"/>
                      <w:lang w:val="en-US" w:eastAsia="zh-CN" w:bidi="ar"/>
                    </w:rPr>
                    <w:t>小时</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孕</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7</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14 </w:t>
                  </w:r>
                  <w:r>
                    <w:rPr>
                      <w:rStyle w:val="189"/>
                      <w:b w:val="0"/>
                      <w:bCs w:val="0"/>
                      <w:sz w:val="18"/>
                      <w:szCs w:val="18"/>
                      <w:lang w:val="en-US" w:eastAsia="zh-CN" w:bidi="ar"/>
                    </w:rPr>
                    <w:t>天用药</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，有胚胎毒性。</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正丁醇</w:t>
                  </w:r>
                  <w:r>
                    <w:rPr>
                      <w:rFonts w:hint="default" w:ascii="Times New Roman" w:hAnsi="Times New Roman" w:eastAsia="宋体" w:cs="Times New Roman"/>
                      <w:b w:val="0"/>
                      <w:bCs w:val="0"/>
                      <w:i w:val="0"/>
                      <w:iCs w:val="0"/>
                      <w:color w:val="000000"/>
                      <w:kern w:val="0"/>
                      <w:sz w:val="18"/>
                      <w:szCs w:val="18"/>
                      <w:u w:val="none"/>
                      <w:lang w:val="en-US" w:eastAsia="zh-CN" w:bidi="ar"/>
                    </w:rPr>
                    <w:t>15-20%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)4360mg/kg(</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LD50(</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)3400mg/kg(</w:t>
                  </w:r>
                  <w:r>
                    <w:rPr>
                      <w:rStyle w:val="189"/>
                      <w:b w:val="0"/>
                      <w:bCs w:val="0"/>
                      <w:sz w:val="18"/>
                      <w:szCs w:val="18"/>
                      <w:lang w:val="en-US" w:eastAsia="zh-CN" w:bidi="ar"/>
                    </w:rPr>
                    <w:t>兔子</w:t>
                  </w:r>
                  <w:r>
                    <w:rPr>
                      <w:rFonts w:hint="default" w:ascii="Times New Roman" w:hAnsi="Times New Roman" w:eastAsia="宋体" w:cs="Times New Roman"/>
                      <w:b w:val="0"/>
                      <w:bCs w:val="0"/>
                      <w:i w:val="0"/>
                      <w:iCs w:val="0"/>
                      <w:color w:val="000000"/>
                      <w:kern w:val="0"/>
                      <w:sz w:val="18"/>
                      <w:szCs w:val="18"/>
                      <w:u w:val="none"/>
                      <w:lang w:val="en-US" w:eastAsia="zh-CN" w:bidi="ar"/>
                    </w:rPr>
                    <w:t>)</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8000mg/L(</w:t>
                  </w:r>
                  <w:r>
                    <w:rPr>
                      <w:rStyle w:val="189"/>
                      <w:b w:val="0"/>
                      <w:bCs w:val="0"/>
                      <w:sz w:val="18"/>
                      <w:szCs w:val="18"/>
                      <w:lang w:val="en-US" w:eastAsia="zh-CN" w:bidi="ar"/>
                    </w:rPr>
                    <w:t>小鼠</w:t>
                  </w:r>
                  <w:r>
                    <w:rPr>
                      <w:rFonts w:hint="default" w:ascii="Times New Roman" w:hAnsi="Times New Roman" w:eastAsia="宋体" w:cs="Times New Roman"/>
                      <w:b w:val="0"/>
                      <w:bCs w:val="0"/>
                      <w:i w:val="0"/>
                      <w:iCs w:val="0"/>
                      <w:color w:val="000000"/>
                      <w:kern w:val="0"/>
                      <w:sz w:val="18"/>
                      <w:szCs w:val="18"/>
                      <w:u w:val="none"/>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19</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环氧漆固化剂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丁醇</w:t>
                  </w:r>
                  <w:r>
                    <w:rPr>
                      <w:rStyle w:val="201"/>
                      <w:rFonts w:eastAsia="宋体"/>
                      <w:b w:val="0"/>
                      <w:bCs w:val="0"/>
                      <w:sz w:val="18"/>
                      <w:szCs w:val="18"/>
                      <w:lang w:val="en-US" w:eastAsia="zh-CN" w:bidi="ar"/>
                    </w:rPr>
                    <w:t>10-25%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本品为透明液体。闪点：</w:t>
                  </w:r>
                  <w:r>
                    <w:rPr>
                      <w:rFonts w:hint="default" w:ascii="Times New Roman" w:hAnsi="Times New Roman" w:eastAsia="宋体" w:cs="Times New Roman"/>
                      <w:b w:val="0"/>
                      <w:bCs w:val="0"/>
                      <w:i w:val="0"/>
                      <w:iCs w:val="0"/>
                      <w:color w:val="000000"/>
                      <w:kern w:val="0"/>
                      <w:sz w:val="18"/>
                      <w:szCs w:val="18"/>
                      <w:u w:val="none"/>
                      <w:lang w:val="en-US" w:eastAsia="zh-CN" w:bidi="ar"/>
                    </w:rPr>
                    <w:t>37</w:t>
                  </w:r>
                  <w:r>
                    <w:rPr>
                      <w:rStyle w:val="189"/>
                      <w:b w:val="0"/>
                      <w:bCs w:val="0"/>
                      <w:sz w:val="18"/>
                      <w:szCs w:val="18"/>
                      <w:lang w:val="en-US" w:eastAsia="zh-CN" w:bidi="ar"/>
                    </w:rPr>
                    <w:t>℃；比重：</w:t>
                  </w:r>
                  <w:r>
                    <w:rPr>
                      <w:rFonts w:hint="default" w:ascii="Times New Roman" w:hAnsi="Times New Roman" w:eastAsia="宋体" w:cs="Times New Roman"/>
                      <w:b w:val="0"/>
                      <w:bCs w:val="0"/>
                      <w:i w:val="0"/>
                      <w:iCs w:val="0"/>
                      <w:color w:val="000000"/>
                      <w:kern w:val="0"/>
                      <w:sz w:val="18"/>
                      <w:szCs w:val="18"/>
                      <w:u w:val="none"/>
                      <w:lang w:val="en-US" w:eastAsia="zh-CN" w:bidi="ar"/>
                    </w:rPr>
                    <w:t>0.97</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；皮肤致敏：类别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；特异性靶器官毒性（一次接触）：类别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=700mg/kg=790mg/kg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=3402mg/kg=3400mg/kg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8000ppm</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苯甲醇</w:t>
                  </w:r>
                  <w:r>
                    <w:rPr>
                      <w:rStyle w:val="201"/>
                      <w:rFonts w:eastAsia="宋体"/>
                      <w:b w:val="0"/>
                      <w:bCs w:val="0"/>
                      <w:sz w:val="18"/>
                      <w:szCs w:val="18"/>
                      <w:lang w:val="en-US" w:eastAsia="zh-CN" w:bidi="ar"/>
                    </w:rPr>
                    <w:t>10-25%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=1230mg/kg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LC50=8.8mg/L</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三亚乙基四胺</w:t>
                  </w:r>
                  <w:r>
                    <w:rPr>
                      <w:rStyle w:val="201"/>
                      <w:rFonts w:eastAsia="宋体"/>
                      <w:b w:val="0"/>
                      <w:bCs w:val="0"/>
                      <w:sz w:val="18"/>
                      <w:szCs w:val="18"/>
                      <w:lang w:val="en-US" w:eastAsia="zh-CN" w:bidi="ar"/>
                    </w:rPr>
                    <w:t>1-3%</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=2500mg/kg</w:t>
                  </w:r>
                  <w:r>
                    <w:rPr>
                      <w:rStyle w:val="189"/>
                      <w:b w:val="0"/>
                      <w:bCs w:val="0"/>
                      <w:sz w:val="18"/>
                      <w:szCs w:val="18"/>
                      <w:lang w:val="en-US" w:eastAsia="zh-CN" w:bidi="ar"/>
                    </w:rPr>
                    <w:t>（小鼠口服）；毒性（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=550mg/kg</w:t>
                  </w:r>
                  <w:r>
                    <w:rPr>
                      <w:rStyle w:val="189"/>
                      <w:b w:val="0"/>
                      <w:bCs w:val="0"/>
                      <w:sz w:val="18"/>
                      <w:szCs w:val="18"/>
                      <w:lang w:val="en-US" w:eastAsia="zh-CN" w:bidi="ar"/>
                    </w:rPr>
                    <w:t>（兔经皮）；</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Style w:val="201"/>
                      <w:rFonts w:eastAsia="宋体"/>
                      <w:b w:val="0"/>
                      <w:bCs w:val="0"/>
                      <w:sz w:val="18"/>
                      <w:szCs w:val="18"/>
                      <w:lang w:val="en-US" w:eastAsia="zh-CN" w:bidi="ar"/>
                    </w:rPr>
                    <w:t>50-60%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20</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稀释剂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40%≤</w:t>
                  </w:r>
                  <w:r>
                    <w:rPr>
                      <w:rStyle w:val="189"/>
                      <w:b w:val="0"/>
                      <w:bCs w:val="0"/>
                      <w:sz w:val="18"/>
                      <w:szCs w:val="18"/>
                      <w:lang w:val="en-US" w:eastAsia="zh-CN" w:bidi="ar"/>
                    </w:rPr>
                    <w:t>丙二醇单甲醚</w:t>
                  </w:r>
                  <w:r>
                    <w:rPr>
                      <w:rFonts w:hint="default" w:ascii="Times New Roman" w:hAnsi="Times New Roman" w:eastAsia="宋体" w:cs="Times New Roman"/>
                      <w:b w:val="0"/>
                      <w:bCs w:val="0"/>
                      <w:i w:val="0"/>
                      <w:iCs w:val="0"/>
                      <w:color w:val="000000"/>
                      <w:kern w:val="0"/>
                      <w:sz w:val="18"/>
                      <w:szCs w:val="18"/>
                      <w:u w:val="none"/>
                      <w:lang w:val="en-US" w:eastAsia="zh-CN" w:bidi="ar"/>
                    </w:rPr>
                    <w:t>≤100%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本品为液体溶剂，沸点：</w:t>
                  </w:r>
                  <w:r>
                    <w:rPr>
                      <w:rFonts w:hint="default" w:ascii="Times New Roman" w:hAnsi="Times New Roman" w:eastAsia="宋体" w:cs="Times New Roman"/>
                      <w:b w:val="0"/>
                      <w:bCs w:val="0"/>
                      <w:i w:val="0"/>
                      <w:iCs w:val="0"/>
                      <w:color w:val="000000"/>
                      <w:kern w:val="0"/>
                      <w:sz w:val="18"/>
                      <w:szCs w:val="18"/>
                      <w:u w:val="none"/>
                      <w:lang w:val="en-US" w:eastAsia="zh-CN" w:bidi="ar"/>
                    </w:rPr>
                    <w:t>120</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24.5</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，密度</w:t>
                  </w:r>
                  <w:r>
                    <w:rPr>
                      <w:rFonts w:hint="default" w:ascii="Times New Roman" w:hAnsi="Times New Roman" w:eastAsia="宋体" w:cs="Times New Roman"/>
                      <w:b w:val="0"/>
                      <w:bCs w:val="0"/>
                      <w:i w:val="0"/>
                      <w:iCs w:val="0"/>
                      <w:color w:val="000000"/>
                      <w:kern w:val="0"/>
                      <w:sz w:val="18"/>
                      <w:szCs w:val="18"/>
                      <w:u w:val="none"/>
                      <w:lang w:val="en-US" w:eastAsia="zh-CN" w:bidi="ar"/>
                    </w:rPr>
                    <w:t>0.88g/cm3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2A</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；吸入危害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半数致死量（</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雄性和雌性</w:t>
                  </w:r>
                  <w:r>
                    <w:rPr>
                      <w:rFonts w:hint="default" w:ascii="Times New Roman" w:hAnsi="Times New Roman" w:eastAsia="宋体" w:cs="Times New Roman"/>
                      <w:b w:val="0"/>
                      <w:bCs w:val="0"/>
                      <w:i w:val="0"/>
                      <w:iCs w:val="0"/>
                      <w:color w:val="000000"/>
                      <w:kern w:val="0"/>
                      <w:sz w:val="18"/>
                      <w:szCs w:val="18"/>
                      <w:u w:val="none"/>
                      <w:lang w:val="en-US" w:eastAsia="zh-CN" w:bidi="ar"/>
                    </w:rPr>
                    <w:t>): 4,016 mg/kg</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LD50 (</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雄性和雌性</w:t>
                  </w:r>
                  <w:r>
                    <w:rPr>
                      <w:rFonts w:hint="default" w:ascii="Times New Roman" w:hAnsi="Times New Roman" w:eastAsia="宋体" w:cs="Times New Roman"/>
                      <w:b w:val="0"/>
                      <w:bCs w:val="0"/>
                      <w:i w:val="0"/>
                      <w:iCs w:val="0"/>
                      <w:color w:val="000000"/>
                      <w:kern w:val="0"/>
                      <w:sz w:val="18"/>
                      <w:szCs w:val="18"/>
                      <w:u w:val="none"/>
                      <w:lang w:val="en-US" w:eastAsia="zh-CN" w:bidi="ar"/>
                    </w:rPr>
                    <w:t>): &gt; 2,000 mg/kg</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长期水生危害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25%≤</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40%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半数致死量（</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大鼠</w:t>
                  </w:r>
                  <w:r>
                    <w:rPr>
                      <w:rFonts w:hint="default" w:ascii="Times New Roman" w:hAnsi="Times New Roman" w:eastAsia="宋体" w:cs="Times New Roman"/>
                      <w:b w:val="0"/>
                      <w:bCs w:val="0"/>
                      <w:i w:val="0"/>
                      <w:iCs w:val="0"/>
                      <w:color w:val="000000"/>
                      <w:kern w:val="0"/>
                      <w:sz w:val="18"/>
                      <w:szCs w:val="18"/>
                      <w:u w:val="none"/>
                      <w:lang w:val="en-US" w:eastAsia="zh-CN" w:bidi="ar"/>
                    </w:rPr>
                    <w:t>): 4,300 mg/kg</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12.5%≤</w:t>
                  </w:r>
                  <w:r>
                    <w:rPr>
                      <w:rStyle w:val="189"/>
                      <w:b w:val="0"/>
                      <w:bCs w:val="0"/>
                      <w:sz w:val="18"/>
                      <w:szCs w:val="18"/>
                      <w:lang w:val="en-US" w:eastAsia="zh-CN" w:bidi="ar"/>
                    </w:rPr>
                    <w:t>乙苯＜</w:t>
                  </w:r>
                  <w:r>
                    <w:rPr>
                      <w:rFonts w:hint="default" w:ascii="Times New Roman" w:hAnsi="Times New Roman" w:eastAsia="宋体" w:cs="Times New Roman"/>
                      <w:b w:val="0"/>
                      <w:bCs w:val="0"/>
                      <w:i w:val="0"/>
                      <w:iCs w:val="0"/>
                      <w:color w:val="000000"/>
                      <w:kern w:val="0"/>
                      <w:sz w:val="18"/>
                      <w:szCs w:val="18"/>
                      <w:u w:val="none"/>
                      <w:lang w:val="en-US" w:eastAsia="zh-CN" w:bidi="ar"/>
                    </w:rPr>
                    <w:t>20%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21</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环氧漆固化剂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10%≤1-</w:t>
                  </w:r>
                  <w:r>
                    <w:rPr>
                      <w:rStyle w:val="189"/>
                      <w:b w:val="0"/>
                      <w:bCs w:val="0"/>
                      <w:sz w:val="18"/>
                      <w:szCs w:val="18"/>
                      <w:lang w:val="en-US" w:eastAsia="zh-CN" w:bidi="ar"/>
                    </w:rPr>
                    <w:t>丁醇</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本品为液体溶剂，沸点：</w:t>
                  </w:r>
                  <w:r>
                    <w:rPr>
                      <w:rFonts w:hint="default" w:ascii="Times New Roman" w:hAnsi="Times New Roman" w:eastAsia="宋体" w:cs="Times New Roman"/>
                      <w:b w:val="0"/>
                      <w:bCs w:val="0"/>
                      <w:i w:val="0"/>
                      <w:iCs w:val="0"/>
                      <w:color w:val="000000"/>
                      <w:kern w:val="0"/>
                      <w:sz w:val="18"/>
                      <w:szCs w:val="18"/>
                      <w:u w:val="none"/>
                      <w:lang w:val="en-US" w:eastAsia="zh-CN" w:bidi="ar"/>
                    </w:rPr>
                    <w:t>117</w:t>
                  </w:r>
                  <w:r>
                    <w:rPr>
                      <w:rStyle w:val="189"/>
                      <w:b w:val="0"/>
                      <w:bCs w:val="0"/>
                      <w:sz w:val="18"/>
                      <w:szCs w:val="18"/>
                      <w:lang w:val="en-US" w:eastAsia="zh-CN" w:bidi="ar"/>
                    </w:rPr>
                    <w:t>℃；闪点：闭杯</w:t>
                  </w:r>
                  <w:r>
                    <w:rPr>
                      <w:rFonts w:hint="default" w:ascii="Times New Roman" w:hAnsi="Times New Roman" w:eastAsia="宋体" w:cs="Times New Roman"/>
                      <w:b w:val="0"/>
                      <w:bCs w:val="0"/>
                      <w:i w:val="0"/>
                      <w:iCs w:val="0"/>
                      <w:color w:val="000000"/>
                      <w:kern w:val="0"/>
                      <w:sz w:val="18"/>
                      <w:szCs w:val="18"/>
                      <w:u w:val="none"/>
                      <w:lang w:val="en-US" w:eastAsia="zh-CN" w:bidi="ar"/>
                    </w:rPr>
                    <w:t>31</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13%</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0.95</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口服</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；皮肤致敏物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1</w:t>
                  </w:r>
                  <w:r>
                    <w:rPr>
                      <w:rStyle w:val="189"/>
                      <w:b w:val="0"/>
                      <w:bCs w:val="0"/>
                      <w:sz w:val="18"/>
                      <w:szCs w:val="18"/>
                      <w:lang w:val="en-US" w:eastAsia="zh-CN" w:bidi="ar"/>
                    </w:rPr>
                    <w:t>；致癌性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呼吸道刺激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麻醉效应</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反复接触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=790mg/kg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=3400mg/kg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LC50=24000mg/m3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2</w:t>
                  </w:r>
                  <w:r>
                    <w:rPr>
                      <w:rStyle w:val="189"/>
                      <w:b w:val="0"/>
                      <w:bCs w:val="0"/>
                      <w:sz w:val="18"/>
                      <w:szCs w:val="18"/>
                      <w:lang w:val="en-US" w:eastAsia="zh-CN" w:bidi="ar"/>
                    </w:rPr>
                    <w:t>；危害水生环境一长期危险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苄醇</w:t>
                  </w: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=1230mg/kg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10%≤C18-</w:t>
                  </w:r>
                  <w:r>
                    <w:rPr>
                      <w:rStyle w:val="189"/>
                      <w:b w:val="0"/>
                      <w:bCs w:val="0"/>
                      <w:sz w:val="18"/>
                      <w:szCs w:val="18"/>
                      <w:lang w:val="en-US" w:eastAsia="zh-CN" w:bidi="ar"/>
                    </w:rPr>
                    <w:t>不饱和脂肪酸二聚物与妥尔油脂肪酸和三乙烯四胺的聚合物</w:t>
                  </w: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苯胺聚合物，氢化</w:t>
                  </w: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乙基苯</w:t>
                  </w:r>
                  <w:r>
                    <w:rPr>
                      <w:rFonts w:hint="default" w:ascii="Times New Roman" w:hAnsi="Times New Roman" w:eastAsia="宋体" w:cs="Times New Roman"/>
                      <w:b w:val="0"/>
                      <w:bCs w:val="0"/>
                      <w:i w:val="0"/>
                      <w:iCs w:val="0"/>
                      <w:color w:val="000000"/>
                      <w:kern w:val="0"/>
                      <w:sz w:val="18"/>
                      <w:szCs w:val="18"/>
                      <w:u w:val="none"/>
                      <w:lang w:val="en-US" w:eastAsia="zh-CN" w:bidi="ar"/>
                    </w:rPr>
                    <w:t>≤7.7%</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5000mg/kg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间</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二甲苯</w:t>
                  </w: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2,4,6-</w:t>
                  </w:r>
                  <w:r>
                    <w:rPr>
                      <w:rStyle w:val="189"/>
                      <w:b w:val="0"/>
                      <w:bCs w:val="0"/>
                      <w:sz w:val="18"/>
                      <w:szCs w:val="18"/>
                      <w:lang w:val="en-US" w:eastAsia="zh-CN" w:bidi="ar"/>
                    </w:rPr>
                    <w:t>三</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二甲氨基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甲基</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苯酚</w:t>
                  </w:r>
                  <w:r>
                    <w:rPr>
                      <w:rFonts w:hint="default" w:ascii="Times New Roman" w:hAnsi="Times New Roman" w:eastAsia="宋体" w:cs="Times New Roman"/>
                      <w:b w:val="0"/>
                      <w:bCs w:val="0"/>
                      <w:i w:val="0"/>
                      <w:iCs w:val="0"/>
                      <w:color w:val="000000"/>
                      <w:kern w:val="0"/>
                      <w:sz w:val="18"/>
                      <w:szCs w:val="18"/>
                      <w:u w:val="none"/>
                      <w:lang w:val="en-US" w:eastAsia="zh-CN" w:bidi="ar"/>
                    </w:rPr>
                    <w:t>≤2.7%</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=1280mg/kg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三乙烯四胺</w:t>
                  </w: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=805mg/kg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三乙四胺＜</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=2500mg/kg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=805mg/kg</w:t>
                  </w:r>
                  <w:r>
                    <w:rPr>
                      <w:rStyle w:val="189"/>
                      <w:b w:val="0"/>
                      <w:bCs w:val="0"/>
                      <w:sz w:val="18"/>
                      <w:szCs w:val="18"/>
                      <w:lang w:val="en-US" w:eastAsia="zh-CN" w:bidi="ar"/>
                    </w:rPr>
                    <w:t>（兔经皮）；</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羟基苯甲酸＜</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0"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酒精</w:t>
                  </w:r>
                  <w:r>
                    <w:rPr>
                      <w:rStyle w:val="191"/>
                      <w:b w:val="0"/>
                      <w:bCs w:val="0"/>
                      <w:sz w:val="18"/>
                      <w:szCs w:val="18"/>
                      <w:lang w:val="en-US" w:eastAsia="zh-CN" w:bidi="ar"/>
                    </w:rPr>
                    <w:t>工业级</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C</w:t>
                  </w:r>
                  <w:r>
                    <w:rPr>
                      <w:rFonts w:hint="default" w:ascii="Times New Roman" w:hAnsi="Times New Roman" w:eastAsia="宋体" w:cs="Times New Roman"/>
                      <w:b w:val="0"/>
                      <w:bCs w:val="0"/>
                      <w:i w:val="0"/>
                      <w:iCs w:val="0"/>
                      <w:color w:val="000000"/>
                      <w:kern w:val="0"/>
                      <w:sz w:val="18"/>
                      <w:szCs w:val="18"/>
                      <w:u w:val="none"/>
                      <w:vertAlign w:val="subscript"/>
                      <w:lang w:val="en-US" w:eastAsia="zh-CN" w:bidi="ar"/>
                      <w:rPrChange w:id="38" w:author="Hohokam⁶⁶⁶" w:date="2023-02-07T15:46:58Z">
                        <w:rPr>
                          <w:rFonts w:hint="default" w:ascii="Times New Roman" w:hAnsi="Times New Roman" w:eastAsia="宋体" w:cs="Times New Roman"/>
                          <w:b w:val="0"/>
                          <w:bCs w:val="0"/>
                          <w:i w:val="0"/>
                          <w:iCs w:val="0"/>
                          <w:color w:val="000000"/>
                          <w:kern w:val="0"/>
                          <w:sz w:val="18"/>
                          <w:szCs w:val="18"/>
                          <w:u w:val="none"/>
                          <w:lang w:val="en-US" w:eastAsia="zh-CN" w:bidi="ar"/>
                        </w:rPr>
                      </w:rPrChange>
                    </w:rPr>
                    <w:t>2</w:t>
                  </w:r>
                  <w:r>
                    <w:rPr>
                      <w:rFonts w:hint="default" w:ascii="Times New Roman" w:hAnsi="Times New Roman" w:eastAsia="宋体" w:cs="Times New Roman"/>
                      <w:b w:val="0"/>
                      <w:bCs w:val="0"/>
                      <w:i w:val="0"/>
                      <w:iCs w:val="0"/>
                      <w:color w:val="000000"/>
                      <w:kern w:val="0"/>
                      <w:sz w:val="18"/>
                      <w:szCs w:val="18"/>
                      <w:u w:val="none"/>
                      <w:lang w:val="en-US" w:eastAsia="zh-CN" w:bidi="ar"/>
                    </w:rPr>
                    <w:t>H</w:t>
                  </w:r>
                  <w:r>
                    <w:rPr>
                      <w:rFonts w:hint="default" w:ascii="Times New Roman" w:hAnsi="Times New Roman" w:eastAsia="宋体" w:cs="Times New Roman"/>
                      <w:b w:val="0"/>
                      <w:bCs w:val="0"/>
                      <w:i w:val="0"/>
                      <w:iCs w:val="0"/>
                      <w:color w:val="000000"/>
                      <w:kern w:val="0"/>
                      <w:sz w:val="18"/>
                      <w:szCs w:val="18"/>
                      <w:u w:val="none"/>
                      <w:vertAlign w:val="subscript"/>
                      <w:lang w:val="en-US" w:eastAsia="zh-CN" w:bidi="ar"/>
                      <w:rPrChange w:id="39" w:author="Hohokam⁶⁶⁶" w:date="2023-02-07T15:47:02Z">
                        <w:rPr>
                          <w:rFonts w:hint="default" w:ascii="Times New Roman" w:hAnsi="Times New Roman" w:eastAsia="宋体" w:cs="Times New Roman"/>
                          <w:b w:val="0"/>
                          <w:bCs w:val="0"/>
                          <w:i w:val="0"/>
                          <w:iCs w:val="0"/>
                          <w:color w:val="000000"/>
                          <w:kern w:val="0"/>
                          <w:sz w:val="18"/>
                          <w:szCs w:val="18"/>
                          <w:u w:val="none"/>
                          <w:lang w:val="en-US" w:eastAsia="zh-CN" w:bidi="ar"/>
                        </w:rPr>
                      </w:rPrChange>
                    </w:rPr>
                    <w:t>5</w:t>
                  </w:r>
                  <w:r>
                    <w:rPr>
                      <w:rFonts w:hint="default" w:ascii="Times New Roman" w:hAnsi="Times New Roman" w:eastAsia="宋体" w:cs="Times New Roman"/>
                      <w:b w:val="0"/>
                      <w:bCs w:val="0"/>
                      <w:i w:val="0"/>
                      <w:iCs w:val="0"/>
                      <w:color w:val="000000"/>
                      <w:kern w:val="0"/>
                      <w:sz w:val="18"/>
                      <w:szCs w:val="18"/>
                      <w:u w:val="none"/>
                      <w:lang w:val="en-US" w:eastAsia="zh-CN" w:bidi="ar"/>
                    </w:rPr>
                    <w:t>OH</w:t>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本品为无色液体，有酒香。沸点（℃）</w:t>
                  </w:r>
                  <w:r>
                    <w:rPr>
                      <w:rFonts w:hint="default" w:ascii="Times New Roman" w:hAnsi="Times New Roman" w:eastAsia="宋体" w:cs="Times New Roman"/>
                      <w:b w:val="0"/>
                      <w:bCs w:val="0"/>
                      <w:i w:val="0"/>
                      <w:iCs w:val="0"/>
                      <w:color w:val="000000"/>
                      <w:kern w:val="0"/>
                      <w:sz w:val="18"/>
                      <w:szCs w:val="18"/>
                      <w:u w:val="none"/>
                      <w:lang w:val="en-US" w:eastAsia="zh-CN" w:bidi="ar"/>
                    </w:rPr>
                    <w:t>78.3</w:t>
                  </w:r>
                  <w:r>
                    <w:rPr>
                      <w:rStyle w:val="189"/>
                      <w:b w:val="0"/>
                      <w:bCs w:val="0"/>
                      <w:sz w:val="18"/>
                      <w:szCs w:val="18"/>
                      <w:lang w:val="en-US" w:eastAsia="zh-CN" w:bidi="ar"/>
                    </w:rPr>
                    <w:t>；熔点（℃）</w:t>
                  </w:r>
                  <w:r>
                    <w:rPr>
                      <w:rFonts w:hint="default" w:ascii="Times New Roman" w:hAnsi="Times New Roman" w:eastAsia="宋体" w:cs="Times New Roman"/>
                      <w:b w:val="0"/>
                      <w:bCs w:val="0"/>
                      <w:i w:val="0"/>
                      <w:iCs w:val="0"/>
                      <w:color w:val="000000"/>
                      <w:kern w:val="0"/>
                      <w:sz w:val="18"/>
                      <w:szCs w:val="18"/>
                      <w:u w:val="none"/>
                      <w:lang w:val="en-US" w:eastAsia="zh-CN" w:bidi="ar"/>
                    </w:rPr>
                    <w:t>-114.1</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12</w:t>
                  </w:r>
                  <w:r>
                    <w:rPr>
                      <w:rStyle w:val="189"/>
                      <w:b w:val="0"/>
                      <w:bCs w:val="0"/>
                      <w:sz w:val="18"/>
                      <w:szCs w:val="18"/>
                      <w:lang w:val="en-US" w:eastAsia="zh-CN" w:bidi="ar"/>
                    </w:rPr>
                    <w:t>；相对密度（水</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0.79</w:t>
                  </w:r>
                  <w:r>
                    <w:rPr>
                      <w:rStyle w:val="189"/>
                      <w:b w:val="0"/>
                      <w:bCs w:val="0"/>
                      <w:sz w:val="18"/>
                      <w:szCs w:val="18"/>
                      <w:lang w:val="en-US" w:eastAsia="zh-CN" w:bidi="ar"/>
                    </w:rPr>
                    <w:t>；相对蒸气密度（空气</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1.59</w:t>
                  </w:r>
                  <w:r>
                    <w:rPr>
                      <w:rStyle w:val="189"/>
                      <w:b w:val="0"/>
                      <w:bCs w:val="0"/>
                      <w:sz w:val="18"/>
                      <w:szCs w:val="18"/>
                      <w:lang w:val="en-US" w:eastAsia="zh-CN" w:bidi="ar"/>
                    </w:rPr>
                    <w:t>；燃烧热（</w:t>
                  </w:r>
                  <w:r>
                    <w:rPr>
                      <w:rFonts w:hint="default" w:ascii="Times New Roman" w:hAnsi="Times New Roman" w:eastAsia="宋体" w:cs="Times New Roman"/>
                      <w:b w:val="0"/>
                      <w:bCs w:val="0"/>
                      <w:i w:val="0"/>
                      <w:iCs w:val="0"/>
                      <w:color w:val="000000"/>
                      <w:kern w:val="0"/>
                      <w:sz w:val="18"/>
                      <w:szCs w:val="18"/>
                      <w:u w:val="none"/>
                      <w:lang w:val="en-US" w:eastAsia="zh-CN" w:bidi="ar"/>
                    </w:rPr>
                    <w:t>kJ/mol</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1365.5</w:t>
                  </w:r>
                  <w:r>
                    <w:rPr>
                      <w:rStyle w:val="189"/>
                      <w:b w:val="0"/>
                      <w:bCs w:val="0"/>
                      <w:sz w:val="18"/>
                      <w:szCs w:val="18"/>
                      <w:lang w:val="en-US" w:eastAsia="zh-CN" w:bidi="ar"/>
                    </w:rPr>
                    <w:t>；临界温度（℃）：</w:t>
                  </w:r>
                  <w:r>
                    <w:rPr>
                      <w:rFonts w:hint="default" w:ascii="Times New Roman" w:hAnsi="Times New Roman" w:eastAsia="宋体" w:cs="Times New Roman"/>
                      <w:b w:val="0"/>
                      <w:bCs w:val="0"/>
                      <w:i w:val="0"/>
                      <w:iCs w:val="0"/>
                      <w:color w:val="000000"/>
                      <w:kern w:val="0"/>
                      <w:sz w:val="18"/>
                      <w:szCs w:val="18"/>
                      <w:u w:val="none"/>
                      <w:lang w:val="en-US" w:eastAsia="zh-CN" w:bidi="ar"/>
                    </w:rPr>
                    <w:t>241</w:t>
                  </w:r>
                  <w:r>
                    <w:rPr>
                      <w:rStyle w:val="189"/>
                      <w:b w:val="0"/>
                      <w:bCs w:val="0"/>
                      <w:sz w:val="18"/>
                      <w:szCs w:val="18"/>
                      <w:lang w:val="en-US" w:eastAsia="zh-CN" w:bidi="ar"/>
                    </w:rPr>
                    <w:t>；临界压力（</w:t>
                  </w:r>
                  <w:r>
                    <w:rPr>
                      <w:rFonts w:hint="default" w:ascii="Times New Roman" w:hAnsi="Times New Roman" w:eastAsia="宋体" w:cs="Times New Roman"/>
                      <w:b w:val="0"/>
                      <w:bCs w:val="0"/>
                      <w:i w:val="0"/>
                      <w:iCs w:val="0"/>
                      <w:color w:val="000000"/>
                      <w:kern w:val="0"/>
                      <w:sz w:val="18"/>
                      <w:szCs w:val="18"/>
                      <w:u w:val="none"/>
                      <w:lang w:val="en-US" w:eastAsia="zh-CN" w:bidi="ar"/>
                    </w:rPr>
                    <w:t>Mpa</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6.38</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爆炸上限（</w:t>
                  </w:r>
                  <w:r>
                    <w:rPr>
                      <w:rFonts w:hint="default" w:ascii="Times New Roman" w:hAnsi="Times New Roman" w:eastAsia="宋体" w:cs="Times New Roman"/>
                      <w:b w:val="0"/>
                      <w:bCs w:val="0"/>
                      <w:i w:val="0"/>
                      <w:iCs w:val="0"/>
                      <w:color w:val="000000"/>
                      <w:kern w:val="0"/>
                      <w:sz w:val="18"/>
                      <w:szCs w:val="18"/>
                      <w:u w:val="none"/>
                      <w:lang w:val="en-US" w:eastAsia="zh-CN" w:bidi="ar"/>
                    </w:rPr>
                    <w:t>V%</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19</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爆炸下限（</w:t>
                  </w:r>
                  <w:r>
                    <w:rPr>
                      <w:rFonts w:hint="default" w:ascii="Times New Roman" w:hAnsi="Times New Roman" w:eastAsia="宋体" w:cs="Times New Roman"/>
                      <w:b w:val="0"/>
                      <w:bCs w:val="0"/>
                      <w:i w:val="0"/>
                      <w:iCs w:val="0"/>
                      <w:color w:val="000000"/>
                      <w:kern w:val="0"/>
                      <w:sz w:val="18"/>
                      <w:szCs w:val="18"/>
                      <w:u w:val="none"/>
                      <w:lang w:val="en-US" w:eastAsia="zh-CN" w:bidi="ar"/>
                    </w:rPr>
                    <w:t>V%</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3.3</w:t>
                  </w:r>
                  <w:r>
                    <w:rPr>
                      <w:rStyle w:val="189"/>
                      <w:b w:val="0"/>
                      <w:bCs w:val="0"/>
                      <w:sz w:val="18"/>
                      <w:szCs w:val="18"/>
                      <w:lang w:val="en-US" w:eastAsia="zh-CN" w:bidi="ar"/>
                    </w:rPr>
                    <w:t>；引燃温度（℃）：</w:t>
                  </w:r>
                  <w:r>
                    <w:rPr>
                      <w:rFonts w:hint="default" w:ascii="Times New Roman" w:hAnsi="Times New Roman" w:eastAsia="宋体" w:cs="Times New Roman"/>
                      <w:b w:val="0"/>
                      <w:bCs w:val="0"/>
                      <w:i w:val="0"/>
                      <w:iCs w:val="0"/>
                      <w:color w:val="000000"/>
                      <w:kern w:val="0"/>
                      <w:sz w:val="18"/>
                      <w:szCs w:val="18"/>
                      <w:u w:val="none"/>
                      <w:lang w:val="en-US" w:eastAsia="zh-CN" w:bidi="ar"/>
                    </w:rPr>
                    <w:t>363</w:t>
                  </w:r>
                  <w:r>
                    <w:rPr>
                      <w:rStyle w:val="189"/>
                      <w:b w:val="0"/>
                      <w:bCs w:val="0"/>
                      <w:sz w:val="18"/>
                      <w:szCs w:val="18"/>
                      <w:lang w:val="en-US" w:eastAsia="zh-CN" w:bidi="ar"/>
                    </w:rPr>
                    <w:t>；溶解性：与水互溶，可溶于醚、氯仿、甘油等多数有机溶剂；</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本品为中闪点易燃液体。</w:t>
                  </w:r>
                </w:p>
              </w:tc>
              <w:tc>
                <w:tcPr>
                  <w:tcW w:w="2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本品为中枢神经系统抑制剂。首先引起兴奋，随后抑制。急性中毒：急性中毒</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多发生于口服。一般可分为兴奋、催眠、麻醉、窒息四阶段。患者进入第三或第四阶段，出现意识丧失、瞳孔扩大、呼吸不规律、休克、心力循环衰竭及呼吸停止。慢性影响：在生产中长期接触高浓度本品可引起鼻、眼、粘膜刺激症状，以及头痛、头晕、疲乏、易激动、震颤、恶心等。长期酗洒可引起多发性神经病、慢性胃炎、脂肪肝、肝硬化、心肌损害及器质性精神病等。皮肤长期接触可引起干燥、脱屑、皲裂和皮炎。</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7060mg/kg</w:t>
                  </w:r>
                  <w:r>
                    <w:rPr>
                      <w:rStyle w:val="189"/>
                      <w:b w:val="0"/>
                      <w:bCs w:val="0"/>
                      <w:sz w:val="18"/>
                      <w:szCs w:val="18"/>
                      <w:lang w:val="en-US" w:eastAsia="zh-CN" w:bidi="ar"/>
                    </w:rPr>
                    <w:t>（兔经口）</w:t>
                  </w:r>
                  <w:r>
                    <w:rPr>
                      <w:rFonts w:hint="default" w:ascii="Times New Roman" w:hAnsi="Times New Roman" w:eastAsia="宋体" w:cs="Times New Roman"/>
                      <w:b w:val="0"/>
                      <w:bCs w:val="0"/>
                      <w:i w:val="0"/>
                      <w:iCs w:val="0"/>
                      <w:color w:val="000000"/>
                      <w:kern w:val="0"/>
                      <w:sz w:val="18"/>
                      <w:szCs w:val="18"/>
                      <w:u w:val="none"/>
                      <w:lang w:val="en-US" w:eastAsia="zh-CN" w:bidi="ar"/>
                    </w:rPr>
                    <w:t>7340mg/kg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37620mg/m3</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10</w:t>
                  </w:r>
                  <w:r>
                    <w:rPr>
                      <w:rStyle w:val="189"/>
                      <w:b w:val="0"/>
                      <w:bCs w:val="0"/>
                      <w:sz w:val="18"/>
                      <w:szCs w:val="18"/>
                      <w:lang w:val="en-US" w:eastAsia="zh-CN" w:bidi="ar"/>
                    </w:rPr>
                    <w:t>小时（大鼠吸入）；</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高浓度，对水中生物具有高毒性；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23</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柴油</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commentRangeStart w:id="14"/>
                  <w:r>
                    <w:rPr>
                      <w:rFonts w:hint="default" w:ascii="Times New Roman" w:hAnsi="Times New Roman" w:eastAsia="宋体" w:cs="Times New Roman"/>
                      <w:b w:val="0"/>
                      <w:bCs w:val="0"/>
                      <w:i w:val="0"/>
                      <w:iCs w:val="0"/>
                      <w:color w:val="000000"/>
                      <w:kern w:val="0"/>
                      <w:sz w:val="18"/>
                      <w:szCs w:val="18"/>
                      <w:u w:val="none"/>
                      <w:lang w:val="en-US" w:eastAsia="zh-CN" w:bidi="ar"/>
                    </w:rPr>
                    <w:t>C</w:t>
                  </w:r>
                  <w:r>
                    <w:rPr>
                      <w:rFonts w:hint="default" w:ascii="Times New Roman" w:hAnsi="Times New Roman" w:eastAsia="宋体" w:cs="Times New Roman"/>
                      <w:b w:val="0"/>
                      <w:bCs w:val="0"/>
                      <w:i w:val="0"/>
                      <w:iCs w:val="0"/>
                      <w:color w:val="000000"/>
                      <w:kern w:val="0"/>
                      <w:sz w:val="18"/>
                      <w:szCs w:val="18"/>
                      <w:u w:val="none"/>
                      <w:vertAlign w:val="subscript"/>
                      <w:lang w:val="en-US" w:eastAsia="zh-CN" w:bidi="ar"/>
                      <w:rPrChange w:id="40" w:author="Hohokam⁶⁶⁶" w:date="2023-02-07T15:47:07Z">
                        <w:rPr>
                          <w:rFonts w:hint="default" w:ascii="Times New Roman" w:hAnsi="Times New Roman" w:eastAsia="宋体" w:cs="Times New Roman"/>
                          <w:b w:val="0"/>
                          <w:bCs w:val="0"/>
                          <w:i w:val="0"/>
                          <w:iCs w:val="0"/>
                          <w:color w:val="000000"/>
                          <w:kern w:val="0"/>
                          <w:sz w:val="18"/>
                          <w:szCs w:val="18"/>
                          <w:u w:val="none"/>
                          <w:lang w:val="en-US" w:eastAsia="zh-CN" w:bidi="ar"/>
                        </w:rPr>
                      </w:rPrChange>
                    </w:rPr>
                    <w:t>4</w:t>
                  </w:r>
                  <w:r>
                    <w:rPr>
                      <w:rFonts w:hint="default" w:ascii="Times New Roman" w:hAnsi="Times New Roman" w:eastAsia="宋体" w:cs="Times New Roman"/>
                      <w:b w:val="0"/>
                      <w:bCs w:val="0"/>
                      <w:i w:val="0"/>
                      <w:iCs w:val="0"/>
                      <w:color w:val="000000"/>
                      <w:kern w:val="0"/>
                      <w:sz w:val="18"/>
                      <w:szCs w:val="18"/>
                      <w:u w:val="none"/>
                      <w:lang w:val="en-US" w:eastAsia="zh-CN" w:bidi="ar"/>
                    </w:rPr>
                    <w:t>H</w:t>
                  </w:r>
                  <w:r>
                    <w:rPr>
                      <w:rFonts w:hint="default" w:ascii="Times New Roman" w:hAnsi="Times New Roman" w:eastAsia="宋体" w:cs="Times New Roman"/>
                      <w:b w:val="0"/>
                      <w:bCs w:val="0"/>
                      <w:i w:val="0"/>
                      <w:iCs w:val="0"/>
                      <w:color w:val="000000"/>
                      <w:kern w:val="0"/>
                      <w:sz w:val="18"/>
                      <w:szCs w:val="18"/>
                      <w:u w:val="none"/>
                      <w:vertAlign w:val="subscript"/>
                      <w:lang w:val="en-US" w:eastAsia="zh-CN" w:bidi="ar"/>
                      <w:rPrChange w:id="41" w:author="Hohokam⁶⁶⁶" w:date="2023-02-07T15:47:10Z">
                        <w:rPr>
                          <w:rFonts w:hint="default" w:ascii="Times New Roman" w:hAnsi="Times New Roman" w:eastAsia="宋体" w:cs="Times New Roman"/>
                          <w:b w:val="0"/>
                          <w:bCs w:val="0"/>
                          <w:i w:val="0"/>
                          <w:iCs w:val="0"/>
                          <w:color w:val="000000"/>
                          <w:kern w:val="0"/>
                          <w:sz w:val="18"/>
                          <w:szCs w:val="18"/>
                          <w:u w:val="none"/>
                          <w:lang w:val="en-US" w:eastAsia="zh-CN" w:bidi="ar"/>
                        </w:rPr>
                      </w:rPrChange>
                    </w:rPr>
                    <w:t>100</w:t>
                  </w:r>
                  <w:commentRangeEnd w:id="14"/>
                  <w:r>
                    <w:rPr>
                      <w:vertAlign w:val="subscript"/>
                      <w:rPrChange w:id="42" w:author="Hohokam⁶⁶⁶" w:date="2023-02-07T15:47:10Z">
                        <w:rPr/>
                      </w:rPrChange>
                    </w:rPr>
                    <w:commentReference w:id="14"/>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本品为稍有黏性的棕色液体。熔点（℃）：</w:t>
                  </w:r>
                  <w:r>
                    <w:rPr>
                      <w:rFonts w:hint="default" w:ascii="Times New Roman" w:hAnsi="Times New Roman" w:eastAsia="宋体" w:cs="Times New Roman"/>
                      <w:b w:val="0"/>
                      <w:bCs w:val="0"/>
                      <w:i w:val="0"/>
                      <w:iCs w:val="0"/>
                      <w:color w:val="000000"/>
                      <w:kern w:val="0"/>
                      <w:sz w:val="18"/>
                      <w:szCs w:val="18"/>
                      <w:u w:val="none"/>
                      <w:lang w:val="en-US" w:eastAsia="zh-CN" w:bidi="ar"/>
                    </w:rPr>
                    <w:t>-18</w:t>
                  </w:r>
                  <w:r>
                    <w:rPr>
                      <w:rStyle w:val="189"/>
                      <w:b w:val="0"/>
                      <w:bCs w:val="0"/>
                      <w:sz w:val="18"/>
                      <w:szCs w:val="18"/>
                      <w:lang w:val="en-US" w:eastAsia="zh-CN" w:bidi="ar"/>
                    </w:rPr>
                    <w:t>；沸点（℃）：</w:t>
                  </w:r>
                  <w:r>
                    <w:rPr>
                      <w:rFonts w:hint="default" w:ascii="Times New Roman" w:hAnsi="Times New Roman" w:eastAsia="宋体" w:cs="Times New Roman"/>
                      <w:b w:val="0"/>
                      <w:bCs w:val="0"/>
                      <w:i w:val="0"/>
                      <w:iCs w:val="0"/>
                      <w:color w:val="000000"/>
                      <w:kern w:val="0"/>
                      <w:sz w:val="18"/>
                      <w:szCs w:val="18"/>
                      <w:u w:val="none"/>
                      <w:lang w:val="en-US" w:eastAsia="zh-CN" w:bidi="ar"/>
                    </w:rPr>
                    <w:t>282-338</w:t>
                  </w:r>
                  <w:r>
                    <w:rPr>
                      <w:rStyle w:val="189"/>
                      <w:b w:val="0"/>
                      <w:bCs w:val="0"/>
                      <w:sz w:val="18"/>
                      <w:szCs w:val="18"/>
                      <w:lang w:val="en-US" w:eastAsia="zh-CN" w:bidi="ar"/>
                    </w:rPr>
                    <w:t>；相对密度（水</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0.8-0.9</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60</w:t>
                  </w:r>
                  <w:r>
                    <w:rPr>
                      <w:rStyle w:val="189"/>
                      <w:b w:val="0"/>
                      <w:bCs w:val="0"/>
                      <w:sz w:val="18"/>
                      <w:szCs w:val="18"/>
                      <w:lang w:val="en-US" w:eastAsia="zh-CN" w:bidi="ar"/>
                    </w:rPr>
                    <w:t>；</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易燃液体。遇明火、高热或与氧化剂接触，有引起燃烧爆炸的危险。若遇高热，容器内压增大，有开裂和爆炸的危险。</w:t>
                  </w:r>
                </w:p>
              </w:tc>
              <w:tc>
                <w:tcPr>
                  <w:tcW w:w="2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皮肤接触柴油可引起接触性皮炎、油性痤</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疮，吸入可引起吸入性肺炎。能经胎盘进入胎儿血中。柴油废</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气可引起眼、鼻刺激症状，头晕及头痛。具有刺激作用。</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阻硫涂料</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镁橄榄石粉</w:t>
                  </w:r>
                  <w:r>
                    <w:rPr>
                      <w:rFonts w:hint="default" w:ascii="Times New Roman" w:hAnsi="Times New Roman" w:eastAsia="宋体" w:cs="Times New Roman"/>
                      <w:b w:val="0"/>
                      <w:bCs w:val="0"/>
                      <w:i w:val="0"/>
                      <w:iCs w:val="0"/>
                      <w:color w:val="000000"/>
                      <w:kern w:val="0"/>
                      <w:sz w:val="18"/>
                      <w:szCs w:val="18"/>
                      <w:u w:val="none"/>
                      <w:lang w:val="en-US" w:eastAsia="zh-CN" w:bidi="ar"/>
                    </w:rPr>
                    <w:t>30-50%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本品为红色浆状涂料；相对密度（水</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1.3-1.5</w:t>
                  </w:r>
                  <w:r>
                    <w:rPr>
                      <w:rStyle w:val="189"/>
                      <w:b w:val="0"/>
                      <w:bCs w:val="0"/>
                      <w:sz w:val="18"/>
                      <w:szCs w:val="18"/>
                      <w:lang w:val="en-US" w:eastAsia="zh-CN" w:bidi="ar"/>
                    </w:rPr>
                    <w:t>；溶解性：不溶于水；闪点（℃）</w:t>
                  </w:r>
                  <w:r>
                    <w:rPr>
                      <w:rFonts w:hint="default" w:ascii="Times New Roman" w:hAnsi="Times New Roman" w:eastAsia="宋体" w:cs="Times New Roman"/>
                      <w:b w:val="0"/>
                      <w:bCs w:val="0"/>
                      <w:i w:val="0"/>
                      <w:iCs w:val="0"/>
                      <w:color w:val="000000"/>
                      <w:kern w:val="0"/>
                      <w:sz w:val="18"/>
                      <w:szCs w:val="18"/>
                      <w:u w:val="none"/>
                      <w:lang w:val="en-US" w:eastAsia="zh-CN" w:bidi="ar"/>
                    </w:rPr>
                    <w:t>13</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本品高度易燃，其蒸汽与空气可形成爆炸性混合物，遇明火、高热能引起燃烧爆炸。与氧化剂能发生强烈反应。流速过快，</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容易产生和积聚静电。其蒸汽比空气重，能在较低出扩散到相当远的</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地方，遇火源会着火回燃。</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对中枢神经系统有麻醉作用；对视神经和视网膜有特殊选</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择作用，引起病变；可致代谢性酸中毒。急性中毒：短时大量吸入出</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现轻度眼上呼吸道刺激症状（口服有胃肠道刺激症状）；经一段时间</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潜伏期后出现头痛、头晕、乏力、眩晕、酒醉感、意识朦胧、谵妄，</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甚至昏迷。视神经及视网膜病变，可有视物模糊、复视等，重者失明。</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代谢性酸中毒时出现二氧化碳结合力下降、呼吸加速等。慢性影响：</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神经衰弱综合征，植物神经功能失调，粘膜刺激，视力减退等。皮肤</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出现脱脂、皮炎等。眼镜长期接触有刺痛、红肿等症状。</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石墨粉</w:t>
                  </w:r>
                  <w:r>
                    <w:rPr>
                      <w:rFonts w:hint="default" w:ascii="Times New Roman" w:hAnsi="Times New Roman" w:eastAsia="宋体" w:cs="Times New Roman"/>
                      <w:b w:val="0"/>
                      <w:bCs w:val="0"/>
                      <w:i w:val="0"/>
                      <w:iCs w:val="0"/>
                      <w:color w:val="000000"/>
                      <w:kern w:val="0"/>
                      <w:sz w:val="18"/>
                      <w:szCs w:val="18"/>
                      <w:u w:val="none"/>
                      <w:lang w:val="en-US" w:eastAsia="zh-CN" w:bidi="ar"/>
                    </w:rPr>
                    <w:t>10-30%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氧化铁红</w:t>
                  </w:r>
                  <w:r>
                    <w:rPr>
                      <w:rFonts w:hint="default" w:ascii="Times New Roman" w:hAnsi="Times New Roman" w:eastAsia="宋体" w:cs="Times New Roman"/>
                      <w:b w:val="0"/>
                      <w:bCs w:val="0"/>
                      <w:i w:val="0"/>
                      <w:iCs w:val="0"/>
                      <w:color w:val="000000"/>
                      <w:kern w:val="0"/>
                      <w:sz w:val="18"/>
                      <w:szCs w:val="18"/>
                      <w:u w:val="none"/>
                      <w:lang w:val="en-US" w:eastAsia="zh-CN" w:bidi="ar"/>
                    </w:rPr>
                    <w:t>1-10%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甲醇</w:t>
                  </w:r>
                  <w:r>
                    <w:rPr>
                      <w:rFonts w:hint="default" w:ascii="Times New Roman" w:hAnsi="Times New Roman" w:eastAsia="宋体" w:cs="Times New Roman"/>
                      <w:b w:val="0"/>
                      <w:bCs w:val="0"/>
                      <w:i w:val="0"/>
                      <w:iCs w:val="0"/>
                      <w:color w:val="000000"/>
                      <w:kern w:val="0"/>
                      <w:sz w:val="18"/>
                      <w:szCs w:val="18"/>
                      <w:u w:val="none"/>
                      <w:lang w:val="en-US" w:eastAsia="zh-CN" w:bidi="ar"/>
                    </w:rPr>
                    <w:t>20%-40%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铝钒土涂料</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高铝钒土粉</w:t>
                  </w:r>
                  <w:r>
                    <w:rPr>
                      <w:rFonts w:hint="default" w:ascii="Times New Roman" w:hAnsi="Times New Roman" w:eastAsia="宋体" w:cs="Times New Roman"/>
                      <w:b w:val="0"/>
                      <w:bCs w:val="0"/>
                      <w:i w:val="0"/>
                      <w:iCs w:val="0"/>
                      <w:color w:val="000000"/>
                      <w:kern w:val="0"/>
                      <w:sz w:val="18"/>
                      <w:szCs w:val="18"/>
                      <w:u w:val="none"/>
                      <w:lang w:val="en-US" w:eastAsia="zh-CN" w:bidi="ar"/>
                    </w:rPr>
                    <w:t>50%-70%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本品为白色浆状涂料，闪点（℃）</w:t>
                  </w:r>
                  <w:r>
                    <w:rPr>
                      <w:rFonts w:hint="default" w:ascii="Times New Roman" w:hAnsi="Times New Roman" w:eastAsia="宋体" w:cs="Times New Roman"/>
                      <w:b w:val="0"/>
                      <w:bCs w:val="0"/>
                      <w:i w:val="0"/>
                      <w:iCs w:val="0"/>
                      <w:color w:val="000000"/>
                      <w:kern w:val="0"/>
                      <w:sz w:val="18"/>
                      <w:szCs w:val="18"/>
                      <w:u w:val="none"/>
                      <w:lang w:val="en-US" w:eastAsia="zh-CN" w:bidi="ar"/>
                    </w:rPr>
                    <w:t>13</w:t>
                  </w:r>
                  <w:r>
                    <w:rPr>
                      <w:rStyle w:val="189"/>
                      <w:b w:val="0"/>
                      <w:bCs w:val="0"/>
                      <w:sz w:val="18"/>
                      <w:szCs w:val="18"/>
                      <w:lang w:val="en-US" w:eastAsia="zh-CN" w:bidi="ar"/>
                    </w:rPr>
                    <w:t>，相对密度：</w:t>
                  </w:r>
                  <w:r>
                    <w:rPr>
                      <w:rFonts w:hint="default" w:ascii="Times New Roman" w:hAnsi="Times New Roman" w:eastAsia="宋体" w:cs="Times New Roman"/>
                      <w:b w:val="0"/>
                      <w:bCs w:val="0"/>
                      <w:i w:val="0"/>
                      <w:iCs w:val="0"/>
                      <w:color w:val="000000"/>
                      <w:kern w:val="0"/>
                      <w:sz w:val="18"/>
                      <w:szCs w:val="18"/>
                      <w:u w:val="none"/>
                      <w:lang w:val="en-US" w:eastAsia="zh-CN" w:bidi="ar"/>
                    </w:rPr>
                    <w:t>1.5-1.8</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本品高度易燃，其蒸汽与空气可形成爆炸性混合物，遇明火、高热能引起燃烧爆炸。与氧化剂能发生强烈反应。流速过快，</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容易产生和积聚静电。其蒸汽比空气重，能在较低出扩散到相当远的</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地方，遇火源会着火回燃。</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对中枢神经系统有麻醉作用；对视神经和视网膜有特殊选</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择作用，引起病变；可致代谢性酸中毒。急性中毒：短时大量吸入出</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现轻度眼上呼吸道刺激症状（口服有胃肠道刺激症状）；经一段时间</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潜伏期后出现头痛、头晕、乏力、眩晕、酒醉感、意识朦胧、谵妄，</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甚至昏迷。视神经及视网膜病变，可有视物模糊、复视等，重者失明。</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代谢性酸中毒时出现二氧化碳结合力下降、呼吸加速等。慢性影响：</w:t>
                  </w:r>
                </w:p>
                <w:p>
                  <w:pPr>
                    <w:keepNext w:val="0"/>
                    <w:keepLines w:val="0"/>
                    <w:widowControl/>
                    <w:suppressLineNumbers w:val="0"/>
                    <w:jc w:val="center"/>
                    <w:textAlignment w:val="center"/>
                    <w:rPr>
                      <w:rStyle w:val="189"/>
                      <w:b w:val="0"/>
                      <w:bCs w:val="0"/>
                      <w:sz w:val="18"/>
                      <w:szCs w:val="18"/>
                      <w:lang w:val="en-US" w:eastAsia="zh-CN" w:bidi="ar"/>
                    </w:rPr>
                  </w:pPr>
                  <w:r>
                    <w:rPr>
                      <w:rStyle w:val="189"/>
                      <w:b w:val="0"/>
                      <w:bCs w:val="0"/>
                      <w:sz w:val="18"/>
                      <w:szCs w:val="18"/>
                      <w:lang w:val="en-US" w:eastAsia="zh-CN" w:bidi="ar"/>
                    </w:rPr>
                    <w:t>神经衰弱综合征，植物神经功能失调，粘膜刺激，视力减退等。皮肤</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189"/>
                      <w:b w:val="0"/>
                      <w:bCs w:val="0"/>
                      <w:sz w:val="18"/>
                      <w:szCs w:val="18"/>
                      <w:lang w:val="en-US" w:eastAsia="zh-CN" w:bidi="ar"/>
                    </w:rPr>
                    <w:t>出现脱脂、皮炎等。眼镜长期接触有刺痛、红肿等症状。</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甲醇</w:t>
                  </w:r>
                  <w:r>
                    <w:rPr>
                      <w:rFonts w:hint="default" w:ascii="Times New Roman" w:hAnsi="Times New Roman" w:eastAsia="宋体" w:cs="Times New Roman"/>
                      <w:b w:val="0"/>
                      <w:bCs w:val="0"/>
                      <w:i w:val="0"/>
                      <w:iCs w:val="0"/>
                      <w:color w:val="000000"/>
                      <w:kern w:val="0"/>
                      <w:sz w:val="18"/>
                      <w:szCs w:val="18"/>
                      <w:u w:val="none"/>
                      <w:lang w:val="en-US" w:eastAsia="zh-CN" w:bidi="ar"/>
                    </w:rPr>
                    <w:t>10%-30%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26</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三乙胺</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三乙胺</w:t>
                  </w:r>
                  <w:r>
                    <w:rPr>
                      <w:rFonts w:hint="default" w:ascii="Times New Roman" w:hAnsi="Times New Roman" w:eastAsia="宋体" w:cs="Times New Roman"/>
                      <w:b w:val="0"/>
                      <w:bCs w:val="0"/>
                      <w:i w:val="0"/>
                      <w:iCs w:val="0"/>
                      <w:color w:val="000000"/>
                      <w:kern w:val="0"/>
                      <w:sz w:val="18"/>
                      <w:szCs w:val="18"/>
                      <w:u w:val="none"/>
                      <w:lang w:val="en-US" w:eastAsia="zh-CN" w:bidi="ar"/>
                    </w:rPr>
                    <w:t>≥96%</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本品为白色油状液体，有强烈氨臭，沸点：</w:t>
                  </w:r>
                  <w:r>
                    <w:rPr>
                      <w:rFonts w:hint="default" w:ascii="Times New Roman" w:hAnsi="Times New Roman" w:eastAsia="宋体" w:cs="Times New Roman"/>
                      <w:b w:val="0"/>
                      <w:bCs w:val="0"/>
                      <w:i w:val="0"/>
                      <w:iCs w:val="0"/>
                      <w:color w:val="000000"/>
                      <w:kern w:val="0"/>
                      <w:sz w:val="18"/>
                      <w:szCs w:val="18"/>
                      <w:u w:val="none"/>
                      <w:lang w:val="en-US" w:eastAsia="zh-CN" w:bidi="ar"/>
                    </w:rPr>
                    <w:t>88.5-90.5</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8%</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1.2%</w:t>
                  </w:r>
                  <w:r>
                    <w:rPr>
                      <w:rStyle w:val="189"/>
                      <w:b w:val="0"/>
                      <w:bCs w:val="0"/>
                      <w:sz w:val="18"/>
                      <w:szCs w:val="18"/>
                      <w:lang w:val="en-US" w:eastAsia="zh-CN" w:bidi="ar"/>
                    </w:rPr>
                    <w:t>，相对蒸汽密度</w:t>
                  </w:r>
                  <w:r>
                    <w:rPr>
                      <w:rFonts w:hint="default" w:ascii="Times New Roman" w:hAnsi="Times New Roman" w:eastAsia="宋体" w:cs="Times New Roman"/>
                      <w:b w:val="0"/>
                      <w:bCs w:val="0"/>
                      <w:i w:val="0"/>
                      <w:iCs w:val="0"/>
                      <w:color w:val="000000"/>
                      <w:kern w:val="0"/>
                      <w:sz w:val="18"/>
                      <w:szCs w:val="18"/>
                      <w:u w:val="none"/>
                      <w:lang w:val="en-US" w:eastAsia="zh-CN" w:bidi="ar"/>
                    </w:rPr>
                    <w:t>3.48</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4</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4</w:t>
                  </w:r>
                  <w:r>
                    <w:rPr>
                      <w:rStyle w:val="189"/>
                      <w:b w:val="0"/>
                      <w:bCs w:val="0"/>
                      <w:sz w:val="18"/>
                      <w:szCs w:val="18"/>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1A</w:t>
                  </w:r>
                  <w:r>
                    <w:rPr>
                      <w:rStyle w:val="189"/>
                      <w:b w:val="0"/>
                      <w:bCs w:val="0"/>
                      <w:sz w:val="18"/>
                      <w:szCs w:val="18"/>
                      <w:lang w:val="en-US" w:eastAsia="zh-CN" w:bidi="ar"/>
                    </w:rPr>
                    <w:t>；严重眼损伤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眼刺激</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=460mg/kg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=570mg/kg</w:t>
                  </w:r>
                  <w:r>
                    <w:rPr>
                      <w:rStyle w:val="189"/>
                      <w:b w:val="0"/>
                      <w:bCs w:val="0"/>
                      <w:sz w:val="18"/>
                      <w:szCs w:val="18"/>
                      <w:lang w:val="en-US" w:eastAsia="zh-CN" w:bidi="ar"/>
                    </w:rPr>
                    <w:t>（兔经皮）；</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LC50=6000mg/m3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4h</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危害水生环境一急性危险</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其他助剂</w:t>
                  </w: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27</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脱模剂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烷烃</w:t>
                  </w:r>
                  <w:r>
                    <w:rPr>
                      <w:rFonts w:hint="default" w:ascii="Times New Roman" w:hAnsi="Times New Roman" w:eastAsia="宋体" w:cs="Times New Roman"/>
                      <w:b w:val="0"/>
                      <w:bCs w:val="0"/>
                      <w:i w:val="0"/>
                      <w:iCs w:val="0"/>
                      <w:color w:val="000000"/>
                      <w:kern w:val="0"/>
                      <w:sz w:val="18"/>
                      <w:szCs w:val="18"/>
                      <w:u w:val="none"/>
                      <w:lang w:val="en-US" w:eastAsia="zh-CN" w:bidi="ar"/>
                    </w:rPr>
                    <w:t>90-100%</w:t>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本品为无色液体，沸点：</w:t>
                  </w:r>
                  <w:r>
                    <w:rPr>
                      <w:rFonts w:hint="default" w:ascii="Times New Roman" w:hAnsi="Times New Roman" w:eastAsia="宋体" w:cs="Times New Roman"/>
                      <w:b w:val="0"/>
                      <w:bCs w:val="0"/>
                      <w:i w:val="0"/>
                      <w:iCs w:val="0"/>
                      <w:color w:val="000000"/>
                      <w:kern w:val="0"/>
                      <w:sz w:val="18"/>
                      <w:szCs w:val="18"/>
                      <w:u w:val="none"/>
                      <w:lang w:val="en-US" w:eastAsia="zh-CN" w:bidi="ar"/>
                    </w:rPr>
                    <w:t>98</w:t>
                  </w:r>
                  <w:r>
                    <w:rPr>
                      <w:rStyle w:val="189"/>
                      <w:b w:val="0"/>
                      <w:bCs w:val="0"/>
                      <w:sz w:val="18"/>
                      <w:szCs w:val="18"/>
                      <w:lang w:val="en-US" w:eastAsia="zh-CN" w:bidi="ar"/>
                    </w:rPr>
                    <w:t>℃</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严重眼刺激</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89"/>
                      <w:b w:val="0"/>
                      <w:bCs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=222mg/kg</w:t>
                  </w:r>
                  <w:r>
                    <w:rPr>
                      <w:rStyle w:val="189"/>
                      <w:b w:val="0"/>
                      <w:bCs w:val="0"/>
                      <w:sz w:val="18"/>
                      <w:szCs w:val="18"/>
                      <w:lang w:val="en-US" w:eastAsia="zh-CN" w:bidi="ar"/>
                    </w:rPr>
                    <w:t>（小鼠静脉）；</w:t>
                  </w:r>
                </w:p>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LD50=75000mg/m3</w:t>
                  </w:r>
                  <w:r>
                    <w:rPr>
                      <w:rStyle w:val="189"/>
                      <w:b w:val="0"/>
                      <w:bCs w:val="0"/>
                      <w:sz w:val="18"/>
                      <w:szCs w:val="18"/>
                      <w:lang w:val="en-US" w:eastAsia="zh-CN" w:bidi="ar"/>
                    </w:rPr>
                    <w:t>（小鼠吸入）</w:t>
                  </w:r>
                  <w:r>
                    <w:rPr>
                      <w:rFonts w:hint="default" w:ascii="Times New Roman" w:hAnsi="Times New Roman" w:eastAsia="宋体" w:cs="Times New Roman"/>
                      <w:b w:val="0"/>
                      <w:bCs w:val="0"/>
                      <w:i w:val="0"/>
                      <w:iCs w:val="0"/>
                      <w:color w:val="000000"/>
                      <w:kern w:val="0"/>
                      <w:sz w:val="18"/>
                      <w:szCs w:val="18"/>
                      <w:u w:val="none"/>
                      <w:lang w:val="en-US" w:eastAsia="zh-CN" w:bidi="ar"/>
                    </w:rPr>
                    <w:t>2h</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28</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涂料</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铝硅酸盐、石墨</w:t>
                  </w:r>
                  <w:r>
                    <w:rPr>
                      <w:rFonts w:hint="default" w:ascii="Times New Roman" w:hAnsi="Times New Roman" w:eastAsia="宋体" w:cs="Times New Roman"/>
                      <w:b w:val="0"/>
                      <w:bCs w:val="0"/>
                      <w:i w:val="0"/>
                      <w:iCs w:val="0"/>
                      <w:color w:val="000000"/>
                      <w:kern w:val="0"/>
                      <w:sz w:val="18"/>
                      <w:szCs w:val="18"/>
                      <w:u w:val="none"/>
                      <w:lang w:val="en-US" w:eastAsia="zh-CN" w:bidi="ar"/>
                    </w:rPr>
                    <w:t>40-60%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本品为黑色浆状液体，相对水密度</w:t>
                  </w:r>
                  <w:r>
                    <w:rPr>
                      <w:rFonts w:hint="default" w:ascii="Times New Roman" w:hAnsi="Times New Roman" w:eastAsia="宋体" w:cs="Times New Roman"/>
                      <w:b w:val="0"/>
                      <w:bCs w:val="0"/>
                      <w:i w:val="0"/>
                      <w:iCs w:val="0"/>
                      <w:color w:val="000000"/>
                      <w:kern w:val="0"/>
                      <w:sz w:val="18"/>
                      <w:szCs w:val="18"/>
                      <w:u w:val="none"/>
                      <w:lang w:val="en-US" w:eastAsia="zh-CN" w:bidi="ar"/>
                    </w:rPr>
                    <w:t>1.40-1.6</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13</w:t>
                  </w:r>
                  <w:r>
                    <w:rPr>
                      <w:rStyle w:val="189"/>
                      <w:b w:val="0"/>
                      <w:bCs w:val="0"/>
                      <w:sz w:val="18"/>
                      <w:szCs w:val="18"/>
                      <w:lang w:val="en-US" w:eastAsia="zh-CN" w:bidi="ar"/>
                    </w:rPr>
                    <w:t>，爆炸极限上限：</w:t>
                  </w:r>
                  <w:r>
                    <w:rPr>
                      <w:rFonts w:hint="default" w:ascii="Times New Roman" w:hAnsi="Times New Roman" w:eastAsia="宋体" w:cs="Times New Roman"/>
                      <w:b w:val="0"/>
                      <w:bCs w:val="0"/>
                      <w:i w:val="0"/>
                      <w:iCs w:val="0"/>
                      <w:color w:val="000000"/>
                      <w:kern w:val="0"/>
                      <w:sz w:val="18"/>
                      <w:szCs w:val="18"/>
                      <w:u w:val="none"/>
                      <w:lang w:val="en-US" w:eastAsia="zh-CN" w:bidi="ar"/>
                    </w:rPr>
                    <w:t>36%</w:t>
                  </w:r>
                  <w:r>
                    <w:rPr>
                      <w:rStyle w:val="189"/>
                      <w:b w:val="0"/>
                      <w:bCs w:val="0"/>
                      <w:sz w:val="18"/>
                      <w:szCs w:val="18"/>
                      <w:lang w:val="en-US" w:eastAsia="zh-CN" w:bidi="ar"/>
                    </w:rPr>
                    <w:t>，下限</w:t>
                  </w:r>
                  <w:r>
                    <w:rPr>
                      <w:rFonts w:hint="default" w:ascii="Times New Roman" w:hAnsi="Times New Roman" w:eastAsia="宋体" w:cs="Times New Roman"/>
                      <w:b w:val="0"/>
                      <w:bCs w:val="0"/>
                      <w:i w:val="0"/>
                      <w:iCs w:val="0"/>
                      <w:color w:val="000000"/>
                      <w:kern w:val="0"/>
                      <w:sz w:val="18"/>
                      <w:szCs w:val="18"/>
                      <w:u w:val="none"/>
                      <w:lang w:val="en-US" w:eastAsia="zh-CN" w:bidi="ar"/>
                    </w:rPr>
                    <w:t>6%</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经口</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经皮</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3</w:t>
                  </w:r>
                  <w:r>
                    <w:rPr>
                      <w:rStyle w:val="189"/>
                      <w:b w:val="0"/>
                      <w:bCs w:val="0"/>
                      <w:sz w:val="18"/>
                      <w:szCs w:val="18"/>
                      <w:lang w:val="en-US" w:eastAsia="zh-CN" w:bidi="ar"/>
                    </w:rPr>
                    <w:t>；急性毒性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吸入</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r>
                    <w:rPr>
                      <w:rStyle w:val="189"/>
                      <w:b w:val="0"/>
                      <w:bCs w:val="0"/>
                      <w:sz w:val="18"/>
                      <w:szCs w:val="18"/>
                      <w:lang w:val="en-US" w:eastAsia="zh-CN" w:bidi="ar"/>
                    </w:rPr>
                    <w:t>特异性靶器官毒性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一次接触</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甲醇</w:t>
                  </w:r>
                  <w:r>
                    <w:rPr>
                      <w:rFonts w:hint="default" w:ascii="Times New Roman" w:hAnsi="Times New Roman" w:eastAsia="宋体" w:cs="Times New Roman"/>
                      <w:b w:val="0"/>
                      <w:bCs w:val="0"/>
                      <w:i w:val="0"/>
                      <w:iCs w:val="0"/>
                      <w:color w:val="000000"/>
                      <w:kern w:val="0"/>
                      <w:sz w:val="18"/>
                      <w:szCs w:val="18"/>
                      <w:u w:val="none"/>
                      <w:lang w:val="en-US" w:eastAsia="zh-CN" w:bidi="ar"/>
                    </w:rPr>
                    <w:t>40-60%</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29</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固化剂</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二甲苯磺酸</w:t>
                  </w:r>
                  <w:r>
                    <w:rPr>
                      <w:rFonts w:hint="default" w:ascii="Times New Roman" w:hAnsi="Times New Roman" w:eastAsia="宋体" w:cs="Times New Roman"/>
                      <w:b w:val="0"/>
                      <w:bCs w:val="0"/>
                      <w:i w:val="0"/>
                      <w:iCs w:val="0"/>
                      <w:color w:val="000000"/>
                      <w:kern w:val="0"/>
                      <w:sz w:val="18"/>
                      <w:szCs w:val="18"/>
                      <w:u w:val="none"/>
                      <w:lang w:val="en-US" w:eastAsia="zh-CN" w:bidi="ar"/>
                    </w:rPr>
                    <w:t>5-20%</w:t>
                  </w:r>
                </w:p>
              </w:tc>
              <w:tc>
                <w:tcPr>
                  <w:tcW w:w="2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本品为浅黄色至棕褐色液体，熔点（℃）：＜</w:t>
                  </w:r>
                  <w:r>
                    <w:rPr>
                      <w:rFonts w:hint="default" w:ascii="Times New Roman" w:hAnsi="Times New Roman" w:eastAsia="宋体" w:cs="Times New Roman"/>
                      <w:b w:val="0"/>
                      <w:bCs w:val="0"/>
                      <w:i w:val="0"/>
                      <w:iCs w:val="0"/>
                      <w:color w:val="000000"/>
                      <w:kern w:val="0"/>
                      <w:sz w:val="18"/>
                      <w:szCs w:val="18"/>
                      <w:u w:val="none"/>
                      <w:lang w:val="en-US" w:eastAsia="zh-CN" w:bidi="ar"/>
                    </w:rPr>
                    <w:t>-18</w:t>
                  </w:r>
                  <w:r>
                    <w:rPr>
                      <w:rStyle w:val="189"/>
                      <w:b w:val="0"/>
                      <w:bCs w:val="0"/>
                      <w:sz w:val="18"/>
                      <w:szCs w:val="18"/>
                      <w:lang w:val="en-US" w:eastAsia="zh-CN" w:bidi="ar"/>
                    </w:rPr>
                    <w:t>，沸点（℃）：＞</w:t>
                  </w:r>
                  <w:r>
                    <w:rPr>
                      <w:rFonts w:hint="default" w:ascii="Times New Roman" w:hAnsi="Times New Roman" w:eastAsia="宋体" w:cs="Times New Roman"/>
                      <w:b w:val="0"/>
                      <w:bCs w:val="0"/>
                      <w:i w:val="0"/>
                      <w:iCs w:val="0"/>
                      <w:color w:val="000000"/>
                      <w:kern w:val="0"/>
                      <w:sz w:val="18"/>
                      <w:szCs w:val="18"/>
                      <w:u w:val="none"/>
                      <w:lang w:val="en-US" w:eastAsia="zh-CN" w:bidi="ar"/>
                    </w:rPr>
                    <w:t>64.7</w:t>
                  </w:r>
                  <w:r>
                    <w:rPr>
                      <w:rStyle w:val="189"/>
                      <w:b w:val="0"/>
                      <w:bCs w:val="0"/>
                      <w:sz w:val="18"/>
                      <w:szCs w:val="18"/>
                      <w:lang w:val="en-US" w:eastAsia="zh-CN" w:bidi="ar"/>
                    </w:rPr>
                    <w:t>，闪点（℃）：</w:t>
                  </w:r>
                  <w:r>
                    <w:rPr>
                      <w:rFonts w:hint="default" w:ascii="Times New Roman" w:hAnsi="Times New Roman" w:eastAsia="宋体" w:cs="Times New Roman"/>
                      <w:b w:val="0"/>
                      <w:bCs w:val="0"/>
                      <w:i w:val="0"/>
                      <w:iCs w:val="0"/>
                      <w:color w:val="000000"/>
                      <w:kern w:val="0"/>
                      <w:sz w:val="18"/>
                      <w:szCs w:val="18"/>
                      <w:u w:val="none"/>
                      <w:lang w:val="en-US" w:eastAsia="zh-CN" w:bidi="ar"/>
                    </w:rPr>
                    <w:t>16</w:t>
                  </w:r>
                  <w:r>
                    <w:rPr>
                      <w:rStyle w:val="189"/>
                      <w:b w:val="0"/>
                      <w:bCs w:val="0"/>
                      <w:sz w:val="18"/>
                      <w:szCs w:val="18"/>
                      <w:lang w:val="en-US" w:eastAsia="zh-CN" w:bidi="ar"/>
                    </w:rPr>
                    <w:t>，相对密度（水</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0.9</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1.65</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w:t>
                  </w:r>
                  <w:r>
                    <w:rPr>
                      <w:rStyle w:val="189"/>
                      <w:b w:val="0"/>
                      <w:bCs w:val="0"/>
                      <w:sz w:val="18"/>
                      <w:szCs w:val="18"/>
                      <w:lang w:val="en-US" w:eastAsia="zh-CN" w:bidi="ar"/>
                    </w:rPr>
                    <w:t>℃），爆炸上限</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36.5</w:t>
                  </w:r>
                  <w:r>
                    <w:rPr>
                      <w:rStyle w:val="189"/>
                      <w:b w:val="0"/>
                      <w:bCs w:val="0"/>
                      <w:sz w:val="18"/>
                      <w:szCs w:val="18"/>
                      <w:lang w:val="en-US" w:eastAsia="zh-CN" w:bidi="ar"/>
                    </w:rPr>
                    <w:t>，爆炸下限</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6</w:t>
                  </w:r>
                  <w:r>
                    <w:rPr>
                      <w:rStyle w:val="189"/>
                      <w:b w:val="0"/>
                      <w:bCs w:val="0"/>
                      <w:sz w:val="18"/>
                      <w:szCs w:val="18"/>
                      <w:lang w:val="en-US" w:eastAsia="zh-CN" w:bidi="ar"/>
                    </w:rPr>
                    <w:t>。</w:t>
                  </w:r>
                </w:p>
              </w:tc>
              <w:tc>
                <w:tcPr>
                  <w:tcW w:w="24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易燃液体，类别</w:t>
                  </w: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29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皮肤腐蚀</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刺激性：类别</w:t>
                  </w:r>
                  <w:r>
                    <w:rPr>
                      <w:rFonts w:hint="default" w:ascii="Times New Roman" w:hAnsi="Times New Roman" w:eastAsia="宋体" w:cs="Times New Roman"/>
                      <w:b w:val="0"/>
                      <w:bCs w:val="0"/>
                      <w:i w:val="0"/>
                      <w:iCs w:val="0"/>
                      <w:color w:val="000000"/>
                      <w:kern w:val="0"/>
                      <w:sz w:val="18"/>
                      <w:szCs w:val="18"/>
                      <w:u w:val="none"/>
                      <w:lang w:val="en-US" w:eastAsia="zh-CN" w:bidi="ar"/>
                    </w:rPr>
                    <w:t>1A</w:t>
                  </w:r>
                  <w:r>
                    <w:rPr>
                      <w:rStyle w:val="189"/>
                      <w:b w:val="0"/>
                      <w:bCs w:val="0"/>
                      <w:sz w:val="18"/>
                      <w:szCs w:val="18"/>
                      <w:lang w:val="en-US" w:eastAsia="zh-CN" w:bidi="ar"/>
                    </w:rPr>
                    <w:t>；急性毒性（经口：类别</w:t>
                  </w:r>
                  <w:r>
                    <w:rPr>
                      <w:rFonts w:hint="default" w:ascii="Times New Roman" w:hAnsi="Times New Roman" w:eastAsia="宋体" w:cs="Times New Roman"/>
                      <w:b w:val="0"/>
                      <w:bCs w:val="0"/>
                      <w:i w:val="0"/>
                      <w:iCs w:val="0"/>
                      <w:color w:val="000000"/>
                      <w:kern w:val="0"/>
                      <w:sz w:val="18"/>
                      <w:szCs w:val="18"/>
                      <w:u w:val="none"/>
                      <w:lang w:val="en-US" w:eastAsia="zh-CN" w:bidi="ar"/>
                    </w:rPr>
                    <w:t>5</w:t>
                  </w:r>
                  <w:r>
                    <w:rPr>
                      <w:rStyle w:val="189"/>
                      <w:b w:val="0"/>
                      <w:bCs w:val="0"/>
                      <w:sz w:val="18"/>
                      <w:szCs w:val="18"/>
                      <w:lang w:val="en-US" w:eastAsia="zh-CN" w:bidi="ar"/>
                    </w:rPr>
                    <w:t>；急性毒性（烟雾吸入）：类别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；严重眼睛损伤</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眼睛刺激性：类别</w:t>
                  </w:r>
                  <w:r>
                    <w:rPr>
                      <w:rFonts w:hint="default" w:ascii="Times New Roman" w:hAnsi="Times New Roman" w:eastAsia="宋体" w:cs="Times New Roman"/>
                      <w:b w:val="0"/>
                      <w:bCs w:val="0"/>
                      <w:i w:val="0"/>
                      <w:iCs w:val="0"/>
                      <w:color w:val="000000"/>
                      <w:kern w:val="0"/>
                      <w:sz w:val="18"/>
                      <w:szCs w:val="18"/>
                      <w:u w:val="none"/>
                      <w:lang w:val="en-US" w:eastAsia="zh-CN" w:bidi="ar"/>
                    </w:rPr>
                    <w:t>1</w:t>
                  </w:r>
                  <w:r>
                    <w:rPr>
                      <w:rStyle w:val="189"/>
                      <w:b w:val="0"/>
                      <w:bCs w:val="0"/>
                      <w:sz w:val="18"/>
                      <w:szCs w:val="18"/>
                      <w:lang w:val="en-US" w:eastAsia="zh-CN" w:bidi="ar"/>
                    </w:rPr>
                    <w:t>；生殖细胞突变性：类别</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；生殖毒性：类别</w:t>
                  </w:r>
                  <w:r>
                    <w:rPr>
                      <w:rFonts w:hint="default" w:ascii="Times New Roman" w:hAnsi="Times New Roman" w:eastAsia="宋体" w:cs="Times New Roman"/>
                      <w:b w:val="0"/>
                      <w:bCs w:val="0"/>
                      <w:i w:val="0"/>
                      <w:iCs w:val="0"/>
                      <w:color w:val="000000"/>
                      <w:kern w:val="0"/>
                      <w:sz w:val="18"/>
                      <w:szCs w:val="18"/>
                      <w:u w:val="none"/>
                      <w:lang w:val="en-US" w:eastAsia="zh-CN" w:bidi="ar"/>
                    </w:rPr>
                    <w:t>1B</w:t>
                  </w:r>
                  <w:r>
                    <w:rPr>
                      <w:rStyle w:val="189"/>
                      <w:b w:val="0"/>
                      <w:bCs w:val="0"/>
                      <w:sz w:val="18"/>
                      <w:szCs w:val="18"/>
                      <w:lang w:val="en-US" w:eastAsia="zh-CN" w:bidi="ar"/>
                    </w:rPr>
                    <w:t>；特异性靶器官系统毒性一次接触</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危害水生环境</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急性危害</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类别</w:t>
                  </w:r>
                  <w:r>
                    <w:rPr>
                      <w:rFonts w:hint="default" w:ascii="Times New Roman" w:hAnsi="Times New Roman" w:eastAsia="宋体" w:cs="Times New Roman"/>
                      <w:b w:val="0"/>
                      <w:bCs w:val="0"/>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硫酸</w:t>
                  </w:r>
                  <w:r>
                    <w:rPr>
                      <w:rFonts w:hint="default" w:ascii="Times New Roman" w:hAnsi="Times New Roman" w:eastAsia="宋体" w:cs="Times New Roman"/>
                      <w:b w:val="0"/>
                      <w:bCs w:val="0"/>
                      <w:i w:val="0"/>
                      <w:iCs w:val="0"/>
                      <w:color w:val="000000"/>
                      <w:kern w:val="0"/>
                      <w:sz w:val="18"/>
                      <w:szCs w:val="18"/>
                      <w:u w:val="none"/>
                      <w:lang w:val="en-US" w:eastAsia="zh-CN" w:bidi="ar"/>
                    </w:rPr>
                    <w:t>0.5-12%</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2140 mg/kg(</w:t>
                  </w:r>
                  <w:r>
                    <w:rPr>
                      <w:rStyle w:val="189"/>
                      <w:b w:val="0"/>
                      <w:bCs w:val="0"/>
                      <w:sz w:val="18"/>
                      <w:szCs w:val="18"/>
                      <w:lang w:val="en-US" w:eastAsia="zh-CN" w:bidi="ar"/>
                    </w:rPr>
                    <w:t>大鼠经口</w:t>
                  </w:r>
                  <w:r>
                    <w:rPr>
                      <w:rFonts w:hint="default" w:ascii="Times New Roman" w:hAnsi="Times New Roman" w:eastAsia="宋体" w:cs="Times New Roman"/>
                      <w:b w:val="0"/>
                      <w:bCs w:val="0"/>
                      <w:i w:val="0"/>
                      <w:iCs w:val="0"/>
                      <w:color w:val="000000"/>
                      <w:kern w:val="0"/>
                      <w:sz w:val="18"/>
                      <w:szCs w:val="18"/>
                      <w:u w:val="none"/>
                      <w:lang w:val="en-US" w:eastAsia="zh-CN" w:bidi="ar"/>
                    </w:rPr>
                    <w:t>) LC50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0.51mg/L</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w:t>
                  </w:r>
                  <w:r>
                    <w:rPr>
                      <w:rStyle w:val="189"/>
                      <w:b w:val="0"/>
                      <w:bCs w:val="0"/>
                      <w:sz w:val="18"/>
                      <w:szCs w:val="18"/>
                      <w:lang w:val="en-US" w:eastAsia="zh-CN" w:bidi="ar"/>
                    </w:rPr>
                    <w:t>小时</w:t>
                  </w:r>
                  <w:r>
                    <w:rPr>
                      <w:rFonts w:hint="default" w:ascii="Times New Roman" w:hAnsi="Times New Roman" w:eastAsia="宋体" w:cs="Times New Roman"/>
                      <w:b w:val="0"/>
                      <w:bCs w:val="0"/>
                      <w:i w:val="0"/>
                      <w:iCs w:val="0"/>
                      <w:color w:val="000000"/>
                      <w:kern w:val="0"/>
                      <w:sz w:val="18"/>
                      <w:szCs w:val="18"/>
                      <w:u w:val="none"/>
                      <w:lang w:val="en-US" w:eastAsia="zh-CN" w:bidi="ar"/>
                    </w:rPr>
                    <w:t>(</w:t>
                  </w:r>
                  <w:r>
                    <w:rPr>
                      <w:rStyle w:val="189"/>
                      <w:b w:val="0"/>
                      <w:bCs w:val="0"/>
                      <w:sz w:val="18"/>
                      <w:szCs w:val="18"/>
                      <w:lang w:val="en-US" w:eastAsia="zh-CN" w:bidi="ar"/>
                    </w:rPr>
                    <w:t>大鼠吸入</w:t>
                  </w:r>
                  <w:r>
                    <w:rPr>
                      <w:rFonts w:hint="default" w:ascii="Times New Roman" w:hAnsi="Times New Roman" w:eastAsia="宋体" w:cs="Times New Roman"/>
                      <w:b w:val="0"/>
                      <w:bCs w:val="0"/>
                      <w:i w:val="0"/>
                      <w:iCs w:val="0"/>
                      <w:color w:val="000000"/>
                      <w:kern w:val="0"/>
                      <w:sz w:val="18"/>
                      <w:szCs w:val="18"/>
                      <w:u w:val="none"/>
                      <w:lang w:val="en-US" w:eastAsia="zh-CN" w:bidi="ar"/>
                    </w:rPr>
                    <w:t>)</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18"/>
                      <w:szCs w:val="18"/>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水分，甲醇及其它</w:t>
                  </w:r>
                  <w:r>
                    <w:rPr>
                      <w:rFonts w:hint="default" w:ascii="Times New Roman" w:hAnsi="Times New Roman" w:eastAsia="宋体" w:cs="Times New Roman"/>
                      <w:b w:val="0"/>
                      <w:bCs w:val="0"/>
                      <w:i w:val="0"/>
                      <w:iCs w:val="0"/>
                      <w:color w:val="000000"/>
                      <w:kern w:val="0"/>
                      <w:sz w:val="18"/>
                      <w:szCs w:val="18"/>
                      <w:u w:val="none"/>
                      <w:lang w:val="en-US" w:eastAsia="zh-CN" w:bidi="ar"/>
                    </w:rPr>
                    <w:t>68-94.5%</w:t>
                  </w:r>
                </w:p>
              </w:tc>
              <w:tc>
                <w:tcPr>
                  <w:tcW w:w="2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24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8"/>
                      <w:szCs w:val="18"/>
                      <w:u w:val="none"/>
                    </w:rPr>
                  </w:pPr>
                </w:p>
              </w:tc>
              <w:tc>
                <w:tcPr>
                  <w:tcW w:w="29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）无资料；</w:t>
                  </w:r>
                  <w:r>
                    <w:rPr>
                      <w:rFonts w:hint="default" w:ascii="Times New Roman" w:hAnsi="Times New Roman" w:eastAsia="宋体" w:cs="Times New Roman"/>
                      <w:b w:val="0"/>
                      <w:bCs w:val="0"/>
                      <w:i w:val="0"/>
                      <w:iCs w:val="0"/>
                      <w:color w:val="000000"/>
                      <w:kern w:val="0"/>
                      <w:sz w:val="18"/>
                      <w:szCs w:val="18"/>
                      <w:u w:val="none"/>
                      <w:lang w:val="en-US" w:eastAsia="zh-CN" w:bidi="ar"/>
                    </w:rPr>
                    <w:t>LC50</w:t>
                  </w:r>
                  <w:r>
                    <w:rPr>
                      <w:rStyle w:val="189"/>
                      <w:b w:val="0"/>
                      <w:bCs w:val="0"/>
                      <w:sz w:val="18"/>
                      <w:szCs w:val="18"/>
                      <w:lang w:val="en-US" w:eastAsia="zh-CN" w:bidi="ar"/>
                    </w:rPr>
                    <w:t>：无资料</w:t>
                  </w: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30</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氟化钠</w:t>
                  </w:r>
                </w:p>
              </w:tc>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工业级</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 </w:t>
                  </w:r>
                  <w:r>
                    <w:rPr>
                      <w:rStyle w:val="189"/>
                      <w:b w:val="0"/>
                      <w:bCs w:val="0"/>
                      <w:sz w:val="18"/>
                      <w:szCs w:val="18"/>
                      <w:lang w:val="en-US" w:eastAsia="zh-CN" w:bidi="ar"/>
                    </w:rPr>
                    <w:t>一级</w:t>
                  </w:r>
                  <w:r>
                    <w:rPr>
                      <w:rFonts w:hint="default" w:ascii="Times New Roman" w:hAnsi="Times New Roman" w:eastAsia="宋体" w:cs="Times New Roman"/>
                      <w:b w:val="0"/>
                      <w:bCs w:val="0"/>
                      <w:i w:val="0"/>
                      <w:iCs w:val="0"/>
                      <w:color w:val="000000"/>
                      <w:kern w:val="0"/>
                      <w:sz w:val="18"/>
                      <w:szCs w:val="18"/>
                      <w:u w:val="none"/>
                      <w:lang w:val="en-US" w:eastAsia="zh-CN" w:bidi="ar"/>
                    </w:rPr>
                    <w:t>≥99.0%</w:t>
                  </w:r>
                  <w:r>
                    <w:rPr>
                      <w:rStyle w:val="189"/>
                      <w:b w:val="0"/>
                      <w:bCs w:val="0"/>
                      <w:sz w:val="18"/>
                      <w:szCs w:val="18"/>
                      <w:lang w:val="en-US" w:eastAsia="zh-CN" w:bidi="ar"/>
                    </w:rPr>
                    <w:t>；二级</w:t>
                  </w:r>
                  <w:r>
                    <w:rPr>
                      <w:rFonts w:hint="default" w:ascii="Times New Roman" w:hAnsi="Times New Roman" w:eastAsia="宋体" w:cs="Times New Roman"/>
                      <w:b w:val="0"/>
                      <w:bCs w:val="0"/>
                      <w:i w:val="0"/>
                      <w:iCs w:val="0"/>
                      <w:color w:val="000000"/>
                      <w:kern w:val="0"/>
                      <w:sz w:val="18"/>
                      <w:szCs w:val="18"/>
                      <w:u w:val="none"/>
                      <w:lang w:val="en-US" w:eastAsia="zh-CN" w:bidi="ar"/>
                    </w:rPr>
                    <w:t>≥84%</w:t>
                  </w:r>
                </w:p>
              </w:tc>
              <w:tc>
                <w:tcPr>
                  <w:tcW w:w="2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本品为白色粉末或结晶，相对密度：</w:t>
                  </w:r>
                  <w:r>
                    <w:rPr>
                      <w:rFonts w:hint="default" w:ascii="Times New Roman" w:hAnsi="Times New Roman" w:eastAsia="宋体" w:cs="Times New Roman"/>
                      <w:b w:val="0"/>
                      <w:bCs w:val="0"/>
                      <w:i w:val="0"/>
                      <w:iCs w:val="0"/>
                      <w:color w:val="000000"/>
                      <w:kern w:val="0"/>
                      <w:sz w:val="18"/>
                      <w:szCs w:val="18"/>
                      <w:u w:val="none"/>
                      <w:lang w:val="en-US" w:eastAsia="zh-CN" w:bidi="ar"/>
                    </w:rPr>
                    <w:t>2.56</w:t>
                  </w:r>
                </w:p>
              </w:tc>
              <w:tc>
                <w:tcPr>
                  <w:tcW w:w="2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不燃</w:t>
                  </w:r>
                </w:p>
              </w:tc>
              <w:tc>
                <w:tcPr>
                  <w:tcW w:w="2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与酸类反应能释放出有腐蚀性、刺激性更强的氢氟酸，能腐蚀皮肤</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=52mg/kg</w:t>
                  </w:r>
                  <w:r>
                    <w:rPr>
                      <w:rStyle w:val="189"/>
                      <w:b w:val="0"/>
                      <w:bCs w:val="0"/>
                      <w:sz w:val="18"/>
                      <w:szCs w:val="18"/>
                      <w:lang w:val="en-US" w:eastAsia="zh-CN" w:bidi="ar"/>
                    </w:rPr>
                    <w:t>（大鼠口服）；毒性（</w:t>
                  </w:r>
                  <w:r>
                    <w:rPr>
                      <w:rFonts w:hint="default" w:ascii="Times New Roman" w:hAnsi="Times New Roman" w:eastAsia="宋体" w:cs="Times New Roman"/>
                      <w:b w:val="0"/>
                      <w:bCs w:val="0"/>
                      <w:i w:val="0"/>
                      <w:iCs w:val="0"/>
                      <w:color w:val="000000"/>
                      <w:kern w:val="0"/>
                      <w:sz w:val="18"/>
                      <w:szCs w:val="18"/>
                      <w:u w:val="none"/>
                      <w:lang w:val="en-US" w:eastAsia="zh-CN" w:bidi="ar"/>
                    </w:rPr>
                    <w:t>LD50</w:t>
                  </w:r>
                  <w:r>
                    <w:rPr>
                      <w:rStyle w:val="189"/>
                      <w:b w:val="0"/>
                      <w:bCs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=57mg/kg</w:t>
                  </w:r>
                  <w:r>
                    <w:rPr>
                      <w:rStyle w:val="189"/>
                      <w:b w:val="0"/>
                      <w:bCs w:val="0"/>
                      <w:sz w:val="18"/>
                      <w:szCs w:val="18"/>
                      <w:lang w:val="en-US" w:eastAsia="zh-CN" w:bidi="ar"/>
                    </w:rPr>
                    <w:t>（小鼠口服）；</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w:t>
                  </w:r>
                </w:p>
              </w:tc>
            </w:tr>
          </w:tbl>
          <w:p>
            <w:pPr>
              <w:pStyle w:val="3"/>
              <w:numPr>
                <w:ilvl w:val="0"/>
                <w:numId w:val="0"/>
              </w:numPr>
              <w:rPr>
                <w:rFonts w:hint="eastAsia"/>
              </w:rPr>
            </w:pPr>
          </w:p>
          <w:p>
            <w:pPr>
              <w:adjustRightInd w:val="0"/>
              <w:snapToGrid w:val="0"/>
              <w:spacing w:line="360" w:lineRule="auto"/>
              <w:ind w:firstLine="482" w:firstLineChars="200"/>
              <w:rPr>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lang w:val="en-US" w:eastAsia="zh-CN"/>
                <w14:textFill>
                  <w14:solidFill>
                    <w14:schemeClr w14:val="tx1"/>
                  </w14:solidFill>
                </w14:textFill>
              </w:rPr>
              <w:t>4</w:t>
            </w:r>
            <w:r>
              <w:rPr>
                <w:rFonts w:hint="eastAsia"/>
                <w:b/>
                <w:bCs/>
                <w:snapToGrid w:val="0"/>
                <w:color w:val="000000" w:themeColor="text1"/>
                <w:kern w:val="0"/>
                <w:sz w:val="24"/>
                <w14:textFill>
                  <w14:solidFill>
                    <w14:schemeClr w14:val="tx1"/>
                  </w14:solidFill>
                </w14:textFill>
              </w:rPr>
              <w:t>、项目水平衡图</w:t>
            </w:r>
          </w:p>
          <w:p>
            <w:pPr>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本项目改建后</w:t>
            </w:r>
            <w:r>
              <w:rPr>
                <w:rFonts w:hint="eastAsia" w:ascii="Times New Roman" w:hAnsi="Times New Roman" w:eastAsia="宋体" w:cs="Times New Roman"/>
                <w:color w:val="000000" w:themeColor="text1"/>
                <w:sz w:val="24"/>
                <w:lang w:eastAsia="zh-CN"/>
                <w14:textFill>
                  <w14:solidFill>
                    <w14:schemeClr w14:val="tx1"/>
                  </w14:solidFill>
                </w14:textFill>
              </w:rPr>
              <w:t>员工从厂内现有工程统一调配，不新增定员，因此无新增生活污水。</w:t>
            </w:r>
            <w:ins w:id="43" w:author="Hohokam⁶⁶⁶" w:date="2023-02-07T15:47:29Z">
              <w:r>
                <w:rPr>
                  <w:rFonts w:hint="eastAsia"/>
                  <w:color w:val="000000" w:themeColor="text1"/>
                  <w:sz w:val="24"/>
                  <w:lang w:val="en-US" w:eastAsia="zh-CN"/>
                  <w14:textFill>
                    <w14:solidFill>
                      <w14:schemeClr w14:val="tx1"/>
                    </w14:solidFill>
                  </w14:textFill>
                </w:rPr>
                <w:t>改建完成后危化品仓库区域的</w:t>
              </w:r>
            </w:ins>
            <w:commentRangeStart w:id="15"/>
            <w:commentRangeStart w:id="16"/>
            <w:r>
              <w:rPr>
                <w:rFonts w:hint="eastAsia"/>
                <w:color w:val="000000" w:themeColor="text1"/>
                <w:sz w:val="24"/>
                <w:szCs w:val="24"/>
                <w:lang w:eastAsia="zh-CN"/>
                <w14:textFill>
                  <w14:solidFill>
                    <w14:schemeClr w14:val="tx1"/>
                  </w14:solidFill>
                </w14:textFill>
              </w:rPr>
              <w:t>初期雨水</w:t>
            </w:r>
            <w:commentRangeEnd w:id="15"/>
            <w:r>
              <w:commentReference w:id="15"/>
            </w:r>
            <w:commentRangeEnd w:id="16"/>
            <w:r>
              <w:commentReference w:id="16"/>
            </w:r>
            <w:r>
              <w:rPr>
                <w:rFonts w:hint="eastAsia"/>
                <w:color w:val="000000" w:themeColor="text1"/>
                <w:sz w:val="24"/>
                <w:szCs w:val="24"/>
                <w:lang w:val="en-US" w:eastAsia="zh-CN"/>
                <w14:textFill>
                  <w14:solidFill>
                    <w14:schemeClr w14:val="tx1"/>
                  </w14:solidFill>
                </w14:textFill>
              </w:rPr>
              <w:t>经初期雨水收集池收集后排入</w:t>
            </w:r>
            <w:r>
              <w:rPr>
                <w:rFonts w:hint="eastAsia"/>
                <w:color w:val="000000" w:themeColor="text1"/>
                <w:sz w:val="24"/>
                <w:szCs w:val="24"/>
                <w:lang w:eastAsia="zh-CN"/>
                <w14:textFill>
                  <w14:solidFill>
                    <w14:schemeClr w14:val="tx1"/>
                  </w14:solidFill>
                </w14:textFill>
              </w:rPr>
              <w:t>厂区污水处理厂处理，</w:t>
            </w:r>
            <w:r>
              <w:rPr>
                <w:rFonts w:hint="eastAsia"/>
                <w:color w:val="000000" w:themeColor="text1"/>
                <w:sz w:val="24"/>
                <w:szCs w:val="24"/>
                <w:lang w:val="en-US" w:eastAsia="zh-CN"/>
                <w14:textFill>
                  <w14:solidFill>
                    <w14:schemeClr w14:val="tx1"/>
                  </w14:solidFill>
                </w14:textFill>
              </w:rPr>
              <w:t>处理</w:t>
            </w:r>
            <w:r>
              <w:rPr>
                <w:rFonts w:hint="eastAsia"/>
                <w:color w:val="000000" w:themeColor="text1"/>
                <w:sz w:val="24"/>
                <w:szCs w:val="24"/>
                <w:lang w:eastAsia="zh-CN"/>
                <w14:textFill>
                  <w14:solidFill>
                    <w14:schemeClr w14:val="tx1"/>
                  </w14:solidFill>
                </w14:textFill>
              </w:rPr>
              <w:t>后回用于现有工程冷却塔补充用水。</w:t>
            </w:r>
          </w:p>
          <w:p>
            <w:pPr>
              <w:pStyle w:val="2"/>
              <w:jc w:val="center"/>
            </w:pPr>
            <w:del w:id="44" w:author="Hohokam⁶⁶⁶" w:date="2023-02-08T09:15:36Z">
              <w:r>
                <w:rPr/>
                <w:drawing>
                  <wp:inline distT="0" distB="0" distL="114300" distR="114300">
                    <wp:extent cx="4905375" cy="1847215"/>
                    <wp:effectExtent l="0" t="0" r="9525" b="6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4905375" cy="1847215"/>
                            </a:xfrm>
                            <a:prstGeom prst="rect">
                              <a:avLst/>
                            </a:prstGeom>
                            <a:noFill/>
                            <a:ln>
                              <a:noFill/>
                            </a:ln>
                          </pic:spPr>
                        </pic:pic>
                      </a:graphicData>
                    </a:graphic>
                  </wp:inline>
                </w:drawing>
              </w:r>
            </w:del>
            <w:ins w:id="46" w:author="Hohokam⁶⁶⁶" w:date="2023-02-08T09:28:45Z">
              <w:r>
                <w:rPr/>
                <w:drawing>
                  <wp:inline distT="0" distB="0" distL="114300" distR="114300">
                    <wp:extent cx="4857750" cy="1770380"/>
                    <wp:effectExtent l="0" t="0" r="0"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4857750" cy="1770380"/>
                            </a:xfrm>
                            <a:prstGeom prst="rect">
                              <a:avLst/>
                            </a:prstGeom>
                            <a:noFill/>
                            <a:ln>
                              <a:noFill/>
                            </a:ln>
                          </pic:spPr>
                        </pic:pic>
                      </a:graphicData>
                    </a:graphic>
                  </wp:inline>
                </w:drawing>
              </w:r>
            </w:ins>
          </w:p>
          <w:p>
            <w:pPr>
              <w:pStyle w:val="3"/>
              <w:numPr>
                <w:ilvl w:val="0"/>
                <w:numId w:val="0"/>
              </w:numPr>
              <w:jc w:val="center"/>
              <w:rPr>
                <w:ins w:id="48" w:author="Hohokam⁶⁶⁶" w:date="2023-02-08T09:28:56Z"/>
              </w:rPr>
            </w:pPr>
            <w:commentRangeStart w:id="17"/>
            <w:commentRangeStart w:id="18"/>
            <w:r>
              <w:rPr>
                <w:rFonts w:hint="eastAsia"/>
                <w:b/>
                <w:bCs/>
                <w:color w:val="000000" w:themeColor="text1"/>
                <w:sz w:val="24"/>
                <w:szCs w:val="24"/>
                <w:lang w:eastAsia="zh-CN"/>
                <w14:textFill>
                  <w14:solidFill>
                    <w14:schemeClr w14:val="tx1"/>
                  </w14:solidFill>
                </w14:textFill>
              </w:rPr>
              <w:t>图</w:t>
            </w:r>
            <w:r>
              <w:rPr>
                <w:rFonts w:hint="eastAsia"/>
                <w:b/>
                <w:bCs/>
                <w:color w:val="000000" w:themeColor="text1"/>
                <w:sz w:val="24"/>
                <w:szCs w:val="24"/>
                <w:lang w:val="en-US" w:eastAsia="zh-CN"/>
                <w14:textFill>
                  <w14:solidFill>
                    <w14:schemeClr w14:val="tx1"/>
                  </w14:solidFill>
                </w14:textFill>
              </w:rPr>
              <w:t>2-1 项目水平衡图</w:t>
            </w:r>
            <w:commentRangeEnd w:id="17"/>
            <w:r>
              <w:commentReference w:id="17"/>
            </w:r>
            <w:commentRangeEnd w:id="18"/>
            <w:r>
              <w:commentReference w:id="18"/>
            </w:r>
          </w:p>
          <w:p>
            <w:pPr>
              <w:pStyle w:val="3"/>
              <w:numPr>
                <w:ilvl w:val="0"/>
                <w:numId w:val="0"/>
              </w:numPr>
              <w:jc w:val="both"/>
              <w:rPr>
                <w:rFonts w:hint="eastAsia" w:eastAsia="宋体"/>
                <w:b/>
                <w:bCs/>
                <w:sz w:val="24"/>
                <w:szCs w:val="24"/>
                <w:lang w:val="en-US" w:eastAsia="zh-CN"/>
              </w:rPr>
            </w:pPr>
            <w:ins w:id="49" w:author="Hohokam⁶⁶⁶" w:date="2023-02-08T09:29:02Z">
              <w:r>
                <w:rPr>
                  <w:rFonts w:hint="eastAsia"/>
                  <w:b/>
                  <w:bCs/>
                  <w:sz w:val="24"/>
                  <w:szCs w:val="24"/>
                  <w:lang w:eastAsia="zh-CN"/>
                </w:rPr>
                <w:t>改建</w:t>
              </w:r>
            </w:ins>
            <w:ins w:id="50" w:author="Hohokam⁶⁶⁶" w:date="2023-02-08T09:29:03Z">
              <w:r>
                <w:rPr>
                  <w:rFonts w:hint="eastAsia"/>
                  <w:b/>
                  <w:bCs/>
                  <w:sz w:val="24"/>
                  <w:szCs w:val="24"/>
                  <w:lang w:eastAsia="zh-CN"/>
                </w:rPr>
                <w:t>完成</w:t>
              </w:r>
            </w:ins>
            <w:ins w:id="51" w:author="Hohokam⁶⁶⁶" w:date="2023-02-08T09:29:04Z">
              <w:r>
                <w:rPr>
                  <w:rFonts w:hint="eastAsia"/>
                  <w:b/>
                  <w:bCs/>
                  <w:sz w:val="24"/>
                  <w:szCs w:val="24"/>
                  <w:lang w:eastAsia="zh-CN"/>
                </w:rPr>
                <w:t>后</w:t>
              </w:r>
            </w:ins>
            <w:ins w:id="52" w:author="Hohokam⁶⁶⁶" w:date="2023-02-08T09:29:05Z">
              <w:r>
                <w:rPr>
                  <w:rFonts w:hint="eastAsia"/>
                  <w:b/>
                  <w:bCs/>
                  <w:sz w:val="24"/>
                  <w:szCs w:val="24"/>
                  <w:lang w:eastAsia="zh-CN"/>
                </w:rPr>
                <w:t>全厂</w:t>
              </w:r>
            </w:ins>
            <w:ins w:id="53" w:author="Hohokam⁶⁶⁶" w:date="2023-02-08T09:29:08Z">
              <w:r>
                <w:rPr>
                  <w:rFonts w:hint="eastAsia"/>
                  <w:b/>
                  <w:bCs/>
                  <w:sz w:val="24"/>
                  <w:szCs w:val="24"/>
                  <w:lang w:eastAsia="zh-CN"/>
                </w:rPr>
                <w:t>水平衡</w:t>
              </w:r>
            </w:ins>
            <w:ins w:id="54" w:author="Hohokam⁶⁶⁶" w:date="2023-02-08T09:29:09Z">
              <w:r>
                <w:rPr>
                  <w:rFonts w:hint="eastAsia"/>
                  <w:b/>
                  <w:bCs/>
                  <w:sz w:val="24"/>
                  <w:szCs w:val="24"/>
                  <w:lang w:eastAsia="zh-CN"/>
                </w:rPr>
                <w:t>图</w:t>
              </w:r>
            </w:ins>
          </w:p>
          <w:p>
            <w:pPr>
              <w:adjustRightInd w:val="0"/>
              <w:spacing w:line="360" w:lineRule="auto"/>
              <w:ind w:firstLine="420" w:firstLineChars="200"/>
              <w:rPr>
                <w:ins w:id="55" w:author="Hohokam⁶⁶⁶" w:date="2023-02-08T09:25:29Z"/>
              </w:rPr>
            </w:pPr>
            <w:ins w:id="56" w:author="Hohokam⁶⁶⁶" w:date="2023-02-08T09:25:12Z">
              <w:r>
                <w:rPr/>
                <w:drawing>
                  <wp:inline distT="0" distB="0" distL="114300" distR="114300">
                    <wp:extent cx="5095875" cy="6467475"/>
                    <wp:effectExtent l="0" t="0" r="952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5095875" cy="6467475"/>
                            </a:xfrm>
                            <a:prstGeom prst="rect">
                              <a:avLst/>
                            </a:prstGeom>
                            <a:noFill/>
                            <a:ln>
                              <a:noFill/>
                            </a:ln>
                          </pic:spPr>
                        </pic:pic>
                      </a:graphicData>
                    </a:graphic>
                  </wp:inline>
                </w:drawing>
              </w:r>
            </w:ins>
          </w:p>
          <w:p>
            <w:pPr>
              <w:adjustRightInd w:val="0"/>
              <w:snapToGrid w:val="0"/>
              <w:spacing w:line="360" w:lineRule="auto"/>
              <w:ind w:firstLine="482" w:firstLineChars="200"/>
              <w:jc w:val="center"/>
              <w:rPr>
                <w:ins w:id="58" w:author="Hohokam⁶⁶⁶" w:date="2023-02-08T09:25:27Z"/>
                <w:rFonts w:hint="eastAsia"/>
                <w:b/>
                <w:bCs/>
                <w:snapToGrid/>
                <w:color w:val="000000" w:themeColor="text1"/>
                <w:kern w:val="2"/>
                <w:sz w:val="24"/>
                <w:lang w:val="en-US" w:eastAsia="zh-CN"/>
                <w14:textFill>
                  <w14:solidFill>
                    <w14:schemeClr w14:val="tx1"/>
                  </w14:solidFill>
                </w14:textFill>
              </w:rPr>
            </w:pPr>
            <w:ins w:id="59" w:author="Hohokam⁶⁶⁶" w:date="2023-02-08T09:25:29Z">
              <w:r>
                <w:rPr>
                  <w:rFonts w:hint="eastAsia"/>
                  <w:b/>
                  <w:bCs/>
                  <w:color w:val="000000" w:themeColor="text1"/>
                  <w:sz w:val="24"/>
                  <w:szCs w:val="24"/>
                  <w:lang w:eastAsia="zh-CN"/>
                  <w:rPrChange w:id="60" w:author="Hohokam⁶⁶⁶" w:date="2023-02-08T09:25:37Z">
                    <w:rPr>
                      <w:rFonts w:hint="eastAsia"/>
                      <w:b/>
                      <w:bCs/>
                      <w:color w:val="000000" w:themeColor="text1"/>
                      <w:sz w:val="24"/>
                      <w:szCs w:val="24"/>
                      <w:lang w:eastAsia="zh-CN"/>
                      <w14:textFill>
                        <w14:solidFill>
                          <w14:schemeClr w14:val="tx1"/>
                        </w14:solidFill>
                      </w14:textFill>
                    </w:rPr>
                  </w:rPrChange>
                  <w14:textFill>
                    <w14:solidFill>
                      <w14:schemeClr w14:val="tx1"/>
                    </w14:solidFill>
                  </w14:textFill>
                </w:rPr>
                <w:t>图</w:t>
              </w:r>
            </w:ins>
            <w:ins w:id="62" w:author="Hohokam⁶⁶⁶" w:date="2023-02-08T09:25:29Z">
              <w:r>
                <w:rPr>
                  <w:rFonts w:hint="eastAsia"/>
                  <w:b/>
                  <w:bCs/>
                  <w:color w:val="000000" w:themeColor="text1"/>
                  <w:sz w:val="24"/>
                  <w:szCs w:val="24"/>
                  <w:lang w:val="en-US" w:eastAsia="zh-CN"/>
                  <w:rPrChange w:id="63" w:author="Hohokam⁶⁶⁶" w:date="2023-02-08T09:25:37Z">
                    <w:rPr>
                      <w:rFonts w:hint="eastAsia"/>
                      <w:b/>
                      <w:bCs/>
                      <w:color w:val="000000" w:themeColor="text1"/>
                      <w:sz w:val="24"/>
                      <w:szCs w:val="24"/>
                      <w:lang w:val="en-US" w:eastAsia="zh-CN"/>
                      <w14:textFill>
                        <w14:solidFill>
                          <w14:schemeClr w14:val="tx1"/>
                        </w14:solidFill>
                      </w14:textFill>
                    </w:rPr>
                  </w:rPrChange>
                  <w14:textFill>
                    <w14:solidFill>
                      <w14:schemeClr w14:val="tx1"/>
                    </w14:solidFill>
                  </w14:textFill>
                </w:rPr>
                <w:t>2-</w:t>
              </w:r>
            </w:ins>
            <w:ins w:id="65" w:author="Hohokam⁶⁶⁶" w:date="2023-02-08T09:29:27Z">
              <w:r>
                <w:rPr>
                  <w:rFonts w:hint="eastAsia"/>
                  <w:b/>
                  <w:bCs/>
                  <w:color w:val="000000" w:themeColor="text1"/>
                  <w:sz w:val="24"/>
                  <w:szCs w:val="24"/>
                  <w:lang w:val="en-US" w:eastAsia="zh-CN"/>
                  <w14:textFill>
                    <w14:solidFill>
                      <w14:schemeClr w14:val="tx1"/>
                    </w14:solidFill>
                  </w14:textFill>
                </w:rPr>
                <w:t>2</w:t>
              </w:r>
            </w:ins>
            <w:ins w:id="66" w:author="Hohokam⁶⁶⁶" w:date="2023-02-08T09:25:29Z">
              <w:r>
                <w:rPr>
                  <w:rFonts w:hint="eastAsia"/>
                  <w:b/>
                  <w:bCs/>
                  <w:color w:val="000000" w:themeColor="text1"/>
                  <w:sz w:val="24"/>
                  <w:szCs w:val="24"/>
                  <w:lang w:val="en-US" w:eastAsia="zh-CN"/>
                  <w:rPrChange w:id="67" w:author="Hohokam⁶⁶⁶" w:date="2023-02-08T09:25:37Z">
                    <w:rPr>
                      <w:rFonts w:hint="eastAsia"/>
                      <w:b/>
                      <w:bCs/>
                      <w:color w:val="000000" w:themeColor="text1"/>
                      <w:sz w:val="24"/>
                      <w:szCs w:val="24"/>
                      <w:lang w:val="en-US" w:eastAsia="zh-CN"/>
                      <w14:textFill>
                        <w14:solidFill>
                          <w14:schemeClr w14:val="tx1"/>
                        </w14:solidFill>
                      </w14:textFill>
                    </w:rPr>
                  </w:rPrChange>
                  <w14:textFill>
                    <w14:solidFill>
                      <w14:schemeClr w14:val="tx1"/>
                    </w14:solidFill>
                  </w14:textFill>
                </w:rPr>
                <w:t xml:space="preserve"> </w:t>
              </w:r>
            </w:ins>
            <w:ins w:id="69" w:author="Hohokam⁶⁶⁶" w:date="2023-02-08T09:25:44Z">
              <w:r>
                <w:rPr>
                  <w:rFonts w:hint="eastAsia"/>
                  <w:b/>
                  <w:bCs/>
                  <w:color w:val="000000" w:themeColor="text1"/>
                  <w:sz w:val="24"/>
                  <w:szCs w:val="24"/>
                  <w:lang w:val="en-US" w:eastAsia="zh-CN"/>
                  <w14:textFill>
                    <w14:solidFill>
                      <w14:schemeClr w14:val="tx1"/>
                    </w14:solidFill>
                  </w14:textFill>
                </w:rPr>
                <w:t>改建</w:t>
              </w:r>
            </w:ins>
            <w:ins w:id="70" w:author="Hohokam⁶⁶⁶" w:date="2023-02-08T09:25:54Z">
              <w:r>
                <w:rPr>
                  <w:rFonts w:hint="eastAsia"/>
                  <w:b/>
                  <w:bCs/>
                  <w:color w:val="000000" w:themeColor="text1"/>
                  <w:sz w:val="24"/>
                  <w:szCs w:val="24"/>
                  <w:lang w:val="en-US" w:eastAsia="zh-CN"/>
                  <w14:textFill>
                    <w14:solidFill>
                      <w14:schemeClr w14:val="tx1"/>
                    </w14:solidFill>
                  </w14:textFill>
                </w:rPr>
                <w:t>完成</w:t>
              </w:r>
            </w:ins>
            <w:ins w:id="71" w:author="Hohokam⁶⁶⁶" w:date="2023-02-08T09:25:45Z">
              <w:r>
                <w:rPr>
                  <w:rFonts w:hint="eastAsia"/>
                  <w:b/>
                  <w:bCs/>
                  <w:color w:val="000000" w:themeColor="text1"/>
                  <w:sz w:val="24"/>
                  <w:szCs w:val="24"/>
                  <w:lang w:val="en-US" w:eastAsia="zh-CN"/>
                  <w14:textFill>
                    <w14:solidFill>
                      <w14:schemeClr w14:val="tx1"/>
                    </w14:solidFill>
                  </w14:textFill>
                </w:rPr>
                <w:t>后</w:t>
              </w:r>
            </w:ins>
            <w:ins w:id="72" w:author="Hohokam⁶⁶⁶" w:date="2023-02-08T09:25:46Z">
              <w:r>
                <w:rPr>
                  <w:rFonts w:hint="eastAsia"/>
                  <w:b/>
                  <w:bCs/>
                  <w:color w:val="000000" w:themeColor="text1"/>
                  <w:sz w:val="24"/>
                  <w:szCs w:val="24"/>
                  <w:lang w:val="en-US" w:eastAsia="zh-CN"/>
                  <w14:textFill>
                    <w14:solidFill>
                      <w14:schemeClr w14:val="tx1"/>
                    </w14:solidFill>
                  </w14:textFill>
                </w:rPr>
                <w:t>全厂</w:t>
              </w:r>
            </w:ins>
            <w:ins w:id="73" w:author="Hohokam⁶⁶⁶" w:date="2023-02-08T09:25:29Z">
              <w:r>
                <w:rPr>
                  <w:rFonts w:hint="eastAsia"/>
                  <w:b/>
                  <w:bCs/>
                  <w:color w:val="000000" w:themeColor="text1"/>
                  <w:sz w:val="24"/>
                  <w:szCs w:val="24"/>
                  <w:lang w:val="en-US" w:eastAsia="zh-CN"/>
                  <w:rPrChange w:id="74" w:author="Hohokam⁶⁶⁶" w:date="2023-02-08T09:25:37Z">
                    <w:rPr>
                      <w:rFonts w:hint="eastAsia"/>
                      <w:b/>
                      <w:bCs/>
                      <w:color w:val="000000" w:themeColor="text1"/>
                      <w:sz w:val="24"/>
                      <w:szCs w:val="24"/>
                      <w:lang w:val="en-US" w:eastAsia="zh-CN"/>
                      <w14:textFill>
                        <w14:solidFill>
                          <w14:schemeClr w14:val="tx1"/>
                        </w14:solidFill>
                      </w14:textFill>
                    </w:rPr>
                  </w:rPrChange>
                  <w14:textFill>
                    <w14:solidFill>
                      <w14:schemeClr w14:val="tx1"/>
                    </w14:solidFill>
                  </w14:textFill>
                </w:rPr>
                <w:t>水平衡图</w:t>
              </w:r>
            </w:ins>
          </w:p>
          <w:p>
            <w:pPr>
              <w:adjustRightInd w:val="0"/>
              <w:snapToGrid w:val="0"/>
              <w:spacing w:line="360" w:lineRule="auto"/>
              <w:ind w:firstLine="482" w:firstLineChars="200"/>
              <w:rPr>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lang w:val="en-US" w:eastAsia="zh-CN"/>
                <w14:textFill>
                  <w14:solidFill>
                    <w14:schemeClr w14:val="tx1"/>
                  </w14:solidFill>
                </w14:textFill>
              </w:rPr>
              <w:t>5</w:t>
            </w:r>
            <w:r>
              <w:rPr>
                <w:rFonts w:hint="eastAsia"/>
                <w:b/>
                <w:bCs/>
                <w:snapToGrid w:val="0"/>
                <w:color w:val="000000" w:themeColor="text1"/>
                <w:kern w:val="0"/>
                <w:sz w:val="24"/>
                <w14:textFill>
                  <w14:solidFill>
                    <w14:schemeClr w14:val="tx1"/>
                  </w14:solidFill>
                </w14:textFill>
              </w:rPr>
              <w:t>、项目平面布置及周边情况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建设位置</w:t>
            </w:r>
            <w:r>
              <w:rPr>
                <w:color w:val="000000" w:themeColor="text1"/>
                <w:sz w:val="24"/>
                <w14:textFill>
                  <w14:solidFill>
                    <w14:schemeClr w14:val="tx1"/>
                  </w14:solidFill>
                </w14:textFill>
              </w:rPr>
              <w:t>位于</w:t>
            </w:r>
            <w:r>
              <w:rPr>
                <w:rFonts w:hint="eastAsia"/>
                <w:color w:val="000000" w:themeColor="text1"/>
                <w:sz w:val="24"/>
                <w:lang w:eastAsia="zh-CN"/>
                <w14:textFill>
                  <w14:solidFill>
                    <w14:schemeClr w14:val="tx1"/>
                  </w14:solidFill>
                </w14:textFill>
              </w:rPr>
              <w:t>宜兴环科园蓄能路6号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地理</w:t>
            </w:r>
            <w:r>
              <w:rPr>
                <w:color w:val="000000" w:themeColor="text1"/>
                <w:sz w:val="24"/>
                <w14:textFill>
                  <w14:solidFill>
                    <w14:schemeClr w14:val="tx1"/>
                  </w14:solidFill>
                </w14:textFill>
              </w:rPr>
              <w:t>位置详见附图</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。项目所在地</w:t>
            </w:r>
            <w:r>
              <w:rPr>
                <w:rFonts w:hint="eastAsia"/>
                <w:color w:val="000000" w:themeColor="text1"/>
                <w:sz w:val="24"/>
                <w14:textFill>
                  <w14:solidFill>
                    <w14:schemeClr w14:val="tx1"/>
                  </w14:solidFill>
                </w14:textFill>
              </w:rPr>
              <w:t>南侧为</w:t>
            </w:r>
            <w:r>
              <w:rPr>
                <w:rFonts w:hint="eastAsia"/>
                <w:color w:val="000000" w:themeColor="text1"/>
                <w:sz w:val="24"/>
                <w:lang w:eastAsia="zh-CN"/>
                <w14:textFill>
                  <w14:solidFill>
                    <w14:schemeClr w14:val="tx1"/>
                  </w14:solidFill>
                </w14:textFill>
              </w:rPr>
              <w:t>铜官路</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西侧为</w:t>
            </w:r>
            <w:r>
              <w:rPr>
                <w:rFonts w:hint="eastAsia"/>
                <w:color w:val="000000" w:themeColor="text1"/>
                <w:sz w:val="24"/>
                <w:lang w:eastAsia="zh-CN"/>
                <w14:textFill>
                  <w14:solidFill>
                    <w14:schemeClr w14:val="tx1"/>
                  </w14:solidFill>
                </w14:textFill>
              </w:rPr>
              <w:t>宁杭高速公路</w:t>
            </w:r>
            <w:r>
              <w:rPr>
                <w:rFonts w:hint="eastAsia"/>
                <w:color w:val="000000" w:themeColor="text1"/>
                <w:sz w:val="24"/>
                <w14:textFill>
                  <w14:solidFill>
                    <w14:schemeClr w14:val="tx1"/>
                  </w14:solidFill>
                </w14:textFill>
              </w:rPr>
              <w:t>，北侧为</w:t>
            </w:r>
            <w:r>
              <w:rPr>
                <w:rFonts w:hint="eastAsia"/>
                <w:color w:val="000000" w:themeColor="text1"/>
                <w:sz w:val="24"/>
                <w:lang w:eastAsia="zh-CN"/>
                <w14:textFill>
                  <w14:solidFill>
                    <w14:schemeClr w14:val="tx1"/>
                  </w14:solidFill>
                </w14:textFill>
              </w:rPr>
              <w:t>江苏三强环保环保有限公司</w:t>
            </w:r>
            <w:r>
              <w:rPr>
                <w:rFonts w:hint="eastAsia"/>
                <w:color w:val="000000" w:themeColor="text1"/>
                <w:sz w:val="24"/>
                <w14:textFill>
                  <w14:solidFill>
                    <w14:schemeClr w14:val="tx1"/>
                  </w14:solidFill>
                </w14:textFill>
              </w:rPr>
              <w:t>，东侧为</w:t>
            </w:r>
            <w:r>
              <w:rPr>
                <w:rFonts w:hint="eastAsia"/>
                <w:color w:val="000000" w:themeColor="text1"/>
                <w:sz w:val="24"/>
                <w:lang w:val="en-US" w:eastAsia="zh-CN"/>
                <w14:textFill>
                  <w14:solidFill>
                    <w14:schemeClr w14:val="tx1"/>
                  </w14:solidFill>
                </w14:textFill>
              </w:rPr>
              <w:t>104国道</w:t>
            </w:r>
            <w:r>
              <w:rPr>
                <w:rFonts w:hint="eastAsia"/>
                <w:color w:val="000000" w:themeColor="text1"/>
                <w:sz w:val="24"/>
                <w14:textFill>
                  <w14:solidFill>
                    <w14:schemeClr w14:val="tx1"/>
                  </w14:solidFill>
                </w14:textFill>
              </w:rPr>
              <w:t>。项目厂界外500米范围</w:t>
            </w:r>
            <w:r>
              <w:rPr>
                <w:color w:val="000000" w:themeColor="text1"/>
                <w:sz w:val="24"/>
                <w14:textFill>
                  <w14:solidFill>
                    <w14:schemeClr w14:val="tx1"/>
                  </w14:solidFill>
                </w14:textFill>
              </w:rPr>
              <w:t>详见附图2。</w:t>
            </w:r>
          </w:p>
          <w:p>
            <w:pPr>
              <w:spacing w:line="360" w:lineRule="auto"/>
              <w:ind w:firstLine="482" w:firstLineChars="200"/>
              <w:rPr>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厂区平面布置：</w:t>
            </w:r>
            <w:r>
              <w:rPr>
                <w:rFonts w:hint="eastAsia"/>
                <w:color w:val="000000" w:themeColor="text1"/>
                <w:sz w:val="24"/>
                <w14:textFill>
                  <w14:solidFill>
                    <w14:schemeClr w14:val="tx1"/>
                  </w14:solidFill>
                </w14:textFill>
              </w:rPr>
              <w:t>全厂平面布置综合考虑生产工艺流程的流畅性和合理性。大门位于厂区</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侧，全厂</w:t>
            </w:r>
            <w:r>
              <w:rPr>
                <w:rFonts w:hint="eastAsia"/>
                <w:color w:val="000000" w:themeColor="text1"/>
                <w:sz w:val="24"/>
                <w:lang w:eastAsia="zh-CN"/>
                <w14:textFill>
                  <w14:solidFill>
                    <w14:schemeClr w14:val="tx1"/>
                  </w14:solidFill>
                </w14:textFill>
              </w:rPr>
              <w:t>至东向西分别为办公楼、熔模车间、铸造热加工区、机械冷加工</w:t>
            </w:r>
            <w:r>
              <w:rPr>
                <w:rFonts w:hint="eastAsia"/>
                <w:color w:val="000000" w:themeColor="text1"/>
                <w:sz w:val="24"/>
                <w:lang w:val="en-US" w:eastAsia="zh-CN"/>
                <w14:textFill>
                  <w14:solidFill>
                    <w14:schemeClr w14:val="tx1"/>
                  </w14:solidFill>
                </w14:textFill>
              </w:rPr>
              <w:t>A</w:t>
            </w:r>
            <w:r>
              <w:rPr>
                <w:rFonts w:hint="eastAsia"/>
                <w:color w:val="000000" w:themeColor="text1"/>
                <w:sz w:val="24"/>
                <w:lang w:eastAsia="zh-CN"/>
                <w14:textFill>
                  <w14:solidFill>
                    <w14:schemeClr w14:val="tx1"/>
                  </w14:solidFill>
                </w14:textFill>
              </w:rPr>
              <w:t>区、机械冷加工</w:t>
            </w:r>
            <w:r>
              <w:rPr>
                <w:rFonts w:hint="eastAsia"/>
                <w:color w:val="000000" w:themeColor="text1"/>
                <w:sz w:val="24"/>
                <w:lang w:val="en-US" w:eastAsia="zh-CN"/>
                <w14:textFill>
                  <w14:solidFill>
                    <w14:schemeClr w14:val="tx1"/>
                  </w14:solidFill>
                </w14:textFill>
              </w:rPr>
              <w:t>B</w:t>
            </w:r>
            <w:r>
              <w:rPr>
                <w:rFonts w:hint="eastAsia"/>
                <w:color w:val="000000" w:themeColor="text1"/>
                <w:sz w:val="24"/>
                <w:lang w:eastAsia="zh-CN"/>
                <w14:textFill>
                  <w14:solidFill>
                    <w14:schemeClr w14:val="tx1"/>
                  </w14:solidFill>
                </w14:textFill>
              </w:rPr>
              <w:t>区、生产辅房、鹰普机械配套员工倒班宿舍，现有危化品仓库位于厂区西北侧</w:t>
            </w:r>
            <w:r>
              <w:rPr>
                <w:rFonts w:hint="eastAsia"/>
                <w:color w:val="000000" w:themeColor="text1"/>
                <w:sz w:val="24"/>
                <w14:textFill>
                  <w14:solidFill>
                    <w14:schemeClr w14:val="tx1"/>
                  </w14:solidFill>
                </w14:textFill>
              </w:rPr>
              <w:t>。</w:t>
            </w:r>
          </w:p>
          <w:p>
            <w:pPr>
              <w:pStyle w:val="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本项目仓库布置图：</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自东往西分别为，</w:t>
            </w:r>
            <w:commentRangeStart w:id="19"/>
            <w:commentRangeStart w:id="20"/>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1#、2#、3#、4#、5#、6#、7</w:t>
            </w:r>
            <w:r>
              <w:rPr>
                <w:rFonts w:hint="eastAsia" w:cs="Times New Roman"/>
                <w:b w:val="0"/>
                <w:bCs w:val="0"/>
                <w:color w:val="000000" w:themeColor="text1"/>
                <w:kern w:val="2"/>
                <w:sz w:val="24"/>
                <w:szCs w:val="24"/>
                <w:lang w:val="en-US" w:eastAsia="zh-CN" w:bidi="ar-SA"/>
                <w14:textFill>
                  <w14:solidFill>
                    <w14:schemeClr w14:val="tx1"/>
                  </w14:solidFill>
                </w14:textFill>
              </w:rPr>
              <w:t>#</w:t>
            </w:r>
            <w:commentRangeEnd w:id="19"/>
            <w:r>
              <w:commentReference w:id="19"/>
            </w:r>
            <w:commentRangeEnd w:id="20"/>
            <w:r>
              <w:commentReference w:id="20"/>
            </w:r>
            <w:r>
              <w:rPr>
                <w:rFonts w:hint="eastAsia" w:cs="Times New Roman"/>
                <w:b w:val="0"/>
                <w:bCs w:val="0"/>
                <w:color w:val="000000" w:themeColor="text1"/>
                <w:kern w:val="2"/>
                <w:sz w:val="24"/>
                <w:szCs w:val="24"/>
                <w:lang w:val="en-US" w:eastAsia="zh-CN" w:bidi="ar-SA"/>
                <w14:textFill>
                  <w14:solidFill>
                    <w14:schemeClr w14:val="tx1"/>
                  </w14:solidFill>
                </w14:textFill>
              </w:rPr>
              <w:t>分区。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厂区的布置见附图</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厂区平面布置图。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1" w:hRule="atLeast"/>
          <w:jc w:val="center"/>
        </w:trPr>
        <w:tc>
          <w:tcPr>
            <w:tcW w:w="440" w:type="dxa"/>
            <w:vAlign w:val="center"/>
          </w:tcPr>
          <w:p>
            <w:pPr>
              <w:pStyle w:val="34"/>
              <w:adjustRightInd w:val="0"/>
              <w:snapToGrid w:val="0"/>
              <w:spacing w:before="0" w:beforeAutospacing="0" w:after="0" w:afterAutospacing="0"/>
              <w:jc w:val="center"/>
              <w:rPr>
                <w:rFonts w:cs="宋体"/>
                <w:b/>
                <w:color w:val="000000" w:themeColor="text1"/>
                <w:szCs w:val="24"/>
                <w14:textFill>
                  <w14:solidFill>
                    <w14:schemeClr w14:val="tx1"/>
                  </w14:solidFill>
                </w14:textFill>
              </w:rPr>
            </w:pPr>
            <w:r>
              <w:rPr>
                <w:rFonts w:hint="eastAsia" w:cs="宋体"/>
                <w:b/>
                <w:color w:val="000000" w:themeColor="text1"/>
                <w:szCs w:val="24"/>
                <w14:textFill>
                  <w14:solidFill>
                    <w14:schemeClr w14:val="tx1"/>
                  </w14:solidFill>
                </w14:textFill>
              </w:rPr>
              <w:t>工艺流程和产排污环节</w:t>
            </w:r>
          </w:p>
        </w:tc>
        <w:tc>
          <w:tcPr>
            <w:tcW w:w="8620" w:type="dxa"/>
          </w:tcPr>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1、生产</w:t>
            </w:r>
            <w:r>
              <w:rPr>
                <w:b/>
                <w:color w:val="000000" w:themeColor="text1"/>
                <w:sz w:val="24"/>
                <w14:textFill>
                  <w14:solidFill>
                    <w14:schemeClr w14:val="tx1"/>
                  </w14:solidFill>
                </w14:textFill>
              </w:rPr>
              <w:t>工艺和产污环节</w:t>
            </w:r>
          </w:p>
          <w:p>
            <w:pPr>
              <w:adjustRightInd w:val="0"/>
              <w:spacing w:line="360" w:lineRule="auto"/>
              <w:ind w:firstLine="480"/>
              <w:jc w:val="left"/>
              <w:rPr>
                <w:rFonts w:hint="eastAsia"/>
                <w:color w:val="000000" w:themeColor="text1"/>
                <w:sz w:val="24"/>
                <w:lang w:eastAsia="zh-CN"/>
                <w14:textFill>
                  <w14:solidFill>
                    <w14:schemeClr w14:val="tx1"/>
                  </w14:solidFill>
                </w14:textFill>
              </w:rPr>
            </w:pPr>
            <w:r>
              <w:rPr>
                <w:color w:val="000000" w:themeColor="text1"/>
                <w:sz w:val="24"/>
                <w:szCs w:val="22"/>
                <w14:textFill>
                  <w14:solidFill>
                    <w14:schemeClr w14:val="tx1"/>
                  </w14:solidFill>
                </w14:textFill>
              </w:rPr>
              <w:t>根据厂家提供的资料，本项目</w:t>
            </w:r>
            <w:r>
              <w:rPr>
                <w:rFonts w:hint="eastAsia"/>
                <w:color w:val="000000" w:themeColor="text1"/>
                <w:sz w:val="24"/>
                <w:szCs w:val="22"/>
                <w:lang w:eastAsia="zh-CN"/>
                <w14:textFill>
                  <w14:solidFill>
                    <w14:schemeClr w14:val="tx1"/>
                  </w14:solidFill>
                </w14:textFill>
              </w:rPr>
              <w:t>主要为各类化学品的仓储，主要为鹰普机械配套仓储</w:t>
            </w:r>
            <w:r>
              <w:rPr>
                <w:color w:val="000000" w:themeColor="text1"/>
                <w:sz w:val="24"/>
                <w:szCs w:val="22"/>
                <w14:textFill>
                  <w14:solidFill>
                    <w14:schemeClr w14:val="tx1"/>
                  </w14:solidFill>
                </w14:textFill>
              </w:rPr>
              <w:t>，</w:t>
            </w:r>
            <w:r>
              <w:rPr>
                <w:rFonts w:hint="eastAsia"/>
                <w:color w:val="000000" w:themeColor="text1"/>
                <w:sz w:val="24"/>
                <w14:textFill>
                  <w14:solidFill>
                    <w14:schemeClr w14:val="tx1"/>
                  </w14:solidFill>
                </w14:textFill>
              </w:rPr>
              <w:t>具体</w:t>
            </w:r>
            <w:r>
              <w:rPr>
                <w:rFonts w:hint="eastAsia"/>
                <w:color w:val="000000" w:themeColor="text1"/>
                <w:sz w:val="24"/>
                <w:lang w:eastAsia="zh-CN"/>
                <w14:textFill>
                  <w14:solidFill>
                    <w14:schemeClr w14:val="tx1"/>
                  </w14:solidFill>
                </w14:textFill>
              </w:rPr>
              <w:t>流程如下：</w:t>
            </w:r>
          </w:p>
          <w:p>
            <w:pPr>
              <w:pStyle w:val="2"/>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924175" cy="2514600"/>
                  <wp:effectExtent l="0" t="0" r="952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2924175" cy="2514600"/>
                          </a:xfrm>
                          <a:prstGeom prst="rect">
                            <a:avLst/>
                          </a:prstGeom>
                          <a:noFill/>
                          <a:ln>
                            <a:noFill/>
                          </a:ln>
                        </pic:spPr>
                      </pic:pic>
                    </a:graphicData>
                  </a:graphic>
                </wp:inline>
              </w:drawing>
            </w:r>
          </w:p>
          <w:p>
            <w:pPr>
              <w:jc w:val="center"/>
              <w:rPr>
                <w:bCs/>
                <w:color w:val="000000" w:themeColor="text1"/>
                <w:sz w:val="24"/>
                <w:szCs w:val="22"/>
                <w14:textFill>
                  <w14:solidFill>
                    <w14:schemeClr w14:val="tx1"/>
                  </w14:solidFill>
                </w14:textFill>
              </w:rPr>
            </w:pPr>
            <w:r>
              <w:rPr>
                <w:rFonts w:hint="eastAsia"/>
                <w:b/>
                <w:color w:val="000000" w:themeColor="text1"/>
                <w:sz w:val="24"/>
                <w14:textFill>
                  <w14:solidFill>
                    <w14:schemeClr w14:val="tx1"/>
                  </w14:solidFill>
                </w14:textFill>
              </w:rPr>
              <w:t>图2-</w:t>
            </w:r>
            <w:ins w:id="76" w:author="Hohokam⁶⁶⁶" w:date="2023-02-08T09:29:30Z">
              <w:r>
                <w:rPr>
                  <w:rFonts w:hint="eastAsia"/>
                  <w:b/>
                  <w:color w:val="000000" w:themeColor="text1"/>
                  <w:sz w:val="24"/>
                  <w:lang w:val="en-US" w:eastAsia="zh-CN"/>
                  <w14:textFill>
                    <w14:solidFill>
                      <w14:schemeClr w14:val="tx1"/>
                    </w14:solidFill>
                  </w14:textFill>
                </w:rPr>
                <w:t>3</w:t>
              </w:r>
            </w:ins>
            <w:r>
              <w:rPr>
                <w:rFonts w:hint="eastAsia"/>
                <w:b/>
                <w:color w:val="000000" w:themeColor="text1"/>
                <w:sz w:val="24"/>
                <w14:textFill>
                  <w14:solidFill>
                    <w14:schemeClr w14:val="tx1"/>
                  </w14:solidFill>
                </w14:textFill>
              </w:rPr>
              <w:t xml:space="preserve"> </w:t>
            </w:r>
            <w:r>
              <w:rPr>
                <w:rFonts w:hint="eastAsia"/>
                <w:b/>
                <w:color w:val="000000" w:themeColor="text1"/>
                <w:sz w:val="24"/>
                <w:lang w:eastAsia="zh-CN"/>
                <w14:textFill>
                  <w14:solidFill>
                    <w14:schemeClr w14:val="tx1"/>
                  </w14:solidFill>
                </w14:textFill>
              </w:rPr>
              <w:t>项目营运流程图</w:t>
            </w:r>
          </w:p>
          <w:p>
            <w:pPr>
              <w:adjustRightInd w:val="0"/>
              <w:snapToGrid w:val="0"/>
              <w:spacing w:line="360" w:lineRule="auto"/>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流程描述：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77" w:author="Hohokam⁶⁶⁶" w:date="2023-02-07T15:49:49Z"/>
                <w:rFonts w:hint="default" w:ascii="Times New Roman" w:hAnsi="Times New Roman" w:eastAsia="宋体" w:cs="Times New Roman"/>
                <w:color w:val="000000" w:themeColor="text1"/>
                <w:sz w:val="24"/>
                <w:szCs w:val="24"/>
                <w14:textFill>
                  <w14:solidFill>
                    <w14:schemeClr w14:val="tx1"/>
                  </w14:solidFill>
                </w14:textFill>
              </w:rPr>
            </w:pPr>
            <w:ins w:id="78" w:author="Hohokam⁶⁶⁶" w:date="2023-02-07T15:49:50Z">
              <w:r>
                <w:rPr>
                  <w:rFonts w:hint="default" w:ascii="Times New Roman" w:hAnsi="Times New Roman" w:eastAsia="宋体" w:cs="Times New Roman"/>
                  <w:color w:val="000000" w:themeColor="text1"/>
                  <w:sz w:val="24"/>
                  <w:szCs w:val="24"/>
                  <w14:textFill>
                    <w14:solidFill>
                      <w14:schemeClr w14:val="tx1"/>
                    </w14:solidFill>
                  </w14:textFill>
                </w:rPr>
                <w:t>本项目各类原料采用桶装、</w:t>
              </w:r>
            </w:ins>
            <w:ins w:id="79" w:author="Hohokam⁶⁶⁶" w:date="2023-02-07T15:49:50Z">
              <w:r>
                <w:rPr>
                  <w:rFonts w:hint="eastAsia" w:ascii="Times New Roman" w:hAnsi="Times New Roman" w:eastAsia="宋体" w:cs="Times New Roman"/>
                  <w:color w:val="000000" w:themeColor="text1"/>
                  <w:sz w:val="24"/>
                  <w:szCs w:val="24"/>
                  <w:lang w:eastAsia="zh-CN"/>
                  <w14:textFill>
                    <w14:solidFill>
                      <w14:schemeClr w14:val="tx1"/>
                    </w14:solidFill>
                  </w14:textFill>
                </w:rPr>
                <w:t>瓶</w:t>
              </w:r>
            </w:ins>
            <w:ins w:id="80" w:author="Hohokam⁶⁶⁶" w:date="2023-02-07T15:49:50Z">
              <w:r>
                <w:rPr>
                  <w:rFonts w:hint="default" w:ascii="Times New Roman" w:hAnsi="Times New Roman" w:eastAsia="宋体" w:cs="Times New Roman"/>
                  <w:color w:val="000000" w:themeColor="text1"/>
                  <w:sz w:val="24"/>
                  <w:szCs w:val="24"/>
                  <w14:textFill>
                    <w14:solidFill>
                      <w14:schemeClr w14:val="tx1"/>
                    </w14:solidFill>
                  </w14:textFill>
                </w:rPr>
                <w:t>装的方式在仓库内密闭储存</w:t>
              </w:r>
            </w:ins>
            <w:ins w:id="81" w:author="Hohokam⁶⁶⁶" w:date="2023-02-07T15:49:50Z">
              <w:r>
                <w:rPr>
                  <w:rFonts w:hint="eastAsia" w:ascii="Times New Roman" w:hAnsi="Times New Roman" w:eastAsia="宋体" w:cs="Times New Roman"/>
                  <w:color w:val="000000" w:themeColor="text1"/>
                  <w:sz w:val="24"/>
                  <w:szCs w:val="24"/>
                  <w:lang w:eastAsia="zh-CN"/>
                  <w14:textFill>
                    <w14:solidFill>
                      <w14:schemeClr w14:val="tx1"/>
                    </w14:solidFill>
                  </w14:textFill>
                </w:rPr>
                <w:t>，</w:t>
              </w:r>
            </w:ins>
            <w:ins w:id="82" w:author="Hohokam⁶⁶⁶" w:date="2023-02-07T15:49:50Z">
              <w:r>
                <w:rPr>
                  <w:rFonts w:hint="default" w:ascii="Times New Roman" w:hAnsi="Times New Roman" w:eastAsia="宋体" w:cs="Times New Roman"/>
                  <w:color w:val="000000" w:themeColor="text1"/>
                  <w:sz w:val="24"/>
                  <w:szCs w:val="24"/>
                  <w14:textFill>
                    <w14:solidFill>
                      <w14:schemeClr w14:val="tx1"/>
                    </w14:solidFill>
                  </w14:textFill>
                </w:rPr>
                <w:t>仓库内不设储罐，</w:t>
              </w:r>
            </w:ins>
            <w:ins w:id="83" w:author="Hohokam⁶⁶⁶" w:date="2023-02-07T15:49:50Z">
              <w:r>
                <w:rPr>
                  <w:rFonts w:hint="eastAsia" w:cs="Times New Roman"/>
                  <w:color w:val="000000" w:themeColor="text1"/>
                  <w:sz w:val="24"/>
                  <w:szCs w:val="24"/>
                  <w:lang w:eastAsia="zh-CN"/>
                  <w14:textFill>
                    <w14:solidFill>
                      <w14:schemeClr w14:val="tx1"/>
                    </w14:solidFill>
                  </w14:textFill>
                </w:rPr>
                <w:t>不涉及分装</w:t>
              </w:r>
            </w:ins>
            <w:ins w:id="84" w:author="Hohokam⁶⁶⁶" w:date="2023-02-07T15:49:50Z">
              <w:r>
                <w:rPr>
                  <w:rFonts w:hint="eastAsia"/>
                  <w:color w:val="000000" w:themeColor="text1"/>
                  <w:sz w:val="24"/>
                  <w:szCs w:val="24"/>
                  <w:lang w:val="en-US" w:eastAsia="zh-CN"/>
                  <w14:textFill>
                    <w14:solidFill>
                      <w14:schemeClr w14:val="tx1"/>
                    </w14:solidFill>
                  </w14:textFill>
                </w:rPr>
                <w:t>。</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各类物料由第三方有资质运输车辆运输进入厂区，按照火灾危险等级分类，分别卸货储存于甲类仓库</w:t>
            </w:r>
            <w:r>
              <w:rPr>
                <w:rFonts w:hint="eastAsia" w:cs="Times New Roman"/>
                <w:color w:val="000000" w:themeColor="text1"/>
                <w:sz w:val="24"/>
                <w:szCs w:val="24"/>
                <w:lang w:eastAsia="zh-CN"/>
                <w14:textFill>
                  <w14:solidFill>
                    <w14:schemeClr w14:val="tx1"/>
                  </w14:solidFill>
                </w14:textFill>
              </w:rPr>
              <w:t>各分区仓库内</w:t>
            </w:r>
            <w:r>
              <w:rPr>
                <w:rFonts w:hint="default" w:ascii="Times New Roman" w:hAnsi="Times New Roman" w:eastAsia="宋体" w:cs="Times New Roman"/>
                <w:color w:val="000000" w:themeColor="text1"/>
                <w:sz w:val="24"/>
                <w:szCs w:val="24"/>
                <w14:textFill>
                  <w14:solidFill>
                    <w14:schemeClr w14:val="tx1"/>
                  </w14:solidFill>
                </w14:textFill>
              </w:rPr>
              <w:t>，并由各仓库仓管人员登记入库物料及数量，出库时由</w:t>
            </w:r>
            <w:r>
              <w:rPr>
                <w:rFonts w:hint="eastAsia" w:ascii="Times New Roman" w:hAnsi="Times New Roman" w:eastAsia="宋体" w:cs="Times New Roman"/>
                <w:color w:val="000000" w:themeColor="text1"/>
                <w:sz w:val="24"/>
                <w:szCs w:val="24"/>
                <w:lang w:eastAsia="zh-CN"/>
                <w14:textFill>
                  <w14:solidFill>
                    <w14:schemeClr w14:val="tx1"/>
                  </w14:solidFill>
                </w14:textFill>
              </w:rPr>
              <w:t>厂内叉车</w:t>
            </w:r>
            <w:r>
              <w:rPr>
                <w:rFonts w:hint="default" w:ascii="Times New Roman" w:hAnsi="Times New Roman" w:eastAsia="宋体" w:cs="Times New Roman"/>
                <w:color w:val="000000" w:themeColor="text1"/>
                <w:sz w:val="24"/>
                <w:szCs w:val="24"/>
                <w14:textFill>
                  <w14:solidFill>
                    <w14:schemeClr w14:val="tx1"/>
                  </w14:solidFill>
                </w14:textFill>
              </w:rPr>
              <w:t>运至使用点。</w:t>
            </w:r>
          </w:p>
          <w:p>
            <w:pPr>
              <w:spacing w:line="360" w:lineRule="auto"/>
              <w:ind w:firstLine="480" w:firstLineChars="200"/>
              <w:jc w:val="left"/>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产排污</w:t>
            </w:r>
            <w:commentRangeStart w:id="21"/>
            <w:commentRangeStart w:id="22"/>
            <w:r>
              <w:rPr>
                <w:rFonts w:hint="default" w:ascii="Times New Roman" w:hAnsi="Times New Roman" w:eastAsia="宋体" w:cs="Times New Roman"/>
                <w:color w:val="000000" w:themeColor="text1"/>
                <w:sz w:val="24"/>
                <w:szCs w:val="24"/>
                <w14:textFill>
                  <w14:solidFill>
                    <w14:schemeClr w14:val="tx1"/>
                  </w14:solidFill>
                </w14:textFill>
              </w:rPr>
              <w:t>环节介绍</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commentRangeEnd w:id="21"/>
            <w:r>
              <w:commentReference w:id="21"/>
            </w:r>
            <w:commentRangeEnd w:id="22"/>
            <w:r>
              <w:commentReference w:id="22"/>
            </w:r>
            <w:r>
              <w:rPr>
                <w:rFonts w:hint="default" w:ascii="Times New Roman" w:hAnsi="Times New Roman" w:eastAsia="宋体" w:cs="Times New Roman"/>
                <w:color w:val="000000" w:themeColor="text1"/>
                <w:sz w:val="24"/>
                <w:szCs w:val="24"/>
                <w14:textFill>
                  <w14:solidFill>
                    <w14:schemeClr w14:val="tx1"/>
                  </w14:solidFill>
                </w14:textFill>
              </w:rPr>
              <w:t>营运期产污主要为</w:t>
            </w:r>
            <w:ins w:id="85" w:author="Hohokam⁶⁶⁶" w:date="2023-02-07T15:50:43Z">
              <w:r>
                <w:rPr>
                  <w:rFonts w:hint="eastAsia" w:cs="Times New Roman"/>
                  <w:color w:val="000000" w:themeColor="text1"/>
                  <w:sz w:val="24"/>
                  <w:szCs w:val="24"/>
                  <w:lang w:eastAsia="zh-CN"/>
                  <w14:textFill>
                    <w14:solidFill>
                      <w14:schemeClr w14:val="tx1"/>
                    </w14:solidFill>
                  </w14:textFill>
                </w:rPr>
                <w:t>货</w:t>
              </w:r>
            </w:ins>
            <w:r>
              <w:rPr>
                <w:rFonts w:hint="default" w:ascii="Times New Roman" w:hAnsi="Times New Roman" w:eastAsia="宋体" w:cs="Times New Roman"/>
                <w:color w:val="000000" w:themeColor="text1"/>
                <w:sz w:val="24"/>
                <w:szCs w:val="24"/>
                <w14:textFill>
                  <w14:solidFill>
                    <w14:schemeClr w14:val="tx1"/>
                  </w14:solidFill>
                </w14:textFill>
              </w:rPr>
              <w:t>车</w:t>
            </w:r>
            <w:r>
              <w:rPr>
                <w:rFonts w:hint="eastAsia" w:ascii="Times New Roman" w:hAnsi="Times New Roman" w:eastAsia="宋体" w:cs="Times New Roman"/>
                <w:color w:val="000000" w:themeColor="text1"/>
                <w:sz w:val="24"/>
                <w:szCs w:val="24"/>
                <w:lang w:eastAsia="zh-CN"/>
                <w14:textFill>
                  <w14:solidFill>
                    <w14:schemeClr w14:val="tx1"/>
                  </w14:solidFill>
                </w14:textFill>
              </w:rPr>
              <w:t>、叉车</w:t>
            </w:r>
            <w:r>
              <w:rPr>
                <w:rFonts w:hint="default" w:ascii="Times New Roman" w:hAnsi="Times New Roman" w:eastAsia="宋体" w:cs="Times New Roman"/>
                <w:color w:val="000000" w:themeColor="text1"/>
                <w:sz w:val="24"/>
                <w:szCs w:val="24"/>
                <w14:textFill>
                  <w14:solidFill>
                    <w14:schemeClr w14:val="tx1"/>
                  </w14:solidFill>
                </w14:textFill>
              </w:rPr>
              <w:t>在厂区内行驶排放的尾气</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污染物包括颗粒物、SO2、NOx、</w:t>
            </w:r>
            <w:r>
              <w:rPr>
                <w:rFonts w:hint="eastAsia" w:cs="Times New Roman"/>
                <w:color w:val="000000" w:themeColor="text1"/>
                <w:sz w:val="24"/>
                <w:szCs w:val="24"/>
                <w:lang w:val="en-US" w:eastAsia="zh-CN"/>
                <w14:textFill>
                  <w14:solidFill>
                    <w14:schemeClr w14:val="tx1"/>
                  </w14:solidFill>
                </w14:textFill>
              </w:rPr>
              <w:t>CO</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及噪声</w:t>
            </w:r>
            <w:ins w:id="86" w:author="Hohokam⁶⁶⁶" w:date="2023-02-07T15:50:23Z">
              <w:r>
                <w:rPr>
                  <w:rFonts w:hint="eastAsia" w:cs="Times New Roman"/>
                  <w:color w:val="000000" w:themeColor="text1"/>
                  <w:sz w:val="24"/>
                  <w:szCs w:val="24"/>
                  <w:lang w:eastAsia="zh-CN"/>
                  <w14:textFill>
                    <w14:solidFill>
                      <w14:schemeClr w14:val="tx1"/>
                    </w14:solidFill>
                  </w14:textFill>
                </w:rPr>
                <w:t>，</w:t>
              </w:r>
            </w:ins>
            <w:ins w:id="87" w:author="Hohokam⁶⁶⁶" w:date="2023-02-07T15:50:24Z">
              <w:r>
                <w:rPr>
                  <w:rFonts w:hint="eastAsia" w:cs="Times New Roman"/>
                  <w:color w:val="000000" w:themeColor="text1"/>
                  <w:sz w:val="24"/>
                  <w:szCs w:val="24"/>
                  <w:lang w:eastAsia="zh-CN"/>
                  <w14:textFill>
                    <w14:solidFill>
                      <w14:schemeClr w14:val="tx1"/>
                    </w14:solidFill>
                  </w14:textFill>
                </w:rPr>
                <w:t>无</w:t>
              </w:r>
            </w:ins>
            <w:ins w:id="88" w:author="Hohokam⁶⁶⁶" w:date="2023-02-07T15:50:30Z">
              <w:r>
                <w:rPr>
                  <w:rFonts w:hint="eastAsia" w:cs="Times New Roman"/>
                  <w:color w:val="000000" w:themeColor="text1"/>
                  <w:sz w:val="24"/>
                  <w:szCs w:val="24"/>
                  <w:lang w:eastAsia="zh-CN"/>
                  <w14:textFill>
                    <w14:solidFill>
                      <w14:schemeClr w14:val="tx1"/>
                    </w14:solidFill>
                  </w14:textFill>
                </w:rPr>
                <w:t>槽罐车</w:t>
              </w:r>
            </w:ins>
            <w:ins w:id="89" w:author="Hohokam⁶⁶⁶" w:date="2023-02-07T15:50:32Z">
              <w:r>
                <w:rPr>
                  <w:rFonts w:hint="eastAsia" w:cs="Times New Roman"/>
                  <w:color w:val="000000" w:themeColor="text1"/>
                  <w:sz w:val="24"/>
                  <w:szCs w:val="24"/>
                  <w:lang w:eastAsia="zh-CN"/>
                  <w14:textFill>
                    <w14:solidFill>
                      <w14:schemeClr w14:val="tx1"/>
                    </w14:solidFill>
                  </w14:textFill>
                </w:rPr>
                <w:t>运输</w:t>
              </w:r>
            </w:ins>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65"/>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2、主</w:t>
            </w:r>
            <w:r>
              <w:rPr>
                <w:b/>
                <w:color w:val="000000" w:themeColor="text1"/>
                <w:sz w:val="24"/>
                <w14:textFill>
                  <w14:solidFill>
                    <w14:schemeClr w14:val="tx1"/>
                  </w14:solidFill>
                </w14:textFill>
              </w:rPr>
              <w:t>要污染工序</w:t>
            </w:r>
            <w:r>
              <w:rPr>
                <w:rFonts w:hint="eastAsia"/>
                <w:b/>
                <w:color w:val="000000" w:themeColor="text1"/>
                <w:sz w:val="24"/>
                <w14:textFill>
                  <w14:solidFill>
                    <w14:schemeClr w14:val="tx1"/>
                  </w14:solidFill>
                </w14:textFill>
              </w:rPr>
              <w:t>汇总</w:t>
            </w:r>
          </w:p>
          <w:p>
            <w:pPr>
              <w:spacing w:line="360" w:lineRule="auto"/>
              <w:ind w:firstLine="480"/>
              <w:jc w:val="left"/>
              <w:rPr>
                <w:b/>
                <w:color w:val="000000" w:themeColor="text1"/>
                <w:sz w:val="24"/>
                <w:szCs w:val="20"/>
                <w14:textFill>
                  <w14:solidFill>
                    <w14:schemeClr w14:val="tx1"/>
                  </w14:solidFill>
                </w14:textFill>
              </w:rPr>
            </w:pPr>
            <w:r>
              <w:rPr>
                <w:rFonts w:hint="eastAsia"/>
                <w:color w:val="000000" w:themeColor="text1"/>
                <w:sz w:val="24"/>
                <w14:textFill>
                  <w14:solidFill>
                    <w14:schemeClr w14:val="tx1"/>
                  </w14:solidFill>
                </w14:textFill>
              </w:rPr>
              <w:t>本次改建项目</w:t>
            </w:r>
            <w:r>
              <w:rPr>
                <w:color w:val="000000" w:themeColor="text1"/>
                <w:sz w:val="24"/>
                <w14:textFill>
                  <w14:solidFill>
                    <w14:schemeClr w14:val="tx1"/>
                  </w14:solidFill>
                </w14:textFill>
              </w:rPr>
              <w:t>主要污染工序</w:t>
            </w:r>
            <w:r>
              <w:rPr>
                <w:rFonts w:hint="eastAsia"/>
                <w:color w:val="000000" w:themeColor="text1"/>
                <w:sz w:val="24"/>
                <w14:textFill>
                  <w14:solidFill>
                    <w14:schemeClr w14:val="tx1"/>
                  </w14:solidFill>
                </w14:textFill>
              </w:rPr>
              <w:t>汇总于</w:t>
            </w: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jc w:val="center"/>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表</w:t>
            </w:r>
            <w:r>
              <w:rPr>
                <w:rFonts w:hint="eastAsia"/>
                <w:b/>
                <w:color w:val="000000" w:themeColor="text1"/>
                <w:sz w:val="24"/>
                <w:szCs w:val="20"/>
                <w14:textFill>
                  <w14:solidFill>
                    <w14:schemeClr w14:val="tx1"/>
                  </w14:solidFill>
                </w14:textFill>
              </w:rPr>
              <w:t>2</w:t>
            </w:r>
            <w:r>
              <w:rPr>
                <w:b/>
                <w:color w:val="000000" w:themeColor="text1"/>
                <w:sz w:val="24"/>
                <w:szCs w:val="20"/>
                <w14:textFill>
                  <w14:solidFill>
                    <w14:schemeClr w14:val="tx1"/>
                  </w14:solidFill>
                </w14:textFill>
              </w:rPr>
              <w:t>-</w:t>
            </w:r>
            <w:r>
              <w:rPr>
                <w:rFonts w:hint="eastAsia"/>
                <w:b/>
                <w:color w:val="000000" w:themeColor="text1"/>
                <w:sz w:val="24"/>
                <w:szCs w:val="20"/>
                <w:lang w:val="en-US" w:eastAsia="zh-CN"/>
                <w14:textFill>
                  <w14:solidFill>
                    <w14:schemeClr w14:val="tx1"/>
                  </w14:solidFill>
                </w14:textFill>
              </w:rPr>
              <w:t xml:space="preserve">6 </w:t>
            </w:r>
            <w:r>
              <w:rPr>
                <w:rFonts w:hint="eastAsia"/>
                <w:b/>
                <w:color w:val="000000" w:themeColor="text1"/>
                <w:sz w:val="24"/>
                <w:szCs w:val="20"/>
                <w14:textFill>
                  <w14:solidFill>
                    <w14:schemeClr w14:val="tx1"/>
                  </w14:solidFill>
                </w14:textFill>
              </w:rPr>
              <w:t>本次改建项目</w:t>
            </w:r>
            <w:r>
              <w:rPr>
                <w:b/>
                <w:color w:val="000000" w:themeColor="text1"/>
                <w:sz w:val="24"/>
                <w:szCs w:val="20"/>
                <w14:textFill>
                  <w14:solidFill>
                    <w14:schemeClr w14:val="tx1"/>
                  </w14:solidFill>
                </w14:textFill>
              </w:rPr>
              <w:t>运营期主要污染工序一览表</w:t>
            </w:r>
          </w:p>
          <w:tbl>
            <w:tblPr>
              <w:tblStyle w:val="38"/>
              <w:tblW w:w="83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6"/>
              <w:gridCol w:w="1128"/>
              <w:gridCol w:w="1269"/>
              <w:gridCol w:w="1814"/>
              <w:gridCol w:w="1203"/>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trPr>
              <w:tc>
                <w:tcPr>
                  <w:tcW w:w="736"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类别</w:t>
                  </w:r>
                </w:p>
              </w:tc>
              <w:tc>
                <w:tcPr>
                  <w:tcW w:w="1128"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代码</w:t>
                  </w:r>
                </w:p>
              </w:tc>
              <w:tc>
                <w:tcPr>
                  <w:tcW w:w="1269"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产污环节</w:t>
                  </w:r>
                </w:p>
              </w:tc>
              <w:tc>
                <w:tcPr>
                  <w:tcW w:w="1814"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污染物名称</w:t>
                  </w:r>
                </w:p>
              </w:tc>
              <w:tc>
                <w:tcPr>
                  <w:tcW w:w="1203"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排放特征</w:t>
                  </w:r>
                </w:p>
              </w:tc>
              <w:tc>
                <w:tcPr>
                  <w:tcW w:w="2177" w:type="dxa"/>
                  <w:tcBorders>
                    <w:tl2br w:val="nil"/>
                    <w:tr2bl w:val="nil"/>
                  </w:tcBorders>
                  <w:vAlign w:val="center"/>
                </w:tcPr>
                <w:p>
                  <w:pPr>
                    <w:snapToGrid w:val="0"/>
                    <w:jc w:val="center"/>
                    <w:rPr>
                      <w:b/>
                      <w:bCs/>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6"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w:t>
                  </w:r>
                </w:p>
              </w:tc>
              <w:tc>
                <w:tcPr>
                  <w:tcW w:w="1128" w:type="dxa"/>
                  <w:tcBorders>
                    <w:tl2br w:val="nil"/>
                    <w:tr2bl w:val="nil"/>
                  </w:tcBorders>
                  <w:vAlign w:val="center"/>
                </w:tcPr>
                <w:p>
                  <w:pPr>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269" w:type="dxa"/>
                  <w:tcBorders>
                    <w:tl2br w:val="nil"/>
                    <w:tr2bl w:val="nil"/>
                  </w:tcBorders>
                  <w:vAlign w:val="center"/>
                </w:tcPr>
                <w:p>
                  <w:pPr>
                    <w:snapToGrid w:val="0"/>
                    <w:jc w:val="center"/>
                    <w:rPr>
                      <w:rFonts w:hint="eastAsia"/>
                      <w:color w:val="000000" w:themeColor="text1"/>
                      <w:kern w:val="24"/>
                      <w:szCs w:val="21"/>
                      <w14:textFill>
                        <w14:solidFill>
                          <w14:schemeClr w14:val="tx1"/>
                        </w14:solidFill>
                      </w14:textFill>
                    </w:rPr>
                  </w:pPr>
                </w:p>
              </w:tc>
              <w:tc>
                <w:tcPr>
                  <w:tcW w:w="1814" w:type="dxa"/>
                  <w:tcBorders>
                    <w:tl2br w:val="nil"/>
                    <w:tr2bl w:val="nil"/>
                  </w:tcBorders>
                  <w:vAlign w:val="center"/>
                </w:tcPr>
                <w:p>
                  <w:pPr>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eastAsia="zh-CN"/>
                      <w14:textFill>
                        <w14:solidFill>
                          <w14:schemeClr w14:val="tx1"/>
                        </w14:solidFill>
                      </w14:textFill>
                    </w:rPr>
                    <w:t>初期雨水</w:t>
                  </w:r>
                </w:p>
              </w:tc>
              <w:tc>
                <w:tcPr>
                  <w:tcW w:w="1203" w:type="dxa"/>
                  <w:tcBorders>
                    <w:tl2br w:val="nil"/>
                    <w:tr2bl w:val="nil"/>
                  </w:tcBorders>
                  <w:vAlign w:val="center"/>
                </w:tcPr>
                <w:p>
                  <w:pPr>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eastAsia="zh-CN"/>
                      <w14:textFill>
                        <w14:solidFill>
                          <w14:schemeClr w14:val="tx1"/>
                        </w14:solidFill>
                      </w14:textFill>
                    </w:rPr>
                    <w:t>不外排</w:t>
                  </w:r>
                </w:p>
              </w:tc>
              <w:tc>
                <w:tcPr>
                  <w:tcW w:w="2177" w:type="dxa"/>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依托厂内污水处理站处理后，回用于现有工程冷却塔补充用水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restar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p>
              </w:tc>
              <w:tc>
                <w:tcPr>
                  <w:tcW w:w="1128" w:type="dxa"/>
                  <w:tcBorders>
                    <w:tl2br w:val="nil"/>
                    <w:tr2bl w:val="nil"/>
                  </w:tcBorders>
                  <w:vAlign w:val="center"/>
                </w:tcPr>
                <w:p>
                  <w:pPr>
                    <w:snapToGrid w:val="0"/>
                    <w:jc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G</w:t>
                  </w:r>
                  <w:r>
                    <w:rPr>
                      <w:rFonts w:hint="eastAsia"/>
                      <w:color w:val="000000" w:themeColor="text1"/>
                      <w:lang w:val="en-US" w:eastAsia="zh-CN"/>
                      <w14:textFill>
                        <w14:solidFill>
                          <w14:schemeClr w14:val="tx1"/>
                        </w14:solidFill>
                      </w14:textFill>
                    </w:rPr>
                    <w:t>1</w:t>
                  </w:r>
                  <w:r>
                    <w:rPr>
                      <w:rFonts w:hint="eastAsia"/>
                      <w:color w:val="000000" w:themeColor="text1"/>
                      <w:vertAlign w:val="baseline"/>
                      <w:lang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G3</w:t>
                  </w:r>
                </w:p>
              </w:tc>
              <w:tc>
                <w:tcPr>
                  <w:tcW w:w="1269" w:type="dxa"/>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汽车尾气</w:t>
                  </w:r>
                </w:p>
              </w:tc>
              <w:tc>
                <w:tcPr>
                  <w:tcW w:w="1814" w:type="dxa"/>
                  <w:tcBorders>
                    <w:tl2br w:val="nil"/>
                    <w:tr2bl w:val="nil"/>
                  </w:tcBorders>
                  <w:vAlign w:val="center"/>
                </w:tcPr>
                <w:p>
                  <w:pPr>
                    <w:snapToGrid w:val="0"/>
                    <w:jc w:val="center"/>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w:t>
                  </w:r>
                  <w:r>
                    <w:rPr>
                      <w:rFonts w:hint="default"/>
                      <w:color w:val="000000" w:themeColor="text1"/>
                      <w:kern w:val="24"/>
                      <w:sz w:val="21"/>
                      <w:szCs w:val="21"/>
                      <w14:textFill>
                        <w14:solidFill>
                          <w14:schemeClr w14:val="tx1"/>
                        </w14:solidFill>
                      </w14:textFill>
                    </w:rPr>
                    <w:t>粒物</w:t>
                  </w:r>
                  <w:r>
                    <w:rPr>
                      <w:rFonts w:hint="default"/>
                      <w:color w:val="000000" w:themeColor="text1"/>
                      <w:kern w:val="24"/>
                      <w:szCs w:val="21"/>
                      <w14:textFill>
                        <w14:solidFill>
                          <w14:schemeClr w14:val="tx1"/>
                        </w14:solidFill>
                      </w14:textFill>
                    </w:rPr>
                    <w:t>、SO2、NOx、</w:t>
                  </w:r>
                  <w:r>
                    <w:rPr>
                      <w:rFonts w:hint="eastAsia"/>
                      <w:color w:val="000000" w:themeColor="text1"/>
                      <w:kern w:val="24"/>
                      <w:szCs w:val="21"/>
                      <w:lang w:val="en-US" w:eastAsia="zh-CN"/>
                      <w14:textFill>
                        <w14:solidFill>
                          <w14:schemeClr w14:val="tx1"/>
                        </w14:solidFill>
                      </w14:textFill>
                    </w:rPr>
                    <w:t>CO</w:t>
                  </w:r>
                </w:p>
              </w:tc>
              <w:tc>
                <w:tcPr>
                  <w:tcW w:w="1203" w:type="dxa"/>
                  <w:tcBorders>
                    <w:tl2br w:val="nil"/>
                    <w:tr2bl w:val="nil"/>
                  </w:tcBorders>
                  <w:vAlign w:val="center"/>
                </w:tcPr>
                <w:p>
                  <w:pPr>
                    <w:snapToGrid w:val="0"/>
                    <w:jc w:val="center"/>
                    <w:rPr>
                      <w:color w:val="000000" w:themeColor="text1"/>
                      <w:sz w:val="24"/>
                      <w:szCs w:val="21"/>
                      <w14:textFill>
                        <w14:solidFill>
                          <w14:schemeClr w14:val="tx1"/>
                        </w14:solidFill>
                      </w14:textFill>
                    </w:rPr>
                  </w:pPr>
                  <w:r>
                    <w:rPr>
                      <w:rFonts w:hint="eastAsia"/>
                      <w:color w:val="000000" w:themeColor="text1"/>
                      <w:kern w:val="24"/>
                      <w:szCs w:val="21"/>
                      <w:lang w:eastAsia="zh-CN"/>
                      <w14:textFill>
                        <w14:solidFill>
                          <w14:schemeClr w14:val="tx1"/>
                        </w14:solidFill>
                      </w14:textFill>
                    </w:rPr>
                    <w:t>间断</w:t>
                  </w:r>
                </w:p>
              </w:tc>
              <w:tc>
                <w:tcPr>
                  <w:tcW w:w="2177" w:type="dxa"/>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restart"/>
                  <w:tcBorders>
                    <w:tl2br w:val="nil"/>
                    <w:tr2bl w:val="nil"/>
                  </w:tcBorders>
                  <w:vAlign w:val="center"/>
                </w:tcPr>
                <w:p>
                  <w:pPr>
                    <w:snapToGrid w:val="0"/>
                    <w:jc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G</w:t>
                  </w:r>
                  <w:r>
                    <w:rPr>
                      <w:rFonts w:hint="eastAsia"/>
                      <w:color w:val="000000" w:themeColor="text1"/>
                      <w:lang w:val="en-US" w:eastAsia="zh-CN"/>
                      <w14:textFill>
                        <w14:solidFill>
                          <w14:schemeClr w14:val="tx1"/>
                        </w14:solidFill>
                      </w14:textFill>
                    </w:rPr>
                    <w:t>2</w:t>
                  </w:r>
                </w:p>
              </w:tc>
              <w:tc>
                <w:tcPr>
                  <w:tcW w:w="1269" w:type="dxa"/>
                  <w:vMerge w:val="restart"/>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仓库储存</w:t>
                  </w:r>
                </w:p>
              </w:tc>
              <w:tc>
                <w:tcPr>
                  <w:tcW w:w="181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mallCaps/>
                      <w:color w:val="auto"/>
                      <w:kern w:val="2"/>
                      <w:sz w:val="21"/>
                      <w:szCs w:val="21"/>
                      <w:lang w:val="en-US" w:eastAsia="zh-CN" w:bidi="ar-SA"/>
                    </w:rPr>
                  </w:pPr>
                  <w:del w:id="90" w:author="Hohokam⁶⁶⁶" w:date="2023-02-07T15:51:45Z">
                    <w:commentRangeStart w:id="23"/>
                    <w:commentRangeStart w:id="24"/>
                    <w:r>
                      <w:rPr>
                        <w:rFonts w:hint="eastAsia" w:ascii="宋体" w:hAnsi="宋体" w:cs="宋体"/>
                        <w:i w:val="0"/>
                        <w:iCs w:val="0"/>
                        <w:color w:val="auto"/>
                        <w:sz w:val="21"/>
                        <w:szCs w:val="21"/>
                        <w:u w:val="none"/>
                        <w:lang w:eastAsia="zh-CN"/>
                      </w:rPr>
                      <w:delText>非甲烷总烃</w:delText>
                    </w:r>
                    <w:commentRangeEnd w:id="23"/>
                  </w:del>
                  <w:r>
                    <w:commentReference w:id="23"/>
                  </w:r>
                  <w:commentRangeEnd w:id="24"/>
                  <w:r>
                    <w:commentReference w:id="24"/>
                  </w:r>
                  <w:ins w:id="91" w:author="Hohokam⁶⁶⁶" w:date="2023-02-07T15:51:45Z">
                    <w:r>
                      <w:rPr>
                        <w:rFonts w:hint="eastAsia" w:ascii="宋体" w:hAnsi="宋体" w:cs="宋体"/>
                        <w:i w:val="0"/>
                        <w:iCs w:val="0"/>
                        <w:color w:val="auto"/>
                        <w:sz w:val="21"/>
                        <w:szCs w:val="21"/>
                        <w:u w:val="none"/>
                        <w:lang w:eastAsia="zh-CN"/>
                      </w:rPr>
                      <w:t>挥发性有机物（以非甲烷总烃计）</w:t>
                    </w:r>
                  </w:ins>
                </w:p>
              </w:tc>
              <w:tc>
                <w:tcPr>
                  <w:tcW w:w="1203" w:type="dxa"/>
                  <w:tcBorders>
                    <w:tl2br w:val="nil"/>
                    <w:tr2bl w:val="nil"/>
                  </w:tcBorders>
                  <w:vAlign w:val="center"/>
                </w:tcPr>
                <w:p>
                  <w:pPr>
                    <w:snapToGrid w:val="0"/>
                    <w:jc w:val="center"/>
                    <w:rPr>
                      <w:rFonts w:hint="eastAsia" w:eastAsia="宋体"/>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restart"/>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仓库通风风扇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smallCaps/>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酚类</w:t>
                  </w:r>
                </w:p>
              </w:tc>
              <w:tc>
                <w:tcPr>
                  <w:tcW w:w="1203" w:type="dxa"/>
                  <w:tcBorders>
                    <w:tl2br w:val="nil"/>
                    <w:tr2bl w:val="nil"/>
                  </w:tcBorders>
                  <w:vAlign w:val="center"/>
                </w:tcPr>
                <w:p>
                  <w:pPr>
                    <w:snapToGrid w:val="0"/>
                    <w:jc w:val="cente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smallCaps/>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二甲苯</w:t>
                  </w:r>
                </w:p>
              </w:tc>
              <w:tc>
                <w:tcPr>
                  <w:tcW w:w="1203" w:type="dxa"/>
                  <w:tcBorders>
                    <w:tl2br w:val="nil"/>
                    <w:tr2bl w:val="nil"/>
                  </w:tcBorders>
                  <w:vAlign w:val="center"/>
                </w:tcPr>
                <w:p>
                  <w:pPr>
                    <w:snapToGrid w:val="0"/>
                    <w:jc w:val="cente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smallCap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苯系物</w:t>
                  </w:r>
                </w:p>
              </w:tc>
              <w:tc>
                <w:tcPr>
                  <w:tcW w:w="1203" w:type="dxa"/>
                  <w:tcBorders>
                    <w:tl2br w:val="nil"/>
                    <w:tr2bl w:val="nil"/>
                  </w:tcBorders>
                  <w:vAlign w:val="center"/>
                </w:tcPr>
                <w:p>
                  <w:pPr>
                    <w:snapToGrid w:val="0"/>
                    <w:jc w:val="cente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top"/>
                </w:tcPr>
                <w:p>
                  <w:pPr>
                    <w:keepNext w:val="0"/>
                    <w:keepLines w:val="0"/>
                    <w:widowControl/>
                    <w:suppressLineNumbers w:val="0"/>
                    <w:jc w:val="center"/>
                    <w:textAlignment w:val="top"/>
                    <w:rPr>
                      <w:rFonts w:hint="eastAsia" w:ascii="Times New Roman" w:hAnsi="Times New Roman" w:eastAsia="宋体" w:cs="Times New Roman"/>
                      <w:smallCaps/>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甲醇</w:t>
                  </w:r>
                </w:p>
              </w:tc>
              <w:tc>
                <w:tcPr>
                  <w:tcW w:w="1203" w:type="dxa"/>
                  <w:tcBorders>
                    <w:tl2br w:val="nil"/>
                    <w:tr2bl w:val="nil"/>
                  </w:tcBorders>
                  <w:vAlign w:val="center"/>
                </w:tcPr>
                <w:p>
                  <w:pPr>
                    <w:snapToGrid w:val="0"/>
                    <w:jc w:val="cente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甲苯</w:t>
                  </w:r>
                </w:p>
              </w:tc>
              <w:tc>
                <w:tcPr>
                  <w:tcW w:w="1203" w:type="dxa"/>
                  <w:tcBorders>
                    <w:tl2br w:val="nil"/>
                    <w:tr2bl w:val="nil"/>
                  </w:tcBorders>
                  <w:vAlign w:val="center"/>
                </w:tcPr>
                <w:p>
                  <w:pPr>
                    <w:snapToGrid w:val="0"/>
                    <w:jc w:val="cente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vMerge w:val="continue"/>
                  <w:tcBorders>
                    <w:tl2br w:val="nil"/>
                    <w:tr2bl w:val="nil"/>
                  </w:tcBorders>
                  <w:vAlign w:val="center"/>
                </w:tcPr>
                <w:p>
                  <w:pPr>
                    <w:snapToGrid w:val="0"/>
                    <w:jc w:val="center"/>
                    <w:rPr>
                      <w:rFonts w:hint="eastAsia"/>
                      <w:color w:val="000000" w:themeColor="text1"/>
                      <w14:textFill>
                        <w14:solidFill>
                          <w14:schemeClr w14:val="tx1"/>
                        </w14:solidFill>
                      </w14:textFill>
                    </w:rPr>
                  </w:pPr>
                </w:p>
              </w:tc>
              <w:tc>
                <w:tcPr>
                  <w:tcW w:w="1269"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c>
                <w:tcPr>
                  <w:tcW w:w="1814"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臭气浓度</w:t>
                  </w:r>
                </w:p>
              </w:tc>
              <w:tc>
                <w:tcPr>
                  <w:tcW w:w="1203" w:type="dxa"/>
                  <w:tcBorders>
                    <w:tl2br w:val="nil"/>
                    <w:tr2bl w:val="nil"/>
                  </w:tcBorders>
                  <w:vAlign w:val="center"/>
                </w:tcPr>
                <w:p>
                  <w:pPr>
                    <w:snapToGrid w:val="0"/>
                    <w:jc w:val="center"/>
                    <w:rPr>
                      <w:rFonts w:hint="default"/>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w:t>
                  </w:r>
                </w:p>
              </w:tc>
              <w:tc>
                <w:tcPr>
                  <w:tcW w:w="2177" w:type="dxa"/>
                  <w:vMerge w:val="continue"/>
                  <w:tcBorders>
                    <w:tl2br w:val="nil"/>
                    <w:tr2bl w:val="nil"/>
                  </w:tcBorders>
                  <w:vAlign w:val="center"/>
                </w:tcPr>
                <w:p>
                  <w:pPr>
                    <w:snapToGrid w:val="0"/>
                    <w:jc w:val="center"/>
                    <w:rPr>
                      <w:rFonts w:hint="eastAsia"/>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736" w:type="dxa"/>
                  <w:vMerge w:val="restar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1128" w:type="dxa"/>
                  <w:tcBorders>
                    <w:tl2br w:val="nil"/>
                    <w:tr2bl w:val="nil"/>
                  </w:tcBorders>
                  <w:vAlign w:val="center"/>
                </w:tcPr>
                <w:p>
                  <w:pPr>
                    <w:snapToGrid w:val="0"/>
                    <w:jc w:val="center"/>
                    <w:rPr>
                      <w:rFonts w:hint="default" w:eastAsia="宋体"/>
                      <w:bCs/>
                      <w:color w:val="000000" w:themeColor="text1"/>
                      <w:szCs w:val="21"/>
                      <w:lang w:val="en-US" w:eastAsia="zh-CN"/>
                      <w14:textFill>
                        <w14:solidFill>
                          <w14:schemeClr w14:val="tx1"/>
                        </w14:solidFill>
                      </w14:textFill>
                    </w:rPr>
                  </w:pPr>
                  <w:r>
                    <w:rPr>
                      <w:color w:val="000000" w:themeColor="text1"/>
                      <w:kern w:val="24"/>
                      <w:szCs w:val="21"/>
                      <w14:textFill>
                        <w14:solidFill>
                          <w14:schemeClr w14:val="tx1"/>
                        </w14:solidFill>
                      </w14:textFill>
                    </w:rPr>
                    <w:t>N</w:t>
                  </w:r>
                  <w:r>
                    <w:rPr>
                      <w:rFonts w:hint="eastAsia"/>
                      <w:color w:val="000000" w:themeColor="text1"/>
                      <w:kern w:val="24"/>
                      <w:szCs w:val="21"/>
                      <w:lang w:val="en-US" w:eastAsia="zh-CN"/>
                      <w14:textFill>
                        <w14:solidFill>
                          <w14:schemeClr w14:val="tx1"/>
                        </w14:solidFill>
                      </w14:textFill>
                    </w:rPr>
                    <w:t>1、N2、N4</w:t>
                  </w:r>
                </w:p>
              </w:tc>
              <w:tc>
                <w:tcPr>
                  <w:tcW w:w="1269" w:type="dxa"/>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运输环节</w:t>
                  </w:r>
                </w:p>
              </w:tc>
              <w:tc>
                <w:tcPr>
                  <w:tcW w:w="181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kern w:val="24"/>
                      <w:szCs w:val="21"/>
                      <w14:textFill>
                        <w14:solidFill>
                          <w14:schemeClr w14:val="tx1"/>
                        </w14:solidFill>
                      </w14:textFill>
                    </w:rPr>
                    <w:t>噪声</w:t>
                  </w:r>
                </w:p>
              </w:tc>
              <w:tc>
                <w:tcPr>
                  <w:tcW w:w="1203" w:type="dxa"/>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24"/>
                      <w:szCs w:val="21"/>
                      <w:lang w:eastAsia="zh-CN"/>
                      <w14:textFill>
                        <w14:solidFill>
                          <w14:schemeClr w14:val="tx1"/>
                        </w14:solidFill>
                      </w14:textFill>
                    </w:rPr>
                    <w:t>间断</w:t>
                  </w:r>
                </w:p>
              </w:tc>
              <w:tc>
                <w:tcPr>
                  <w:tcW w:w="2177" w:type="dxa"/>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设备基础减振、厂房安装吸音材料、隔声门窗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736" w:type="dxa"/>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1128" w:type="dxa"/>
                  <w:tcBorders>
                    <w:tl2br w:val="nil"/>
                    <w:tr2bl w:val="nil"/>
                  </w:tcBorders>
                  <w:vAlign w:val="center"/>
                </w:tcPr>
                <w:p>
                  <w:pPr>
                    <w:snapToGrid w:val="0"/>
                    <w:jc w:val="center"/>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N3</w:t>
                  </w:r>
                </w:p>
              </w:tc>
              <w:tc>
                <w:tcPr>
                  <w:tcW w:w="1269" w:type="dxa"/>
                  <w:tcBorders>
                    <w:tl2br w:val="nil"/>
                    <w:tr2bl w:val="nil"/>
                  </w:tcBorders>
                  <w:vAlign w:val="center"/>
                </w:tcPr>
                <w:p>
                  <w:pPr>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仓储环节（通风风扇、</w:t>
                  </w:r>
                  <w:ins w:id="92" w:author="施" w:date="2023-02-07T11:14:43Z">
                    <w:r>
                      <w:rPr>
                        <w:rFonts w:hint="eastAsia"/>
                        <w:color w:val="000000" w:themeColor="text1"/>
                        <w:szCs w:val="21"/>
                        <w:lang w:val="en-US" w:eastAsia="zh-CN"/>
                        <w14:textFill>
                          <w14:solidFill>
                            <w14:schemeClr w14:val="tx1"/>
                          </w14:solidFill>
                        </w14:textFill>
                      </w:rPr>
                      <w:t>物料</w:t>
                    </w:r>
                  </w:ins>
                  <w:ins w:id="93" w:author="施" w:date="2023-02-07T11:14:44Z">
                    <w:r>
                      <w:rPr>
                        <w:rFonts w:hint="eastAsia"/>
                        <w:color w:val="000000" w:themeColor="text1"/>
                        <w:szCs w:val="21"/>
                        <w:lang w:val="en-US" w:eastAsia="zh-CN"/>
                        <w14:textFill>
                          <w14:solidFill>
                            <w14:schemeClr w14:val="tx1"/>
                          </w14:solidFill>
                        </w14:textFill>
                      </w:rPr>
                      <w:t>正常</w:t>
                    </w:r>
                  </w:ins>
                  <w:ins w:id="94" w:author="施" w:date="2023-02-07T11:14:45Z">
                    <w:r>
                      <w:rPr>
                        <w:rFonts w:hint="eastAsia"/>
                        <w:color w:val="000000" w:themeColor="text1"/>
                        <w:szCs w:val="21"/>
                        <w:lang w:val="en-US" w:eastAsia="zh-CN"/>
                        <w14:textFill>
                          <w14:solidFill>
                            <w14:schemeClr w14:val="tx1"/>
                          </w14:solidFill>
                        </w14:textFill>
                      </w:rPr>
                      <w:t>取用</w:t>
                    </w:r>
                  </w:ins>
                  <w:ins w:id="95" w:author="施" w:date="2023-02-07T11:14:46Z">
                    <w:r>
                      <w:rPr>
                        <w:rFonts w:hint="eastAsia"/>
                        <w:color w:val="000000" w:themeColor="text1"/>
                        <w:szCs w:val="21"/>
                        <w:lang w:val="en-US" w:eastAsia="zh-CN"/>
                        <w14:textFill>
                          <w14:solidFill>
                            <w14:schemeClr w14:val="tx1"/>
                          </w14:solidFill>
                        </w14:textFill>
                      </w:rPr>
                      <w:t>等</w:t>
                    </w:r>
                  </w:ins>
                  <w:r>
                    <w:rPr>
                      <w:rFonts w:hint="eastAsia"/>
                      <w:color w:val="000000" w:themeColor="text1"/>
                      <w:szCs w:val="21"/>
                      <w:lang w:val="en-US" w:eastAsia="zh-CN"/>
                      <w14:textFill>
                        <w14:solidFill>
                          <w14:schemeClr w14:val="tx1"/>
                        </w14:solidFill>
                      </w14:textFill>
                    </w:rPr>
                    <w:t>）</w:t>
                  </w:r>
                </w:p>
              </w:tc>
              <w:tc>
                <w:tcPr>
                  <w:tcW w:w="1814" w:type="dxa"/>
                  <w:tcBorders>
                    <w:tl2br w:val="nil"/>
                    <w:tr2bl w:val="nil"/>
                  </w:tcBorders>
                  <w:vAlign w:val="center"/>
                </w:tcPr>
                <w:p>
                  <w:pPr>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eastAsia="zh-CN"/>
                      <w14:textFill>
                        <w14:solidFill>
                          <w14:schemeClr w14:val="tx1"/>
                        </w14:solidFill>
                      </w14:textFill>
                    </w:rPr>
                    <w:t>噪声</w:t>
                  </w:r>
                </w:p>
              </w:tc>
              <w:tc>
                <w:tcPr>
                  <w:tcW w:w="1203" w:type="dxa"/>
                  <w:tcBorders>
                    <w:tl2br w:val="nil"/>
                    <w:tr2bl w:val="nil"/>
                  </w:tcBorders>
                  <w:vAlign w:val="center"/>
                </w:tcPr>
                <w:p>
                  <w:pPr>
                    <w:snapToGrid w:val="0"/>
                    <w:jc w:val="center"/>
                    <w:rPr>
                      <w:rFonts w:hint="eastAsia"/>
                      <w:color w:val="000000" w:themeColor="text1"/>
                      <w:kern w:val="24"/>
                      <w:szCs w:val="21"/>
                      <w:lang w:eastAsia="zh-CN"/>
                      <w14:textFill>
                        <w14:solidFill>
                          <w14:schemeClr w14:val="tx1"/>
                        </w14:solidFill>
                      </w14:textFill>
                    </w:rPr>
                  </w:pPr>
                  <w:r>
                    <w:rPr>
                      <w:rFonts w:hint="eastAsia"/>
                      <w:color w:val="000000" w:themeColor="text1"/>
                      <w:kern w:val="24"/>
                      <w:szCs w:val="21"/>
                      <w:lang w:eastAsia="zh-CN"/>
                      <w14:textFill>
                        <w14:solidFill>
                          <w14:schemeClr w14:val="tx1"/>
                        </w14:solidFill>
                      </w14:textFill>
                    </w:rPr>
                    <w:t>间断</w:t>
                  </w:r>
                </w:p>
              </w:tc>
              <w:tc>
                <w:tcPr>
                  <w:tcW w:w="2177" w:type="dxa"/>
                  <w:tcBorders>
                    <w:tl2br w:val="nil"/>
                    <w:tr2bl w:val="nil"/>
                  </w:tcBorders>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设备基础减振、厂房安装吸音材料、隔声门窗</w:t>
                  </w:r>
                </w:p>
              </w:tc>
            </w:tr>
          </w:tbl>
          <w:p>
            <w:pPr>
              <w:spacing w:line="360" w:lineRule="auto"/>
              <w:jc w:val="left"/>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40" w:type="dxa"/>
            <w:vAlign w:val="center"/>
          </w:tcPr>
          <w:p>
            <w:pPr>
              <w:pStyle w:val="34"/>
              <w:adjustRightInd w:val="0"/>
              <w:snapToGrid w:val="0"/>
              <w:spacing w:before="0" w:beforeAutospacing="0" w:after="0" w:afterAutospacing="0"/>
              <w:jc w:val="center"/>
              <w:rPr>
                <w:rFonts w:cs="宋体"/>
                <w:b/>
                <w:color w:val="000000" w:themeColor="text1"/>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与项目有关的原有环境污染问题</w:t>
            </w:r>
          </w:p>
        </w:tc>
        <w:tc>
          <w:tcPr>
            <w:tcW w:w="8620" w:type="dxa"/>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1、现场踏勘情况</w:t>
            </w:r>
          </w:p>
          <w:p>
            <w:pPr>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建设项目所在地现场勘查情况：</w:t>
            </w:r>
            <w:r>
              <w:rPr>
                <w:rFonts w:hint="eastAsia"/>
                <w:color w:val="000000" w:themeColor="text1"/>
                <w:sz w:val="24"/>
                <w:lang w:eastAsia="zh-CN"/>
                <w14:textFill>
                  <w14:solidFill>
                    <w14:schemeClr w14:val="tx1"/>
                  </w14:solidFill>
                </w14:textFill>
              </w:rPr>
              <w:t>本项目建设所在地为</w:t>
            </w:r>
            <w:r>
              <w:rPr>
                <w:rFonts w:hint="eastAsia"/>
                <w:color w:val="000000" w:themeColor="text1"/>
                <w:sz w:val="24"/>
                <w:lang w:val="en-US" w:eastAsia="zh-CN"/>
                <w14:textFill>
                  <w14:solidFill>
                    <w14:schemeClr w14:val="tx1"/>
                  </w14:solidFill>
                </w14:textFill>
              </w:rPr>
              <w:t>鹰普机械（宜兴）有限公司</w:t>
            </w:r>
            <w:r>
              <w:rPr>
                <w:rFonts w:hint="eastAsia"/>
                <w:color w:val="000000" w:themeColor="text1"/>
                <w:sz w:val="24"/>
                <w:lang w:eastAsia="zh-CN"/>
                <w14:textFill>
                  <w14:solidFill>
                    <w14:schemeClr w14:val="tx1"/>
                  </w14:solidFill>
                </w14:textFill>
              </w:rPr>
              <w:t>厂内用地，该</w:t>
            </w:r>
            <w:r>
              <w:rPr>
                <w:rFonts w:hint="eastAsia"/>
                <w:color w:val="000000" w:themeColor="text1"/>
                <w:sz w:val="24"/>
                <w:lang w:val="en-US" w:eastAsia="zh-CN"/>
                <w14:textFill>
                  <w14:solidFill>
                    <w14:schemeClr w14:val="tx1"/>
                  </w14:solidFill>
                </w14:textFill>
              </w:rPr>
              <w:t>区域原为鹰普机械</w:t>
            </w:r>
            <w:r>
              <w:rPr>
                <w:rFonts w:hint="eastAsia"/>
                <w:color w:val="000000" w:themeColor="text1"/>
                <w:sz w:val="24"/>
                <w:lang w:eastAsia="zh-CN"/>
                <w14:textFill>
                  <w14:solidFill>
                    <w14:schemeClr w14:val="tx1"/>
                  </w14:solidFill>
                </w14:textFill>
              </w:rPr>
              <w:t>三间危化品仓库，目前仅拆除原</w:t>
            </w:r>
            <w:r>
              <w:rPr>
                <w:rFonts w:hint="eastAsia"/>
                <w:color w:val="000000" w:themeColor="text1"/>
                <w:sz w:val="24"/>
                <w:lang w:val="en-US" w:eastAsia="zh-CN"/>
                <w14:textFill>
                  <w14:solidFill>
                    <w14:schemeClr w14:val="tx1"/>
                  </w14:solidFill>
                </w14:textFill>
              </w:rPr>
              <w:t>3号仓库，原3号仓库物料并入原1号、2号仓库，</w:t>
            </w:r>
            <w:r>
              <w:rPr>
                <w:rFonts w:hint="eastAsia"/>
                <w:color w:val="000000" w:themeColor="text1"/>
                <w:sz w:val="24"/>
                <w:lang w:eastAsia="zh-CN"/>
                <w14:textFill>
                  <w14:solidFill>
                    <w14:schemeClr w14:val="tx1"/>
                  </w14:solidFill>
                </w14:textFill>
              </w:rPr>
              <w:t>根据《建设项目环境影响报告表编制技术指南（污染影响类）试行》要求，企业已开展土壤、地下水现状调查以留作背景值，</w:t>
            </w:r>
            <w:r>
              <w:rPr>
                <w:rFonts w:hint="eastAsia"/>
                <w:b w:val="0"/>
                <w:bCs w:val="0"/>
                <w:color w:val="000000" w:themeColor="text1"/>
                <w:sz w:val="24"/>
                <w:lang w:val="en-US" w:eastAsia="zh-CN"/>
                <w14:textFill>
                  <w14:solidFill>
                    <w14:schemeClr w14:val="tx1"/>
                  </w14:solidFill>
                </w14:textFill>
              </w:rPr>
              <w:t>监测报告编号：MST20220801201，见附件13</w:t>
            </w:r>
            <w:r>
              <w:rPr>
                <w:rFonts w:hint="eastAsia"/>
                <w:color w:val="000000" w:themeColor="text1"/>
                <w:sz w:val="24"/>
                <w:lang w:val="en-US" w:eastAsia="zh-CN"/>
                <w14:textFill>
                  <w14:solidFill>
                    <w14:schemeClr w14:val="tx1"/>
                  </w14:solidFill>
                </w14:textFill>
              </w:rPr>
              <w:t>。</w:t>
            </w:r>
          </w:p>
          <w:p>
            <w:pPr>
              <w:spacing w:line="360" w:lineRule="auto"/>
              <w:ind w:firstLine="480" w:firstLineChars="200"/>
              <w:rPr>
                <w:rFonts w:hint="eastAsia"/>
                <w:color w:val="000000" w:themeColor="text1"/>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本</w:t>
            </w:r>
            <w:r>
              <w:rPr>
                <w:rFonts w:hint="eastAsia"/>
                <w:color w:val="000000" w:themeColor="text1"/>
                <w:sz w:val="24"/>
                <w:lang w:val="en-US" w:eastAsia="zh-CN"/>
                <w14:textFill>
                  <w14:solidFill>
                    <w14:schemeClr w14:val="tx1"/>
                  </w14:solidFill>
                </w14:textFill>
              </w:rPr>
              <w:t>次对</w:t>
            </w:r>
            <w:r>
              <w:rPr>
                <w:rFonts w:hint="eastAsia"/>
                <w:color w:val="000000" w:themeColor="text1"/>
                <w:sz w:val="24"/>
                <w:lang w:eastAsia="zh-CN"/>
                <w14:textFill>
                  <w14:solidFill>
                    <w14:schemeClr w14:val="tx1"/>
                  </w14:solidFill>
                </w14:textFill>
              </w:rPr>
              <w:t>鹰普机械（宜兴）有限公司危化品仓库</w:t>
            </w:r>
            <w:r>
              <w:rPr>
                <w:rFonts w:hint="eastAsia"/>
                <w:color w:val="000000" w:themeColor="text1"/>
                <w:sz w:val="24"/>
                <w:lang w:val="en-US" w:eastAsia="zh-CN"/>
                <w14:textFill>
                  <w14:solidFill>
                    <w14:schemeClr w14:val="tx1"/>
                  </w14:solidFill>
                </w14:textFill>
              </w:rPr>
              <w:t>进行拆除后重新建设</w:t>
            </w:r>
            <w:r>
              <w:rPr>
                <w:rFonts w:hint="eastAsia"/>
                <w:color w:val="000000" w:themeColor="text1"/>
                <w:sz w:val="24"/>
                <w:lang w:eastAsia="zh-CN"/>
                <w14:textFill>
                  <w14:solidFill>
                    <w14:schemeClr w14:val="tx1"/>
                  </w14:solidFill>
                </w14:textFill>
              </w:rPr>
              <w:t>，建成后鹰普机械（宜兴）有限公司保持现有审批产品产能不变，</w:t>
            </w:r>
            <w:r>
              <w:rPr>
                <w:rFonts w:hint="eastAsia"/>
                <w:color w:val="000000" w:themeColor="text1"/>
                <w:sz w:val="24"/>
                <w:lang w:val="en-US" w:eastAsia="zh-CN"/>
                <w14:textFill>
                  <w14:solidFill>
                    <w14:schemeClr w14:val="tx1"/>
                  </w14:solidFill>
                </w14:textFill>
              </w:rPr>
              <w:t>鹰普机械（宜兴）有限公司现有项目环评、验收情况及排污许可证申领情况如下：</w:t>
            </w:r>
          </w:p>
          <w:p>
            <w:pPr>
              <w:jc w:val="center"/>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 xml:space="preserve">7 </w:t>
            </w:r>
            <w:r>
              <w:rPr>
                <w:b/>
                <w:color w:val="000000" w:themeColor="text1"/>
                <w:sz w:val="24"/>
                <w:szCs w:val="20"/>
                <w14:textFill>
                  <w14:solidFill>
                    <w14:schemeClr w14:val="tx1"/>
                  </w14:solidFill>
                </w14:textFill>
              </w:rPr>
              <w:t>企业</w:t>
            </w:r>
            <w:r>
              <w:rPr>
                <w:rFonts w:hint="eastAsia"/>
                <w:b/>
                <w:color w:val="000000" w:themeColor="text1"/>
                <w:sz w:val="24"/>
                <w:szCs w:val="20"/>
                <w:lang w:eastAsia="zh-CN"/>
                <w14:textFill>
                  <w14:solidFill>
                    <w14:schemeClr w14:val="tx1"/>
                  </w14:solidFill>
                </w14:textFill>
              </w:rPr>
              <w:t>现有项目一览</w:t>
            </w:r>
            <w:r>
              <w:rPr>
                <w:b/>
                <w:color w:val="000000" w:themeColor="text1"/>
                <w:sz w:val="24"/>
                <w:szCs w:val="20"/>
                <w14:textFill>
                  <w14:solidFill>
                    <w14:schemeClr w14:val="tx1"/>
                  </w14:solidFill>
                </w14:textFill>
              </w:rPr>
              <w:t>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1"/>
              <w:gridCol w:w="1978"/>
              <w:gridCol w:w="1619"/>
              <w:gridCol w:w="2218"/>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trPr>
              <w:tc>
                <w:tcPr>
                  <w:tcW w:w="334" w:type="pct"/>
                  <w:tcBorders>
                    <w:tl2br w:val="nil"/>
                    <w:tr2bl w:val="nil"/>
                  </w:tcBorders>
                  <w:vAlign w:val="center"/>
                </w:tcPr>
                <w:p>
                  <w:pPr>
                    <w:snapToGrid w:val="0"/>
                    <w:jc w:val="center"/>
                    <w:rPr>
                      <w:rFonts w:hint="eastAsia" w:eastAsia="宋体"/>
                      <w:b/>
                      <w:bCs/>
                      <w:color w:val="000000" w:themeColor="text1"/>
                      <w:szCs w:val="21"/>
                      <w:lang w:eastAsia="zh-CN"/>
                      <w14:textFill>
                        <w14:solidFill>
                          <w14:schemeClr w14:val="tx1"/>
                        </w14:solidFill>
                      </w14:textFill>
                    </w:rPr>
                  </w:pPr>
                  <w:r>
                    <w:rPr>
                      <w:rFonts w:hint="eastAsia"/>
                      <w:b/>
                      <w:color w:val="000000" w:themeColor="text1"/>
                      <w:kern w:val="24"/>
                      <w:szCs w:val="21"/>
                      <w:lang w:eastAsia="zh-CN"/>
                      <w14:textFill>
                        <w14:solidFill>
                          <w14:schemeClr w14:val="tx1"/>
                        </w14:solidFill>
                      </w14:textFill>
                    </w:rPr>
                    <w:t>序号</w:t>
                  </w:r>
                </w:p>
              </w:tc>
              <w:tc>
                <w:tcPr>
                  <w:tcW w:w="1178" w:type="pct"/>
                  <w:tcBorders>
                    <w:tl2br w:val="nil"/>
                    <w:tr2bl w:val="nil"/>
                  </w:tcBorders>
                  <w:vAlign w:val="center"/>
                </w:tcPr>
                <w:p>
                  <w:pPr>
                    <w:snapToGrid w:val="0"/>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项目名称</w:t>
                  </w:r>
                </w:p>
              </w:tc>
              <w:tc>
                <w:tcPr>
                  <w:tcW w:w="964" w:type="pct"/>
                  <w:tcBorders>
                    <w:tl2br w:val="nil"/>
                    <w:tr2bl w:val="nil"/>
                  </w:tcBorders>
                  <w:vAlign w:val="center"/>
                </w:tcPr>
                <w:p>
                  <w:pPr>
                    <w:snapToGrid w:val="0"/>
                    <w:jc w:val="center"/>
                    <w:rPr>
                      <w:rFonts w:hint="eastAsia" w:eastAsia="宋体"/>
                      <w:b/>
                      <w:bCs/>
                      <w:color w:val="000000" w:themeColor="text1"/>
                      <w:szCs w:val="21"/>
                      <w:lang w:eastAsia="zh-CN"/>
                      <w14:textFill>
                        <w14:solidFill>
                          <w14:schemeClr w14:val="tx1"/>
                        </w14:solidFill>
                      </w14:textFill>
                    </w:rPr>
                  </w:pPr>
                  <w:r>
                    <w:rPr>
                      <w:rFonts w:hint="eastAsia"/>
                      <w:b/>
                      <w:color w:val="000000" w:themeColor="text1"/>
                      <w:kern w:val="24"/>
                      <w:szCs w:val="21"/>
                      <w:lang w:eastAsia="zh-CN"/>
                      <w14:textFill>
                        <w14:solidFill>
                          <w14:schemeClr w14:val="tx1"/>
                        </w14:solidFill>
                      </w14:textFill>
                    </w:rPr>
                    <w:t>审批部门</w:t>
                  </w:r>
                </w:p>
              </w:tc>
              <w:tc>
                <w:tcPr>
                  <w:tcW w:w="1321" w:type="pct"/>
                  <w:tcBorders>
                    <w:tl2br w:val="nil"/>
                    <w:tr2bl w:val="nil"/>
                  </w:tcBorders>
                  <w:vAlign w:val="center"/>
                </w:tcPr>
                <w:p>
                  <w:pPr>
                    <w:snapToGrid w:val="0"/>
                    <w:jc w:val="center"/>
                    <w:rPr>
                      <w:rFonts w:hint="eastAsia" w:eastAsia="宋体"/>
                      <w:b/>
                      <w:bCs/>
                      <w:color w:val="000000" w:themeColor="text1"/>
                      <w:szCs w:val="21"/>
                      <w:lang w:eastAsia="zh-CN"/>
                      <w14:textFill>
                        <w14:solidFill>
                          <w14:schemeClr w14:val="tx1"/>
                        </w14:solidFill>
                      </w14:textFill>
                    </w:rPr>
                  </w:pPr>
                  <w:r>
                    <w:rPr>
                      <w:rFonts w:hint="eastAsia"/>
                      <w:b/>
                      <w:color w:val="000000" w:themeColor="text1"/>
                      <w:kern w:val="24"/>
                      <w:szCs w:val="21"/>
                      <w:lang w:eastAsia="zh-CN"/>
                      <w14:textFill>
                        <w14:solidFill>
                          <w14:schemeClr w14:val="tx1"/>
                        </w14:solidFill>
                      </w14:textFill>
                    </w:rPr>
                    <w:t>审批日期及批文号</w:t>
                  </w:r>
                </w:p>
              </w:tc>
              <w:tc>
                <w:tcPr>
                  <w:tcW w:w="1200" w:type="pct"/>
                  <w:tcBorders>
                    <w:tl2br w:val="nil"/>
                    <w:tr2bl w:val="nil"/>
                  </w:tcBorders>
                  <w:vAlign w:val="center"/>
                </w:tcPr>
                <w:p>
                  <w:pPr>
                    <w:snapToGrid w:val="0"/>
                    <w:jc w:val="center"/>
                    <w:rPr>
                      <w:rFonts w:hint="eastAsia" w:eastAsia="宋体"/>
                      <w:b/>
                      <w:bCs/>
                      <w:color w:val="000000" w:themeColor="text1"/>
                      <w:szCs w:val="21"/>
                      <w:lang w:eastAsia="zh-CN"/>
                      <w14:textFill>
                        <w14:solidFill>
                          <w14:schemeClr w14:val="tx1"/>
                        </w14:solidFill>
                      </w14:textFill>
                    </w:rPr>
                  </w:pPr>
                  <w:r>
                    <w:rPr>
                      <w:rFonts w:hint="eastAsia"/>
                      <w:b/>
                      <w:color w:val="000000" w:themeColor="text1"/>
                      <w:kern w:val="24"/>
                      <w:szCs w:val="21"/>
                      <w:lang w:eastAsia="zh-CN"/>
                      <w14:textFill>
                        <w14:solidFill>
                          <w14:schemeClr w14:val="tx1"/>
                        </w14:solidFill>
                      </w14:textFill>
                    </w:rPr>
                    <w:t>验收部门及验收日期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34" w:type="pct"/>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178"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铸造及机械加工</w:t>
                  </w:r>
                  <w:r>
                    <w:rPr>
                      <w:rFonts w:hint="eastAsia"/>
                      <w:color w:val="000000" w:themeColor="text1"/>
                      <w:kern w:val="24"/>
                      <w:sz w:val="21"/>
                      <w:szCs w:val="21"/>
                      <w14:textFill>
                        <w14:solidFill>
                          <w14:schemeClr w14:val="tx1"/>
                        </w14:solidFill>
                      </w14:textFill>
                    </w:rPr>
                    <w:t>项目</w:t>
                  </w:r>
                </w:p>
              </w:tc>
              <w:tc>
                <w:tcPr>
                  <w:tcW w:w="964" w:type="pct"/>
                  <w:tcBorders>
                    <w:tl2br w:val="nil"/>
                    <w:tr2bl w:val="nil"/>
                  </w:tcBorders>
                  <w:vAlign w:val="center"/>
                </w:tcPr>
                <w:p>
                  <w:pPr>
                    <w:snapToGrid w:val="0"/>
                    <w:jc w:val="center"/>
                    <w:rPr>
                      <w:rFonts w:hint="eastAsia" w:eastAsia="宋体"/>
                      <w:color w:val="000000" w:themeColor="text1"/>
                      <w:kern w:val="24"/>
                      <w:sz w:val="21"/>
                      <w:szCs w:val="21"/>
                      <w:lang w:eastAsia="zh-CN"/>
                      <w14:textFill>
                        <w14:solidFill>
                          <w14:schemeClr w14:val="tx1"/>
                        </w14:solidFill>
                      </w14:textFill>
                    </w:rPr>
                  </w:pPr>
                  <w:r>
                    <w:rPr>
                      <w:rFonts w:hint="eastAsia"/>
                      <w:color w:val="000000" w:themeColor="text1"/>
                      <w:kern w:val="24"/>
                      <w:sz w:val="21"/>
                      <w:szCs w:val="21"/>
                      <w:lang w:eastAsia="zh-CN"/>
                      <w14:textFill>
                        <w14:solidFill>
                          <w14:schemeClr w14:val="tx1"/>
                        </w14:solidFill>
                      </w14:textFill>
                    </w:rPr>
                    <w:t>江苏省环保厅</w:t>
                  </w:r>
                </w:p>
              </w:tc>
              <w:tc>
                <w:tcPr>
                  <w:tcW w:w="1321" w:type="pct"/>
                  <w:tcBorders>
                    <w:tl2br w:val="nil"/>
                    <w:tr2bl w:val="nil"/>
                  </w:tcBorders>
                  <w:vAlign w:val="center"/>
                </w:tcPr>
                <w:p>
                  <w:pPr>
                    <w:snapToGrid w:val="0"/>
                    <w:jc w:val="center"/>
                    <w:rPr>
                      <w:rFonts w:hint="default" w:eastAsia="宋体"/>
                      <w:color w:val="000000" w:themeColor="text1"/>
                      <w:kern w:val="24"/>
                      <w:sz w:val="21"/>
                      <w:szCs w:val="21"/>
                      <w:lang w:val="en-US" w:eastAsia="zh-CN"/>
                      <w14:textFill>
                        <w14:solidFill>
                          <w14:schemeClr w14:val="tx1"/>
                        </w14:solidFill>
                      </w14:textFill>
                    </w:rPr>
                  </w:pPr>
                  <w:r>
                    <w:rPr>
                      <w:rFonts w:hint="eastAsia"/>
                      <w:color w:val="000000" w:themeColor="text1"/>
                      <w:kern w:val="24"/>
                      <w:sz w:val="21"/>
                      <w:szCs w:val="21"/>
                      <w:lang w:val="en-US" w:eastAsia="zh-CN"/>
                      <w14:textFill>
                        <w14:solidFill>
                          <w14:schemeClr w14:val="tx1"/>
                        </w14:solidFill>
                      </w14:textFill>
                    </w:rPr>
                    <w:t>2006.04.03，苏环便管（2006）77号</w:t>
                  </w:r>
                </w:p>
              </w:tc>
              <w:tc>
                <w:tcPr>
                  <w:tcW w:w="1200" w:type="pct"/>
                  <w:tcBorders>
                    <w:tl2br w:val="nil"/>
                    <w:tr2bl w:val="nil"/>
                  </w:tcBorders>
                  <w:vAlign w:val="center"/>
                </w:tcPr>
                <w:p>
                  <w:pPr>
                    <w:snapToGrid w:val="0"/>
                    <w:jc w:val="center"/>
                    <w:rPr>
                      <w:rFonts w:hint="default" w:eastAsia="宋体"/>
                      <w:color w:val="000000" w:themeColor="text1"/>
                      <w:kern w:val="24"/>
                      <w:sz w:val="21"/>
                      <w:szCs w:val="21"/>
                      <w:lang w:val="en-US" w:eastAsia="zh-CN"/>
                      <w14:textFill>
                        <w14:solidFill>
                          <w14:schemeClr w14:val="tx1"/>
                        </w14:solidFill>
                      </w14:textFill>
                    </w:rPr>
                  </w:pPr>
                  <w:r>
                    <w:rPr>
                      <w:rFonts w:hint="eastAsia"/>
                      <w:color w:val="000000" w:themeColor="text1"/>
                      <w:kern w:val="24"/>
                      <w:sz w:val="21"/>
                      <w:szCs w:val="21"/>
                      <w:lang w:val="en-US" w:eastAsia="zh-CN"/>
                      <w14:textFill>
                        <w14:solidFill>
                          <w14:schemeClr w14:val="tx1"/>
                        </w14:solidFill>
                      </w14:textFill>
                    </w:rPr>
                    <w:t>2009.03.18，宜兴市环保局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334" w:type="pct"/>
                  <w:tcBorders>
                    <w:tl2br w:val="nil"/>
                    <w:tr2bl w:val="nil"/>
                  </w:tcBorders>
                  <w:vAlign w:val="center"/>
                </w:tcPr>
                <w:p>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w:t>
                  </w:r>
                </w:p>
              </w:tc>
              <w:tc>
                <w:tcPr>
                  <w:tcW w:w="1178" w:type="pct"/>
                  <w:tcBorders>
                    <w:tl2br w:val="nil"/>
                    <w:tr2bl w:val="nil"/>
                  </w:tcBorders>
                  <w:vAlign w:val="center"/>
                </w:tcPr>
                <w:p>
                  <w:pPr>
                    <w:snapToGrid w:val="0"/>
                    <w:jc w:val="center"/>
                    <w:rPr>
                      <w:rFonts w:hint="default" w:eastAsia="宋体"/>
                      <w:bCs/>
                      <w:color w:val="000000" w:themeColor="text1"/>
                      <w:sz w:val="21"/>
                      <w:szCs w:val="21"/>
                      <w:lang w:val="en-US" w:eastAsia="zh-CN"/>
                      <w14:textFill>
                        <w14:solidFill>
                          <w14:schemeClr w14:val="tx1"/>
                        </w14:solidFill>
                      </w14:textFill>
                    </w:rPr>
                  </w:pPr>
                  <w:r>
                    <w:rPr>
                      <w:rFonts w:hint="default" w:eastAsia="宋体"/>
                      <w:bCs/>
                      <w:color w:val="000000" w:themeColor="text1"/>
                      <w:sz w:val="21"/>
                      <w:szCs w:val="21"/>
                      <w:lang w:val="en-US" w:eastAsia="zh-CN"/>
                      <w14:textFill>
                        <w14:solidFill>
                          <w14:schemeClr w14:val="tx1"/>
                        </w14:solidFill>
                      </w14:textFill>
                    </w:rPr>
                    <w:t>大马力发动机缸体零部件铸造及机加工</w:t>
                  </w:r>
                  <w:r>
                    <w:rPr>
                      <w:rFonts w:hint="eastAsia"/>
                      <w:color w:val="000000" w:themeColor="text1"/>
                      <w:kern w:val="24"/>
                      <w:sz w:val="21"/>
                      <w:szCs w:val="21"/>
                      <w14:textFill>
                        <w14:solidFill>
                          <w14:schemeClr w14:val="tx1"/>
                        </w14:solidFill>
                      </w14:textFill>
                    </w:rPr>
                    <w:t>项目</w:t>
                  </w:r>
                </w:p>
              </w:tc>
              <w:tc>
                <w:tcPr>
                  <w:tcW w:w="964"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宜兴市环保局</w:t>
                  </w:r>
                </w:p>
              </w:tc>
              <w:tc>
                <w:tcPr>
                  <w:tcW w:w="1321"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2011.12.01，宜环表复（2011）381号</w:t>
                  </w:r>
                </w:p>
              </w:tc>
              <w:tc>
                <w:tcPr>
                  <w:tcW w:w="1200"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2019.03.26，开展自主验收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334" w:type="pct"/>
                  <w:tcBorders>
                    <w:tl2br w:val="nil"/>
                    <w:tr2bl w:val="nil"/>
                  </w:tcBorders>
                  <w:vAlign w:val="center"/>
                </w:tcPr>
                <w:p>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w:t>
                  </w:r>
                </w:p>
              </w:tc>
              <w:tc>
                <w:tcPr>
                  <w:tcW w:w="1178" w:type="pct"/>
                  <w:tcBorders>
                    <w:tl2br w:val="nil"/>
                    <w:tr2bl w:val="nil"/>
                  </w:tcBorders>
                  <w:vAlign w:val="center"/>
                </w:tcPr>
                <w:p>
                  <w:pPr>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增设熔模铸造生产线</w:t>
                  </w:r>
                  <w:r>
                    <w:rPr>
                      <w:rFonts w:hint="eastAsia"/>
                      <w:color w:val="000000" w:themeColor="text1"/>
                      <w:kern w:val="24"/>
                      <w:sz w:val="21"/>
                      <w:szCs w:val="21"/>
                      <w14:textFill>
                        <w14:solidFill>
                          <w14:schemeClr w14:val="tx1"/>
                        </w14:solidFill>
                      </w14:textFill>
                    </w:rPr>
                    <w:t>项目</w:t>
                  </w:r>
                </w:p>
              </w:tc>
              <w:tc>
                <w:tcPr>
                  <w:tcW w:w="964"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宜兴市环保局</w:t>
                  </w:r>
                </w:p>
              </w:tc>
              <w:tc>
                <w:tcPr>
                  <w:tcW w:w="1321"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2012.05.30，宜环表复（2012）241号</w:t>
                  </w:r>
                </w:p>
              </w:tc>
              <w:tc>
                <w:tcPr>
                  <w:tcW w:w="1200"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2013.11.13，宜兴市环保局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334" w:type="pct"/>
                  <w:tcBorders>
                    <w:tl2br w:val="nil"/>
                    <w:tr2bl w:val="nil"/>
                  </w:tcBorders>
                  <w:vAlign w:val="center"/>
                </w:tcPr>
                <w:p>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w:t>
                  </w:r>
                </w:p>
              </w:tc>
              <w:tc>
                <w:tcPr>
                  <w:tcW w:w="1178" w:type="pct"/>
                  <w:tcBorders>
                    <w:tl2br w:val="nil"/>
                    <w:tr2bl w:val="nil"/>
                  </w:tcBorders>
                  <w:vAlign w:val="center"/>
                </w:tcPr>
                <w:p>
                  <w:pPr>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新建一座探伤房、使用一台回旋加速器和一台X射线探伤机项目</w:t>
                  </w:r>
                </w:p>
              </w:tc>
              <w:tc>
                <w:tcPr>
                  <w:tcW w:w="964"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无锡市环保局</w:t>
                  </w:r>
                </w:p>
              </w:tc>
              <w:tc>
                <w:tcPr>
                  <w:tcW w:w="1321"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2015.01.21，锡环辐报告表审（2015）4号</w:t>
                  </w:r>
                </w:p>
              </w:tc>
              <w:tc>
                <w:tcPr>
                  <w:tcW w:w="1200"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2016.05.26，宜兴市环保局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334" w:type="pct"/>
                  <w:tcBorders>
                    <w:tl2br w:val="nil"/>
                    <w:tr2bl w:val="nil"/>
                  </w:tcBorders>
                  <w:vAlign w:val="center"/>
                </w:tcPr>
                <w:p>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w:t>
                  </w:r>
                </w:p>
              </w:tc>
              <w:tc>
                <w:tcPr>
                  <w:tcW w:w="1178" w:type="pct"/>
                  <w:tcBorders>
                    <w:tl2br w:val="nil"/>
                    <w:tr2bl w:val="nil"/>
                  </w:tcBorders>
                  <w:vAlign w:val="center"/>
                </w:tcPr>
                <w:p>
                  <w:pPr>
                    <w:snapToGrid w:val="0"/>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年产18000吨机械零部件技改项目</w:t>
                  </w:r>
                </w:p>
              </w:tc>
              <w:tc>
                <w:tcPr>
                  <w:tcW w:w="964" w:type="pct"/>
                  <w:tcBorders>
                    <w:tl2br w:val="nil"/>
                    <w:tr2bl w:val="nil"/>
                  </w:tcBorders>
                  <w:vAlign w:val="center"/>
                </w:tcPr>
                <w:p>
                  <w:pPr>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宜兴市环保局</w:t>
                  </w:r>
                </w:p>
              </w:tc>
              <w:tc>
                <w:tcPr>
                  <w:tcW w:w="1321" w:type="pct"/>
                  <w:tcBorders>
                    <w:tl2br w:val="nil"/>
                    <w:tr2bl w:val="nil"/>
                  </w:tcBorders>
                  <w:vAlign w:val="center"/>
                </w:tcPr>
                <w:p>
                  <w:pPr>
                    <w:snapToGrid w:val="0"/>
                    <w:jc w:val="center"/>
                    <w:rPr>
                      <w:rFonts w:hint="default" w:eastAsia="宋体"/>
                      <w:color w:val="000000" w:themeColor="text1"/>
                      <w:kern w:val="24"/>
                      <w:sz w:val="21"/>
                      <w:szCs w:val="21"/>
                      <w:lang w:val="en-US" w:eastAsia="zh-CN"/>
                      <w14:textFill>
                        <w14:solidFill>
                          <w14:schemeClr w14:val="tx1"/>
                        </w14:solidFill>
                      </w14:textFill>
                    </w:rPr>
                  </w:pPr>
                  <w:r>
                    <w:rPr>
                      <w:rFonts w:hint="eastAsia"/>
                      <w:color w:val="000000" w:themeColor="text1"/>
                      <w:kern w:val="24"/>
                      <w:sz w:val="21"/>
                      <w:szCs w:val="21"/>
                      <w:lang w:val="en-US" w:eastAsia="zh-CN"/>
                      <w14:textFill>
                        <w14:solidFill>
                          <w14:schemeClr w14:val="tx1"/>
                        </w14:solidFill>
                      </w14:textFill>
                    </w:rPr>
                    <w:t>2019.03.08，宜环表复（2019）051号</w:t>
                  </w:r>
                </w:p>
              </w:tc>
              <w:tc>
                <w:tcPr>
                  <w:tcW w:w="1200" w:type="pct"/>
                  <w:tcBorders>
                    <w:tl2br w:val="nil"/>
                    <w:tr2bl w:val="nil"/>
                  </w:tcBorders>
                  <w:vAlign w:val="center"/>
                </w:tcPr>
                <w:p>
                  <w:pPr>
                    <w:snapToGrid w:val="0"/>
                    <w:jc w:val="center"/>
                    <w:rPr>
                      <w:rFonts w:hint="default"/>
                      <w:color w:val="000000" w:themeColor="text1"/>
                      <w:kern w:val="24"/>
                      <w:sz w:val="21"/>
                      <w:szCs w:val="21"/>
                      <w:lang w:val="en-US" w:eastAsia="zh-CN"/>
                      <w14:textFill>
                        <w14:solidFill>
                          <w14:schemeClr w14:val="tx1"/>
                        </w14:solidFill>
                      </w14:textFill>
                    </w:rPr>
                  </w:pPr>
                  <w:r>
                    <w:rPr>
                      <w:rFonts w:hint="eastAsia"/>
                      <w:color w:val="000000" w:themeColor="text1"/>
                      <w:kern w:val="24"/>
                      <w:sz w:val="21"/>
                      <w:szCs w:val="21"/>
                      <w:lang w:val="en-US" w:eastAsia="zh-CN"/>
                      <w14:textFill>
                        <w14:solidFill>
                          <w14:schemeClr w14:val="tx1"/>
                        </w14:solidFill>
                      </w14:textFill>
                    </w:rPr>
                    <w:t>2019.10.28</w:t>
                  </w:r>
                  <w:r>
                    <w:rPr>
                      <w:rFonts w:hint="eastAsia"/>
                      <w:color w:val="000000" w:themeColor="text1"/>
                      <w:sz w:val="21"/>
                      <w:szCs w:val="21"/>
                      <w:lang w:val="en-US" w:eastAsia="zh-CN"/>
                      <w14:textFill>
                        <w14:solidFill>
                          <w14:schemeClr w14:val="tx1"/>
                        </w14:solidFill>
                      </w14:textFill>
                    </w:rPr>
                    <w:t>，开展自主验收</w:t>
                  </w:r>
                </w:p>
              </w:tc>
            </w:tr>
          </w:tbl>
          <w:p>
            <w:pPr>
              <w:adjustRightInd w:val="0"/>
              <w:snapToGrid w:val="0"/>
              <w:spacing w:line="360" w:lineRule="auto"/>
              <w:ind w:firstLine="480" w:firstLineChars="200"/>
              <w:rPr>
                <w:b/>
                <w:color w:val="000000" w:themeColor="text1"/>
                <w:sz w:val="24"/>
                <w:szCs w:val="20"/>
                <w14:textFill>
                  <w14:solidFill>
                    <w14:schemeClr w14:val="tx1"/>
                  </w14:solidFill>
                </w14:textFill>
              </w:rPr>
            </w:pPr>
            <w:r>
              <w:rPr>
                <w:rFonts w:hint="eastAsia"/>
                <w:color w:val="000000" w:themeColor="text1"/>
                <w:sz w:val="24"/>
                <w:lang w:eastAsia="zh-CN"/>
                <w14:textFill>
                  <w14:solidFill>
                    <w14:schemeClr w14:val="tx1"/>
                  </w14:solidFill>
                </w14:textFill>
              </w:rPr>
              <w:t>鹰普机械已取得排污许可证（编号：</w:t>
            </w:r>
            <w:r>
              <w:rPr>
                <w:rFonts w:hint="default" w:ascii="Times New Roman" w:hAnsi="Times New Roman" w:eastAsia="微软雅黑" w:cs="Times New Roman"/>
                <w:i w:val="0"/>
                <w:iCs w:val="0"/>
                <w:caps w:val="0"/>
                <w:color w:val="000000" w:themeColor="text1"/>
                <w:spacing w:val="0"/>
                <w:sz w:val="24"/>
                <w:szCs w:val="24"/>
                <w:shd w:val="clear" w:fill="FFFFFF"/>
                <w14:textFill>
                  <w14:solidFill>
                    <w14:schemeClr w14:val="tx1"/>
                  </w14:solidFill>
                </w14:textFill>
              </w:rPr>
              <w:t>913202827849504845001U</w:t>
            </w:r>
            <w:r>
              <w:rPr>
                <w:rFonts w:hint="eastAsia"/>
                <w:color w:val="000000" w:themeColor="text1"/>
                <w:sz w:val="24"/>
                <w:lang w:eastAsia="zh-CN"/>
                <w14:textFill>
                  <w14:solidFill>
                    <w14:schemeClr w14:val="tx1"/>
                  </w14:solidFill>
                </w14:textFill>
              </w:rPr>
              <w:t>），根据企业排污许可证及现有项目环评，企业现有项目污染排放总量如下：</w:t>
            </w:r>
          </w:p>
          <w:p>
            <w:pPr>
              <w:jc w:val="center"/>
              <w:rPr>
                <w:rFonts w:hint="eastAsia" w:eastAsia="宋体"/>
                <w:b/>
                <w:color w:val="000000" w:themeColor="text1"/>
                <w:sz w:val="24"/>
                <w:szCs w:val="20"/>
                <w:lang w:eastAsia="zh-CN"/>
                <w14:textFill>
                  <w14:solidFill>
                    <w14:schemeClr w14:val="tx1"/>
                  </w14:solidFill>
                </w14:textFill>
              </w:rPr>
            </w:pPr>
            <w:r>
              <w:rPr>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 xml:space="preserve">8 </w:t>
            </w:r>
            <w:r>
              <w:rPr>
                <w:rFonts w:hint="eastAsia"/>
                <w:b/>
                <w:color w:val="000000" w:themeColor="text1"/>
                <w:sz w:val="24"/>
                <w:szCs w:val="20"/>
                <w:lang w:eastAsia="zh-CN"/>
                <w14:textFill>
                  <w14:solidFill>
                    <w14:schemeClr w14:val="tx1"/>
                  </w14:solidFill>
                </w14:textFill>
              </w:rPr>
              <w:t>公司现有</w:t>
            </w:r>
            <w:r>
              <w:rPr>
                <w:rFonts w:hint="eastAsia"/>
                <w:b/>
                <w:color w:val="000000" w:themeColor="text1"/>
                <w:sz w:val="24"/>
                <w:szCs w:val="20"/>
                <w14:textFill>
                  <w14:solidFill>
                    <w14:schemeClr w14:val="tx1"/>
                  </w14:solidFill>
                </w14:textFill>
              </w:rPr>
              <w:t>污染物排放量汇总表</w:t>
            </w:r>
            <w:r>
              <w:rPr>
                <w:rFonts w:hint="eastAsia"/>
                <w:b/>
                <w:color w:val="000000" w:themeColor="text1"/>
                <w:sz w:val="24"/>
                <w:szCs w:val="20"/>
                <w:lang w:eastAsia="zh-CN"/>
                <w14:textFill>
                  <w14:solidFill>
                    <w14:schemeClr w14:val="tx1"/>
                  </w14:solidFill>
                </w14:textFill>
              </w:rPr>
              <w:t>（</w:t>
            </w:r>
            <w:r>
              <w:rPr>
                <w:rFonts w:hint="eastAsia"/>
                <w:b/>
                <w:color w:val="000000" w:themeColor="text1"/>
                <w:sz w:val="24"/>
                <w:szCs w:val="20"/>
                <w:lang w:val="en-US" w:eastAsia="zh-CN"/>
                <w14:textFill>
                  <w14:solidFill>
                    <w14:schemeClr w14:val="tx1"/>
                  </w14:solidFill>
                </w14:textFill>
              </w:rPr>
              <w:t>t/a</w:t>
            </w:r>
            <w:r>
              <w:rPr>
                <w:rFonts w:hint="eastAsia"/>
                <w:b/>
                <w:color w:val="000000" w:themeColor="text1"/>
                <w:sz w:val="24"/>
                <w:szCs w:val="20"/>
                <w:lang w:eastAsia="zh-CN"/>
                <w14:textFill>
                  <w14:solidFill>
                    <w14:schemeClr w14:val="tx1"/>
                  </w14:solidFill>
                </w14:textFill>
              </w:rPr>
              <w:t>）</w:t>
            </w:r>
          </w:p>
          <w:tbl>
            <w:tblPr>
              <w:tblStyle w:val="38"/>
              <w:tblW w:w="84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7"/>
              <w:gridCol w:w="920"/>
              <w:gridCol w:w="1218"/>
              <w:gridCol w:w="1705"/>
              <w:gridCol w:w="1705"/>
              <w:gridCol w:w="2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3" w:hRule="atLeast"/>
              </w:trPr>
              <w:tc>
                <w:tcPr>
                  <w:tcW w:w="1667" w:type="dxa"/>
                  <w:gridSpan w:val="2"/>
                  <w:tcBorders>
                    <w:top w:val="single" w:color="auto" w:sz="4" w:space="0"/>
                    <w:left w:val="single" w:color="auto" w:sz="0"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接管量</w:t>
                  </w:r>
                </w:p>
              </w:tc>
              <w:tc>
                <w:tcPr>
                  <w:tcW w:w="1705" w:type="dxa"/>
                  <w:tcBorders>
                    <w:top w:val="single" w:color="auto" w:sz="4" w:space="0"/>
                    <w:left w:val="single" w:color="auto" w:sz="4" w:space="0"/>
                    <w:bottom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p>
              </w:tc>
              <w:tc>
                <w:tcPr>
                  <w:tcW w:w="2122" w:type="dxa"/>
                  <w:tcBorders>
                    <w:top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废水量</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ins w:id="96" w:author="Hohokam⁶⁶⁶" w:date="2023-02-08T09:34:33Z">
                    <w:r>
                      <w:rPr>
                        <w:rFonts w:hint="eastAsia"/>
                        <w:color w:val="000000" w:themeColor="text1"/>
                        <w:lang w:val="en-US" w:eastAsia="zh-CN"/>
                        <w14:textFill>
                          <w14:solidFill>
                            <w14:schemeClr w14:val="tx1"/>
                          </w14:solidFill>
                        </w14:textFill>
                      </w:rPr>
                      <w:t>84360</w:t>
                    </w:r>
                  </w:ins>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ins w:id="97" w:author="Hohokam⁶⁶⁶" w:date="2023-02-08T09:34:33Z">
                    <w:r>
                      <w:rPr>
                        <w:rFonts w:hint="eastAsia"/>
                        <w:color w:val="000000" w:themeColor="text1"/>
                        <w:lang w:val="en-US" w:eastAsia="zh-CN"/>
                        <w14:textFill>
                          <w14:solidFill>
                            <w14:schemeClr w14:val="tx1"/>
                          </w14:solidFill>
                        </w14:textFill>
                      </w:rPr>
                      <w:t>84360</w:t>
                    </w:r>
                  </w:ins>
                </w:p>
              </w:tc>
              <w:tc>
                <w:tcPr>
                  <w:tcW w:w="2122" w:type="dxa"/>
                  <w:vMerge w:val="restart"/>
                  <w:tcBorders>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接入宜兴市城市污水处理厂集中处理，尾水排入武宜运河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33.4</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w:t>
                  </w:r>
                </w:p>
              </w:tc>
              <w:tc>
                <w:tcPr>
                  <w:tcW w:w="2122" w:type="dxa"/>
                  <w:vMerge w:val="continue"/>
                  <w:tcBorders>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25.49</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w:t>
                  </w:r>
                </w:p>
              </w:tc>
              <w:tc>
                <w:tcPr>
                  <w:tcW w:w="2122" w:type="dxa"/>
                  <w:vMerge w:val="continue"/>
                  <w:tcBorders>
                    <w:bottom w:val="nil"/>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2.12</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0.25</w:t>
                  </w:r>
                </w:p>
              </w:tc>
              <w:tc>
                <w:tcPr>
                  <w:tcW w:w="2122" w:type="dxa"/>
                  <w:vMerge w:val="continue"/>
                  <w:tcBorders>
                    <w:top w:val="nil"/>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0.42</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0.025</w:t>
                  </w:r>
                </w:p>
              </w:tc>
              <w:tc>
                <w:tcPr>
                  <w:tcW w:w="2122" w:type="dxa"/>
                  <w:vMerge w:val="continue"/>
                  <w:tcBorders>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667" w:type="dxa"/>
                  <w:gridSpan w:val="2"/>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TN</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3.82</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0.85</w:t>
                  </w:r>
                </w:p>
              </w:tc>
              <w:tc>
                <w:tcPr>
                  <w:tcW w:w="2122" w:type="dxa"/>
                  <w:vMerge w:val="continue"/>
                  <w:tcBorders>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74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920" w:type="dxa"/>
                  <w:vMerge w:val="restart"/>
                  <w:tcBorders>
                    <w:top w:val="single" w:color="auto" w:sz="4" w:space="0"/>
                    <w:left w:val="single" w:color="auto" w:sz="4" w:space="0"/>
                    <w:bottom w:val="single" w:color="auto" w:sz="4" w:space="0"/>
                    <w:right w:val="single" w:color="auto" w:sz="4" w:space="0"/>
                  </w:tcBorders>
                  <w:vAlign w:val="center"/>
                </w:tcPr>
                <w:p>
                  <w:pPr>
                    <w:tabs>
                      <w:tab w:val="left" w:pos="329"/>
                    </w:tabs>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30.6</w:t>
                  </w:r>
                </w:p>
              </w:tc>
              <w:tc>
                <w:tcPr>
                  <w:tcW w:w="2122" w:type="dxa"/>
                  <w:vMerge w:val="restart"/>
                  <w:tcBorders>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收集处理后经排气筒</w:t>
                  </w:r>
                  <w:r>
                    <w:rPr>
                      <w:rStyle w:val="46"/>
                      <w:rFonts w:hint="eastAsia"/>
                      <w:color w:val="000000" w:themeColor="text1"/>
                      <w:kern w:val="0"/>
                      <w:szCs w:val="20"/>
                      <w14:textFill>
                        <w14:solidFill>
                          <w14:schemeClr w14:val="tx1"/>
                        </w14:solidFill>
                      </w14:textFill>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92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烟尘</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12.74</w:t>
                  </w:r>
                </w:p>
              </w:tc>
              <w:tc>
                <w:tcPr>
                  <w:tcW w:w="2122" w:type="dxa"/>
                  <w:vMerge w:val="continue"/>
                  <w:tcBorders>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92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1.89</w:t>
                  </w:r>
                </w:p>
              </w:tc>
              <w:tc>
                <w:tcPr>
                  <w:tcW w:w="2122" w:type="dxa"/>
                  <w:vMerge w:val="continue"/>
                  <w:tcBorders>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92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二甲苯</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2122" w:type="dxa"/>
                  <w:vMerge w:val="continue"/>
                  <w:tcBorders>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9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硫化氢</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0.0003</w:t>
                  </w:r>
                </w:p>
              </w:tc>
              <w:tc>
                <w:tcPr>
                  <w:tcW w:w="212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92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0.0007</w:t>
                  </w:r>
                </w:p>
              </w:tc>
              <w:tc>
                <w:tcPr>
                  <w:tcW w:w="2122"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p>
              </w:tc>
            </w:tr>
          </w:tbl>
          <w:p>
            <w:pPr>
              <w:adjustRightInd w:val="0"/>
              <w:snapToGrid w:val="0"/>
              <w:spacing w:line="360" w:lineRule="auto"/>
              <w:ind w:left="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2、现有工程污染物排放情况分析</w:t>
            </w:r>
          </w:p>
          <w:p>
            <w:pPr>
              <w:adjustRightInd w:val="0"/>
              <w:snapToGrid w:val="0"/>
              <w:spacing w:line="360" w:lineRule="auto"/>
              <w:ind w:left="422"/>
              <w:rPr>
                <w:color w:val="000000" w:themeColor="text1"/>
                <w:sz w:val="24"/>
                <w14:textFill>
                  <w14:solidFill>
                    <w14:schemeClr w14:val="tx1"/>
                  </w14:solidFill>
                </w14:textFill>
              </w:rPr>
            </w:pPr>
            <w:r>
              <w:rPr>
                <w:color w:val="000000" w:themeColor="text1"/>
                <w:sz w:val="24"/>
                <w14:textFill>
                  <w14:solidFill>
                    <w14:schemeClr w14:val="tx1"/>
                  </w14:solidFill>
                </w14:textFill>
              </w:rPr>
              <w:t>（1）现有项目基本概况</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鹰普机械</w:t>
            </w:r>
            <w:r>
              <w:rPr>
                <w:color w:val="000000" w:themeColor="text1"/>
                <w:sz w:val="24"/>
                <w14:textFill>
                  <w14:solidFill>
                    <w14:schemeClr w14:val="tx1"/>
                  </w14:solidFill>
                </w14:textFill>
              </w:rPr>
              <w:t>共有</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个项目</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具体情况如下表：</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themeColor="text1"/>
                <w14:textFill>
                  <w14:solidFill>
                    <w14:schemeClr w14:val="tx1"/>
                  </w14:solidFill>
                </w14:textFill>
              </w:rPr>
            </w:pPr>
            <w:r>
              <w:rPr>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 xml:space="preserve">9 </w:t>
            </w:r>
            <w:r>
              <w:rPr>
                <w:b/>
                <w:bCs/>
                <w:color w:val="000000" w:themeColor="text1"/>
                <w:sz w:val="24"/>
                <w14:textFill>
                  <w14:solidFill>
                    <w14:schemeClr w14:val="tx1"/>
                  </w14:solidFill>
                </w14:textFill>
              </w:rPr>
              <w:t>现有项目产品方案</w:t>
            </w:r>
          </w:p>
          <w:tbl>
            <w:tblPr>
              <w:tblStyle w:val="38"/>
              <w:tblW w:w="845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7"/>
              <w:gridCol w:w="2519"/>
              <w:gridCol w:w="1422"/>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op w:val="single" w:color="auto" w:sz="4" w:space="0"/>
                    <w:left w:val="single" w:color="auto" w:sz="0" w:space="0"/>
                  </w:tcBorders>
                </w:tcPr>
                <w:p>
                  <w:pPr>
                    <w:adjustRightInd w:val="0"/>
                    <w:snapToGrid w:val="0"/>
                    <w:jc w:val="center"/>
                    <w:rPr>
                      <w:rFonts w:hint="eastAsia" w:eastAsia="宋体"/>
                      <w:b/>
                      <w:bCs/>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eastAsia="zh-CN"/>
                      <w14:textFill>
                        <w14:solidFill>
                          <w14:schemeClr w14:val="tx1"/>
                        </w14:solidFill>
                      </w14:textFill>
                    </w:rPr>
                    <w:t>序号</w:t>
                  </w:r>
                </w:p>
              </w:tc>
              <w:tc>
                <w:tcPr>
                  <w:tcW w:w="1410" w:type="pct"/>
                  <w:tcBorders>
                    <w:top w:val="single" w:color="auto" w:sz="4" w:space="0"/>
                    <w:left w:val="single" w:color="auto" w:sz="0" w:space="0"/>
                  </w:tcBorders>
                </w:tcPr>
                <w:p>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项目名称</w:t>
                  </w:r>
                </w:p>
              </w:tc>
              <w:tc>
                <w:tcPr>
                  <w:tcW w:w="1488" w:type="pct"/>
                  <w:tcBorders>
                    <w:top w:val="single" w:color="auto" w:sz="4" w:space="0"/>
                  </w:tcBorders>
                </w:tcPr>
                <w:p>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产品名称</w:t>
                  </w:r>
                </w:p>
              </w:tc>
              <w:tc>
                <w:tcPr>
                  <w:tcW w:w="840" w:type="pct"/>
                  <w:tcBorders>
                    <w:top w:val="single" w:color="auto" w:sz="4" w:space="0"/>
                    <w:right w:val="single" w:color="auto" w:sz="4" w:space="0"/>
                  </w:tcBorders>
                </w:tcPr>
                <w:p>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年设计能力</w:t>
                  </w:r>
                </w:p>
              </w:tc>
              <w:tc>
                <w:tcPr>
                  <w:tcW w:w="840" w:type="pct"/>
                  <w:tcBorders>
                    <w:top w:val="single" w:color="auto" w:sz="4" w:space="0"/>
                    <w:right w:val="single" w:color="auto" w:sz="4" w:space="0"/>
                  </w:tcBorders>
                </w:tcPr>
                <w:p>
                  <w:pPr>
                    <w:adjustRightInd w:val="0"/>
                    <w:snapToGrid w:val="0"/>
                    <w:jc w:val="center"/>
                    <w:rPr>
                      <w:rFonts w:hint="eastAsia" w:eastAsia="宋体"/>
                      <w:b/>
                      <w:bCs/>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eastAsia="zh-CN"/>
                      <w14:textFill>
                        <w14:solidFill>
                          <w14:schemeClr w14:val="tx1"/>
                        </w14:solidFill>
                      </w14:textFill>
                    </w:rPr>
                    <w:t>实际产能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9" w:type="pct"/>
                  <w:vMerge w:val="restart"/>
                  <w:tcBorders>
                    <w:left w:val="single" w:color="auto" w:sz="4" w:space="0"/>
                  </w:tcBorders>
                  <w:vAlign w:val="center"/>
                </w:tcPr>
                <w:p>
                  <w:pPr>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410" w:type="pct"/>
                  <w:vMerge w:val="restart"/>
                  <w:tcBorders>
                    <w:left w:val="single" w:color="auto" w:sz="4" w:space="0"/>
                  </w:tcBorders>
                  <w:vAlign w:val="center"/>
                </w:tcPr>
                <w:p>
                  <w:pPr>
                    <w:snapToGrid w:val="0"/>
                    <w:jc w:val="center"/>
                    <w:rPr>
                      <w:bCs/>
                      <w:color w:val="000000" w:themeColor="text1"/>
                      <w:kern w:val="0"/>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铸造及机械加工</w:t>
                  </w:r>
                  <w:r>
                    <w:rPr>
                      <w:rFonts w:hint="eastAsia"/>
                      <w:color w:val="000000" w:themeColor="text1"/>
                      <w:kern w:val="24"/>
                      <w:sz w:val="21"/>
                      <w:szCs w:val="21"/>
                      <w14:textFill>
                        <w14:solidFill>
                          <w14:schemeClr w14:val="tx1"/>
                        </w14:solidFill>
                      </w14:textFill>
                    </w:rPr>
                    <w:t>项目</w:t>
                  </w:r>
                </w:p>
              </w:tc>
              <w:tc>
                <w:tcPr>
                  <w:tcW w:w="1488" w:type="pct"/>
                  <w:tcBorders>
                    <w:left w:val="single" w:color="auto" w:sz="4" w:space="0"/>
                  </w:tcBorders>
                  <w:vAlign w:val="center"/>
                </w:tcPr>
                <w:p>
                  <w:pPr>
                    <w:adjustRightInd w:val="0"/>
                    <w:snapToGrid w:val="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汽车零部件</w:t>
                  </w:r>
                </w:p>
              </w:tc>
              <w:tc>
                <w:tcPr>
                  <w:tcW w:w="840" w:type="pct"/>
                  <w:tcBorders>
                    <w:right w:val="single" w:color="auto" w:sz="4" w:space="0"/>
                  </w:tcBorders>
                  <w:vAlign w:val="center"/>
                </w:tcPr>
                <w:p>
                  <w:pPr>
                    <w:adjustRightInd w:val="0"/>
                    <w:snapToGrid w:val="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2500万套/件</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2500万套/件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9" w:type="pct"/>
                  <w:vMerge w:val="continue"/>
                  <w:tcBorders>
                    <w:lef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p>
              </w:tc>
              <w:tc>
                <w:tcPr>
                  <w:tcW w:w="1410" w:type="pct"/>
                  <w:vMerge w:val="continue"/>
                  <w:tcBorders>
                    <w:lef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p>
              </w:tc>
              <w:tc>
                <w:tcPr>
                  <w:tcW w:w="1488" w:type="pct"/>
                  <w:tcBorders>
                    <w:left w:val="single" w:color="auto" w:sz="4" w:space="0"/>
                  </w:tcBorders>
                  <w:vAlign w:val="center"/>
                </w:tcPr>
                <w:p>
                  <w:pPr>
                    <w:adjustRightInd w:val="0"/>
                    <w:snapToGrid w:val="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液压零件</w:t>
                  </w:r>
                </w:p>
              </w:tc>
              <w:tc>
                <w:tcPr>
                  <w:tcW w:w="840" w:type="pct"/>
                  <w:tcBorders>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1800万套/件</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1800万套/件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9"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10"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88" w:type="pct"/>
                  <w:tcBorders>
                    <w:left w:val="single" w:color="auto" w:sz="4" w:space="0"/>
                  </w:tcBorders>
                  <w:vAlign w:val="center"/>
                </w:tcPr>
                <w:p>
                  <w:pPr>
                    <w:adjustRightInd w:val="0"/>
                    <w:snapToGrid w:val="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地铁、轻轨零部件</w:t>
                  </w:r>
                </w:p>
              </w:tc>
              <w:tc>
                <w:tcPr>
                  <w:tcW w:w="840" w:type="pct"/>
                  <w:tcBorders>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800万套/件</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800万套/件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9"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10"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88" w:type="pct"/>
                  <w:tcBorders>
                    <w:left w:val="single" w:color="auto" w:sz="4" w:space="0"/>
                  </w:tcBorders>
                  <w:vAlign w:val="center"/>
                </w:tcPr>
                <w:p>
                  <w:pPr>
                    <w:adjustRightInd w:val="0"/>
                    <w:snapToGrid w:val="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高档五金件</w:t>
                  </w:r>
                </w:p>
              </w:tc>
              <w:tc>
                <w:tcPr>
                  <w:tcW w:w="840" w:type="pct"/>
                  <w:tcBorders>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1200万套/件</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1200万套/件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9"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10" w:type="pct"/>
                  <w:vMerge w:val="continue"/>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p>
              </w:tc>
              <w:tc>
                <w:tcPr>
                  <w:tcW w:w="1488" w:type="pct"/>
                  <w:tcBorders>
                    <w:left w:val="single" w:color="auto" w:sz="4" w:space="0"/>
                  </w:tcBorders>
                  <w:vAlign w:val="center"/>
                </w:tcPr>
                <w:p>
                  <w:pPr>
                    <w:adjustRightInd w:val="0"/>
                    <w:snapToGrid w:val="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模具</w:t>
                  </w:r>
                </w:p>
              </w:tc>
              <w:tc>
                <w:tcPr>
                  <w:tcW w:w="840" w:type="pct"/>
                  <w:tcBorders>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3000付/件</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3000付/件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9" w:type="pct"/>
                  <w:vMerge w:val="restart"/>
                  <w:tcBorders>
                    <w:left w:val="single" w:color="auto" w:sz="4" w:space="0"/>
                  </w:tcBorders>
                  <w:vAlign w:val="center"/>
                </w:tcPr>
                <w:p>
                  <w:pPr>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w:t>
                  </w:r>
                </w:p>
              </w:tc>
              <w:tc>
                <w:tcPr>
                  <w:tcW w:w="1410" w:type="pct"/>
                  <w:vMerge w:val="restart"/>
                  <w:tcBorders>
                    <w:left w:val="single" w:color="auto" w:sz="4" w:space="0"/>
                  </w:tcBorders>
                  <w:vAlign w:val="center"/>
                </w:tcPr>
                <w:p>
                  <w:pPr>
                    <w:snapToGrid w:val="0"/>
                    <w:jc w:val="center"/>
                    <w:rPr>
                      <w:bCs/>
                      <w:color w:val="000000" w:themeColor="text1"/>
                      <w:kern w:val="0"/>
                      <w:sz w:val="21"/>
                      <w:szCs w:val="21"/>
                      <w14:textFill>
                        <w14:solidFill>
                          <w14:schemeClr w14:val="tx1"/>
                        </w14:solidFill>
                      </w14:textFill>
                    </w:rPr>
                  </w:pPr>
                  <w:r>
                    <w:rPr>
                      <w:rFonts w:hint="default" w:eastAsia="宋体"/>
                      <w:bCs/>
                      <w:color w:val="000000" w:themeColor="text1"/>
                      <w:sz w:val="21"/>
                      <w:szCs w:val="21"/>
                      <w:lang w:val="en-US" w:eastAsia="zh-CN"/>
                      <w14:textFill>
                        <w14:solidFill>
                          <w14:schemeClr w14:val="tx1"/>
                        </w14:solidFill>
                      </w14:textFill>
                    </w:rPr>
                    <w:t>大马力发动机缸体零部件铸造及机加工</w:t>
                  </w:r>
                  <w:r>
                    <w:rPr>
                      <w:rFonts w:hint="eastAsia"/>
                      <w:color w:val="000000" w:themeColor="text1"/>
                      <w:kern w:val="24"/>
                      <w:sz w:val="21"/>
                      <w:szCs w:val="21"/>
                      <w14:textFill>
                        <w14:solidFill>
                          <w14:schemeClr w14:val="tx1"/>
                        </w14:solidFill>
                      </w14:textFill>
                    </w:rPr>
                    <w:t>项目</w:t>
                  </w:r>
                </w:p>
              </w:tc>
              <w:tc>
                <w:tcPr>
                  <w:tcW w:w="1488" w:type="pct"/>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default" w:eastAsia="宋体"/>
                      <w:bCs/>
                      <w:color w:val="000000" w:themeColor="text1"/>
                      <w:sz w:val="21"/>
                      <w:szCs w:val="21"/>
                      <w:lang w:val="en-US" w:eastAsia="zh-CN"/>
                      <w14:textFill>
                        <w14:solidFill>
                          <w14:schemeClr w14:val="tx1"/>
                        </w14:solidFill>
                      </w14:textFill>
                    </w:rPr>
                    <w:t>大马力发动机缸体</w:t>
                  </w:r>
                  <w:r>
                    <w:rPr>
                      <w:rFonts w:hint="eastAsia"/>
                      <w:bCs/>
                      <w:color w:val="000000" w:themeColor="text1"/>
                      <w:sz w:val="21"/>
                      <w:szCs w:val="21"/>
                      <w:lang w:val="en-US" w:eastAsia="zh-CN"/>
                      <w14:textFill>
                        <w14:solidFill>
                          <w14:schemeClr w14:val="tx1"/>
                        </w14:solidFill>
                      </w14:textFill>
                    </w:rPr>
                    <w:t>铸造</w:t>
                  </w:r>
                </w:p>
              </w:tc>
              <w:tc>
                <w:tcPr>
                  <w:tcW w:w="840" w:type="pct"/>
                  <w:tcBorders>
                    <w:right w:val="single" w:color="auto" w:sz="4" w:space="0"/>
                  </w:tcBorders>
                  <w:vAlign w:val="center"/>
                </w:tcPr>
                <w:p>
                  <w:pPr>
                    <w:adjustRightInd w:val="0"/>
                    <w:snapToGrid w:val="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25000台/年</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25000台/年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9" w:type="pct"/>
                  <w:vMerge w:val="continue"/>
                  <w:tcBorders>
                    <w:lef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p>
              </w:tc>
              <w:tc>
                <w:tcPr>
                  <w:tcW w:w="1410" w:type="pct"/>
                  <w:vMerge w:val="continue"/>
                  <w:tcBorders>
                    <w:lef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p>
              </w:tc>
              <w:tc>
                <w:tcPr>
                  <w:tcW w:w="1488" w:type="pct"/>
                  <w:tcBorders>
                    <w:lef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default" w:eastAsia="宋体"/>
                      <w:bCs/>
                      <w:color w:val="000000" w:themeColor="text1"/>
                      <w:sz w:val="21"/>
                      <w:szCs w:val="21"/>
                      <w:lang w:val="en-US" w:eastAsia="zh-CN"/>
                      <w14:textFill>
                        <w14:solidFill>
                          <w14:schemeClr w14:val="tx1"/>
                        </w14:solidFill>
                      </w14:textFill>
                    </w:rPr>
                    <w:t>大马力发动机缸体</w:t>
                  </w:r>
                  <w:r>
                    <w:rPr>
                      <w:rFonts w:hint="eastAsia"/>
                      <w:bCs/>
                      <w:color w:val="000000" w:themeColor="text1"/>
                      <w:sz w:val="21"/>
                      <w:szCs w:val="21"/>
                      <w:lang w:val="en-US" w:eastAsia="zh-CN"/>
                      <w14:textFill>
                        <w14:solidFill>
                          <w14:schemeClr w14:val="tx1"/>
                        </w14:solidFill>
                      </w14:textFill>
                    </w:rPr>
                    <w:t>深加工</w:t>
                  </w:r>
                </w:p>
              </w:tc>
              <w:tc>
                <w:tcPr>
                  <w:tcW w:w="840" w:type="pct"/>
                  <w:tcBorders>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12000台/年</w:t>
                  </w:r>
                </w:p>
              </w:tc>
              <w:tc>
                <w:tcPr>
                  <w:tcW w:w="840" w:type="pct"/>
                  <w:tcBorders>
                    <w:right w:val="single" w:color="auto" w:sz="4" w:space="0"/>
                  </w:tcBorders>
                  <w:vAlign w:val="center"/>
                </w:tcPr>
                <w:p>
                  <w:pPr>
                    <w:adjustRightInd w:val="0"/>
                    <w:snapToGrid w:val="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12000台/年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19" w:type="pct"/>
                  <w:tcBorders>
                    <w:left w:val="single" w:color="auto" w:sz="4" w:space="0"/>
                  </w:tcBorders>
                  <w:vAlign w:val="center"/>
                </w:tcPr>
                <w:p>
                  <w:pPr>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w:t>
                  </w:r>
                </w:p>
              </w:tc>
              <w:tc>
                <w:tcPr>
                  <w:tcW w:w="1410" w:type="pct"/>
                  <w:tcBorders>
                    <w:left w:val="single" w:color="auto" w:sz="4" w:space="0"/>
                  </w:tcBorders>
                  <w:vAlign w:val="center"/>
                </w:tcPr>
                <w:p>
                  <w:pPr>
                    <w:snapToGrid w:val="0"/>
                    <w:jc w:val="center"/>
                    <w:rPr>
                      <w:color w:val="000000" w:themeColor="text1"/>
                      <w:sz w:val="21"/>
                      <w:szCs w:val="21"/>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增设熔模铸造生产线</w:t>
                  </w:r>
                  <w:r>
                    <w:rPr>
                      <w:rFonts w:hint="eastAsia"/>
                      <w:color w:val="000000" w:themeColor="text1"/>
                      <w:kern w:val="24"/>
                      <w:sz w:val="21"/>
                      <w:szCs w:val="21"/>
                      <w14:textFill>
                        <w14:solidFill>
                          <w14:schemeClr w14:val="tx1"/>
                        </w14:solidFill>
                      </w14:textFill>
                    </w:rPr>
                    <w:t>项目</w:t>
                  </w:r>
                </w:p>
              </w:tc>
              <w:tc>
                <w:tcPr>
                  <w:tcW w:w="1488" w:type="pct"/>
                  <w:tcBorders>
                    <w:left w:val="single" w:color="auto" w:sz="4" w:space="0"/>
                  </w:tcBorders>
                  <w:vAlign w:val="center"/>
                </w:tcPr>
                <w:p>
                  <w:pPr>
                    <w:widowControl/>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eastAsia="zh-CN"/>
                      <w14:textFill>
                        <w14:solidFill>
                          <w14:schemeClr w14:val="tx1"/>
                        </w14:solidFill>
                      </w14:textFill>
                    </w:rPr>
                    <w:t>汽车用精密铸件</w:t>
                  </w:r>
                </w:p>
              </w:tc>
              <w:tc>
                <w:tcPr>
                  <w:tcW w:w="840" w:type="pct"/>
                  <w:tcBorders>
                    <w:right w:val="single" w:color="auto" w:sz="4" w:space="0"/>
                  </w:tcBorders>
                  <w:vAlign w:val="center"/>
                </w:tcPr>
                <w:p>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4000吨/年</w:t>
                  </w:r>
                </w:p>
              </w:tc>
              <w:tc>
                <w:tcPr>
                  <w:tcW w:w="840" w:type="pct"/>
                  <w:tcBorders>
                    <w:right w:val="single" w:color="auto" w:sz="4" w:space="0"/>
                  </w:tcBorders>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19" w:type="pct"/>
                  <w:tcBorders>
                    <w:left w:val="single" w:color="auto" w:sz="4" w:space="0"/>
                  </w:tcBorders>
                  <w:vAlign w:val="center"/>
                </w:tcPr>
                <w:p>
                  <w:pPr>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w:t>
                  </w:r>
                </w:p>
              </w:tc>
              <w:tc>
                <w:tcPr>
                  <w:tcW w:w="1410" w:type="pct"/>
                  <w:tcBorders>
                    <w:left w:val="single" w:color="auto" w:sz="4" w:space="0"/>
                  </w:tcBorders>
                  <w:vAlign w:val="center"/>
                </w:tcPr>
                <w:p>
                  <w:pPr>
                    <w:snapToGrid w:val="0"/>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新建一座探伤房、使用一台回旋加速器和一台X射线探伤机项目</w:t>
                  </w:r>
                </w:p>
              </w:tc>
              <w:tc>
                <w:tcPr>
                  <w:tcW w:w="1488" w:type="pct"/>
                  <w:tcBorders>
                    <w:left w:val="single" w:color="auto" w:sz="4" w:space="0"/>
                  </w:tcBorders>
                  <w:vAlign w:val="center"/>
                </w:tcPr>
                <w:p>
                  <w:pPr>
                    <w:widowControl/>
                    <w:jc w:val="center"/>
                    <w:rPr>
                      <w:rFonts w:hint="eastAsia"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840" w:type="pct"/>
                  <w:tcBorders>
                    <w:right w:val="single" w:color="auto" w:sz="4" w:space="0"/>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840" w:type="pct"/>
                  <w:tcBorders>
                    <w:right w:val="single" w:color="auto" w:sz="4" w:space="0"/>
                  </w:tcBorders>
                  <w:vAlign w:val="center"/>
                </w:tcPr>
                <w:p>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19" w:type="pct"/>
                  <w:tcBorders>
                    <w:left w:val="single" w:color="auto" w:sz="4" w:space="0"/>
                    <w:bottom w:val="single" w:color="auto" w:sz="4" w:space="0"/>
                  </w:tcBorders>
                  <w:vAlign w:val="center"/>
                </w:tcPr>
                <w:p>
                  <w:pPr>
                    <w:snapToGrid w:val="0"/>
                    <w:jc w:val="center"/>
                    <w:rPr>
                      <w:rFonts w:hint="eastAsia" w:eastAsia="宋体"/>
                      <w:color w:val="000000" w:themeColor="text1"/>
                      <w:kern w:val="24"/>
                      <w:sz w:val="21"/>
                      <w:szCs w:val="21"/>
                      <w:lang w:val="en-US" w:eastAsia="zh-CN"/>
                      <w14:textFill>
                        <w14:solidFill>
                          <w14:schemeClr w14:val="tx1"/>
                        </w14:solidFill>
                      </w14:textFill>
                    </w:rPr>
                  </w:pPr>
                  <w:r>
                    <w:rPr>
                      <w:rFonts w:hint="eastAsia"/>
                      <w:color w:val="000000" w:themeColor="text1"/>
                      <w:kern w:val="24"/>
                      <w:sz w:val="21"/>
                      <w:szCs w:val="21"/>
                      <w:lang w:val="en-US" w:eastAsia="zh-CN"/>
                      <w14:textFill>
                        <w14:solidFill>
                          <w14:schemeClr w14:val="tx1"/>
                        </w14:solidFill>
                      </w14:textFill>
                    </w:rPr>
                    <w:t>5</w:t>
                  </w:r>
                </w:p>
              </w:tc>
              <w:tc>
                <w:tcPr>
                  <w:tcW w:w="1410" w:type="pct"/>
                  <w:tcBorders>
                    <w:left w:val="single" w:color="auto" w:sz="4" w:space="0"/>
                    <w:bottom w:val="single" w:color="auto" w:sz="4" w:space="0"/>
                  </w:tcBorders>
                  <w:vAlign w:val="center"/>
                </w:tcPr>
                <w:p>
                  <w:pPr>
                    <w:snapToGrid w:val="0"/>
                    <w:jc w:val="center"/>
                    <w:rPr>
                      <w:color w:val="000000" w:themeColor="text1"/>
                      <w:kern w:val="0"/>
                      <w:sz w:val="21"/>
                      <w:szCs w:val="21"/>
                      <w:lang w:bidi="ar"/>
                      <w14:textFill>
                        <w14:solidFill>
                          <w14:schemeClr w14:val="tx1"/>
                        </w14:solidFill>
                      </w14:textFill>
                    </w:rPr>
                  </w:pPr>
                  <w:r>
                    <w:rPr>
                      <w:rFonts w:hint="eastAsia"/>
                      <w:color w:val="000000" w:themeColor="text1"/>
                      <w:kern w:val="24"/>
                      <w:sz w:val="21"/>
                      <w:szCs w:val="21"/>
                      <w14:textFill>
                        <w14:solidFill>
                          <w14:schemeClr w14:val="tx1"/>
                        </w14:solidFill>
                      </w14:textFill>
                    </w:rPr>
                    <w:t>年产18000吨机械零部件技改项目</w:t>
                  </w:r>
                </w:p>
              </w:tc>
              <w:tc>
                <w:tcPr>
                  <w:tcW w:w="1488" w:type="pct"/>
                  <w:tcBorders>
                    <w:left w:val="single" w:color="auto" w:sz="4" w:space="0"/>
                    <w:bottom w:val="single" w:color="auto" w:sz="4" w:space="0"/>
                  </w:tcBorders>
                  <w:vAlign w:val="center"/>
                </w:tcPr>
                <w:p>
                  <w:pPr>
                    <w:widowControl/>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840" w:type="pct"/>
                  <w:tcBorders>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840" w:type="pct"/>
                  <w:tcBorders>
                    <w:bottom w:val="single" w:color="auto" w:sz="4" w:space="0"/>
                    <w:right w:val="single" w:color="auto" w:sz="4" w:space="0"/>
                  </w:tcBorders>
                  <w:vAlign w:val="center"/>
                </w:tcPr>
                <w:p>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pPr>
              <w:spacing w:line="360" w:lineRule="auto"/>
              <w:ind w:firstLine="422" w:firstLineChars="200"/>
              <w:rPr>
                <w:rFonts w:hint="eastAsia"/>
                <w:b/>
                <w:bCs/>
                <w:snapToGrid w:val="0"/>
                <w:color w:val="000000" w:themeColor="text1"/>
                <w:kern w:val="0"/>
                <w:szCs w:val="21"/>
                <w:lang w:eastAsia="zh-CN"/>
                <w14:textFill>
                  <w14:solidFill>
                    <w14:schemeClr w14:val="tx1"/>
                  </w14:solidFill>
                </w14:textFill>
              </w:rPr>
            </w:pPr>
            <w:r>
              <w:rPr>
                <w:rFonts w:hint="eastAsia"/>
                <w:b/>
                <w:bCs/>
                <w:snapToGrid w:val="0"/>
                <w:color w:val="000000" w:themeColor="text1"/>
                <w:kern w:val="0"/>
                <w:szCs w:val="21"/>
                <w:lang w:eastAsia="zh-CN"/>
                <w14:textFill>
                  <w14:solidFill>
                    <w14:schemeClr w14:val="tx1"/>
                  </w14:solidFill>
                </w14:textFill>
              </w:rPr>
              <w:t>注：</w:t>
            </w:r>
            <w:r>
              <w:rPr>
                <w:rFonts w:hint="eastAsia"/>
                <w:b/>
                <w:bCs/>
                <w:color w:val="000000" w:themeColor="text1"/>
                <w:kern w:val="24"/>
                <w:sz w:val="21"/>
                <w:szCs w:val="21"/>
                <w14:textFill>
                  <w14:solidFill>
                    <w14:schemeClr w14:val="tx1"/>
                  </w14:solidFill>
                </w14:textFill>
              </w:rPr>
              <w:t>年产18000吨机械零部件技改项目</w:t>
            </w:r>
            <w:r>
              <w:rPr>
                <w:rFonts w:hint="eastAsia"/>
                <w:b/>
                <w:bCs/>
                <w:snapToGrid w:val="0"/>
                <w:color w:val="000000" w:themeColor="text1"/>
                <w:kern w:val="0"/>
                <w:szCs w:val="21"/>
                <w:lang w:eastAsia="zh-CN"/>
                <w14:textFill>
                  <w14:solidFill>
                    <w14:schemeClr w14:val="tx1"/>
                  </w14:solidFill>
                </w14:textFill>
              </w:rPr>
              <w:t>，保持原有项目生产能力不变，只对原有项目砂铸铸件、熔模铸件在机械加工前以及包装前的清洗，以及该部分清洗水、蜡模清洗、蜡模冷却水三股生产废水的处理。</w:t>
            </w:r>
          </w:p>
          <w:p>
            <w:pPr>
              <w:pStyle w:val="2"/>
              <w:numPr>
                <w:ilvl w:val="0"/>
                <w:numId w:val="7"/>
              </w:numPr>
              <w:ind w:firstLine="240" w:firstLineChars="1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现有项目</w:t>
            </w:r>
            <w:r>
              <w:rPr>
                <w:rFonts w:hint="eastAsia"/>
                <w:color w:val="000000" w:themeColor="text1"/>
                <w:sz w:val="24"/>
                <w:lang w:eastAsia="zh-CN"/>
                <w14:textFill>
                  <w14:solidFill>
                    <w14:schemeClr w14:val="tx1"/>
                  </w14:solidFill>
                </w14:textFill>
              </w:rPr>
              <w:t>环保措施</w:t>
            </w:r>
            <w:r>
              <w:rPr>
                <w:rFonts w:hint="eastAsia"/>
                <w:color w:val="000000" w:themeColor="text1"/>
                <w:sz w:val="24"/>
                <w14:textFill>
                  <w14:solidFill>
                    <w14:schemeClr w14:val="tx1"/>
                  </w14:solidFill>
                </w14:textFill>
              </w:rPr>
              <w:t>情况</w:t>
            </w:r>
          </w:p>
          <w:p>
            <w:pPr>
              <w:spacing w:line="360" w:lineRule="auto"/>
              <w:ind w:firstLine="480"/>
              <w:rPr>
                <w:rFonts w:hint="eastAsia" w:ascii="Times New Roman" w:hAnsi="Times New Roman" w:cs="Times New Roman"/>
                <w:b w:val="0"/>
                <w:bCs w:val="0"/>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废气：</w:t>
            </w:r>
            <w:r>
              <w:rPr>
                <w:rFonts w:hint="eastAsia" w:ascii="Times New Roman" w:hAnsi="Times New Roman" w:cs="Times New Roman"/>
                <w:b w:val="0"/>
                <w:bCs w:val="0"/>
                <w:color w:val="000000" w:themeColor="text1"/>
                <w:sz w:val="24"/>
                <w:lang w:eastAsia="zh-CN"/>
                <w14:textFill>
                  <w14:solidFill>
                    <w14:schemeClr w14:val="tx1"/>
                  </w14:solidFill>
                </w14:textFill>
              </w:rPr>
              <w:t>蜡烟水处理装置：蜡模工序产生的蜡烟经水喷淋装置喷出的水幕吸收处理，净化后通过15m排气简达标排放。</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b w:val="0"/>
                <w:bCs w:val="0"/>
                <w:color w:val="000000" w:themeColor="text1"/>
                <w:sz w:val="24"/>
                <w:lang w:eastAsia="zh-CN"/>
                <w14:textFill>
                  <w14:solidFill>
                    <w14:schemeClr w14:val="tx1"/>
                  </w14:solidFill>
                </w14:textFill>
              </w:rPr>
              <w:t>精铸过程除尘器：精铸撒砂工序混砂过程中产生的砂粉粉尘通过除尘器</w:t>
            </w:r>
            <w:r>
              <w:rPr>
                <w:rFonts w:hint="eastAsia" w:ascii="Times New Roman" w:hAnsi="Times New Roman" w:cs="Times New Roman"/>
                <w:color w:val="000000" w:themeColor="text1"/>
                <w:sz w:val="24"/>
                <w:lang w:eastAsia="zh-CN"/>
                <w14:textFill>
                  <w14:solidFill>
                    <w14:schemeClr w14:val="tx1"/>
                  </w14:solidFill>
                </w14:textFill>
              </w:rPr>
              <w:t>处理进入沉降室，布袋中收集的砂粉回收利用。无排气筒。精铸系统除尘器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精铸除壳系统通过震壳机将铸件外层壳型震破，该过程产生粉尘通过除尘器捕集处理后进入沉降室，未被捕集的通过自然沉降，工人每天清扫收集。无排气筒。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精铸过程除尘器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精铸系统清理工序中4套打磨工作台产生的粉尘，经过除尘器处理进入沉降室，后经15米高的排气筒达标排放。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精铸中频频熔化浇注除烟系统</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精铸中顿炉</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电炉</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在熔化浇注工序过程中产生的烟气，收集后经活性炭吸附处理后通过15米高排气筒达标排放。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砂铸6T炉熔炼浇注产生的烟气，经过除尘设备除烟后，经过15米的排气筒达标排放。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油烟分离装置</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食堂产生的油烟废气，经过油烟分离装置处理后，通过排气间达标排放。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精铸过程除尘系统</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精铸过程中喷砂机、抛丸机产生的粉尘经过除尘器处理进入沉降塞，后经20米高的排气筒达标排放。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小砂再生系统除尘器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砂铸砂再生系统FOMIC系列除尘器过滤降尘，降尘后的废气通过15米排气筒达标排放。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大砂再生系统除尘器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砂再生系统混砂机、冷芯机、造型线产生的粉尘经过布袋除尘器过滤降尘后，废气经过15米高的排气筒合并达标排放。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落砂系统除尘器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大落砂机及抛丸清理室、切割机、打痹台产生的粉尘，经沉降室降尘后，再通过布袋除尘设备降尘后，废气经过15米高的排气筒达标排放。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落砂系统除尘器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小落砂机产生的粉尘经过沉降室降尘后，经过FOMIC系统除尘器过滤降尘后，废气经15米高排气筒合并达标排放。</w:t>
            </w:r>
          </w:p>
          <w:p>
            <w:pPr>
              <w:spacing w:line="360" w:lineRule="auto"/>
              <w:ind w:firstLine="48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活性炭吸附装置油漆工序在一个喷漆房中进行，该工序产生的废气</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甲苯、二甲苯</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主要经活性炭吸附装置吸附处理后，通过15m高的2个排气筒达标排放。</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备注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油漆工序设立6个排放口，其中2号、3号未使用。5号 6号废弃不用，1号、4号两个非气筒正常使用</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w:t>
            </w:r>
          </w:p>
          <w:p>
            <w:pPr>
              <w:spacing w:line="360" w:lineRule="auto"/>
              <w:ind w:firstLine="48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焙烧炉排气装置</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焙烧护使用的是清洁能源</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天然气</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作为燃料，燃烧产生的废气通过15m排气筒直接排放。</w:t>
            </w:r>
          </w:p>
          <w:p>
            <w:pPr>
              <w:spacing w:line="360" w:lineRule="auto"/>
              <w:ind w:firstLine="48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大马力发动机缸体零部件铸造及机加工项目</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模具烘烤固化过程中采用天然</w:t>
            </w:r>
          </w:p>
          <w:p>
            <w:pPr>
              <w:spacing w:line="360" w:lineRule="auto"/>
              <w:rPr>
                <w:rFonts w:hint="eastAsia"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气作为能源，天然气属于清洁能源，燃烧产生的废气较少，直接达标排放</w:t>
            </w:r>
            <w:r>
              <w:rPr>
                <w:rFonts w:hint="eastAsia"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钢材、生铁熔融过程中产生少量烟尘，经布袋除尘器处理，废气通过15m高排气简达标排放</w:t>
            </w:r>
            <w:r>
              <w:rPr>
                <w:rFonts w:hint="eastAsia"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落砂过程中采用3台布袋除尘器除尘处理，处理后的废气通过20m高排气筒后达标排放</w:t>
            </w:r>
            <w:r>
              <w:rPr>
                <w:rFonts w:hint="eastAsia"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抛丸过程中有少量金属粉尘产生，经布袋收尘处理，处理后的废气通过15m高排气筒达标排放。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污水处理站水解池、好氧池、缺氧池、污泥池等产生的异味气体，主要污染物为氨、硫化氢、臭气浓度，经加强车间通风后作为无组织排放。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z w:val="24"/>
                <w:szCs w:val="24"/>
                <w:lang w:eastAsia="zh-CN"/>
                <w14:textFill>
                  <w14:solidFill>
                    <w14:schemeClr w14:val="tx1"/>
                  </w14:solidFill>
                </w14:textFill>
              </w:rPr>
              <w:t>废</w:t>
            </w:r>
            <w:r>
              <w:rPr>
                <w:rFonts w:hint="eastAsia" w:cs="Times New Roman"/>
                <w:b/>
                <w:bCs/>
                <w:color w:val="000000" w:themeColor="text1"/>
                <w:sz w:val="24"/>
                <w:szCs w:val="24"/>
                <w:lang w:eastAsia="zh-CN"/>
                <w14:textFill>
                  <w14:solidFill>
                    <w14:schemeClr w14:val="tx1"/>
                  </w14:solidFill>
                </w14:textFill>
              </w:rPr>
              <w:t>水</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铸件清洗压试废水通过破乳隔油处理后与蜡模清洗水、蜡模冷却水一并经厂区污水处理系统（设计能力10t/d）处理后回用于冷却塔补充用水，零排放；冷却塔强排水经单效蒸发器处理后回用于冷却塔补充水，零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生活污水接入宜兴市城市污水处理厂集中处理，尾水排入武宜运河。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固废：</w:t>
            </w:r>
            <w:r>
              <w:rPr>
                <w:rFonts w:hint="eastAsia"/>
                <w:b w:val="0"/>
                <w:bCs w:val="0"/>
                <w:color w:val="000000" w:themeColor="text1"/>
                <w:sz w:val="24"/>
                <w:szCs w:val="24"/>
                <w:lang w:eastAsia="zh-CN"/>
                <w14:textFill>
                  <w14:solidFill>
                    <w14:schemeClr w14:val="tx1"/>
                  </w14:solidFill>
                </w14:textFill>
              </w:rPr>
              <w:t>生产过程中产生的边角料，收集后统一出售；职工生活垃圾由环卫部门收集，统一处理；型砂再生后回用于生产；</w:t>
            </w:r>
            <w:r>
              <w:rPr>
                <w:rFonts w:hint="eastAsia"/>
                <w:color w:val="000000" w:themeColor="text1"/>
                <w:sz w:val="24"/>
                <w:szCs w:val="24"/>
                <w:lang w:eastAsia="zh-CN"/>
                <w14:textFill>
                  <w14:solidFill>
                    <w14:schemeClr w14:val="tx1"/>
                  </w14:solidFill>
                </w14:textFill>
              </w:rPr>
              <w:t>废防锈油委托无锡市志云废油处理有限公司处置；废乳化液委托无锡金鹏水处理有限公司处置；废油渣、污泥、蒸发残渣委托宜兴市凌霞固废处置有限公司处置；废油桶委托宜兴市金科桶业有限公司处置；原料包装桶（水基清洗机试漏液、防锈剂、洗洁精）由供应商回收处理，各类固废经采取上述措施后全部妥善处置，实现零排放。</w:t>
            </w:r>
          </w:p>
          <w:p>
            <w:pPr>
              <w:adjustRightInd w:val="0"/>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噪声</w:t>
            </w:r>
            <w:r>
              <w:rPr>
                <w:rFonts w:hint="eastAsia"/>
                <w:color w:val="000000" w:themeColor="text1"/>
                <w:sz w:val="24"/>
                <w14:textFill>
                  <w14:solidFill>
                    <w14:schemeClr w14:val="tx1"/>
                  </w14:solidFill>
                </w14:textFill>
              </w:rPr>
              <w:t>：生产设备产生的噪声，通过对设备基础隔振、减振，利用厂房隔声、门窗隔声距离衰减厂界噪声满足要求</w:t>
            </w:r>
            <w:r>
              <w:rPr>
                <w:color w:val="000000" w:themeColor="text1"/>
                <w:sz w:val="24"/>
                <w14:textFill>
                  <w14:solidFill>
                    <w14:schemeClr w14:val="tx1"/>
                  </w14:solidFill>
                </w14:textFill>
              </w:rPr>
              <w:t>。</w:t>
            </w:r>
          </w:p>
          <w:p>
            <w:pPr>
              <w:pStyle w:val="2"/>
              <w:numPr>
                <w:ilvl w:val="0"/>
                <w:numId w:val="7"/>
              </w:numPr>
              <w:ind w:firstLine="240" w:firstLineChars="100"/>
              <w:rPr>
                <w:rFonts w:hint="eastAsia"/>
                <w:color w:val="000000" w:themeColor="text1"/>
                <w:lang w:eastAsia="zh-CN"/>
                <w14:textFill>
                  <w14:solidFill>
                    <w14:schemeClr w14:val="tx1"/>
                  </w14:solidFill>
                </w14:textFill>
              </w:rPr>
            </w:pPr>
            <w:r>
              <w:rPr>
                <w:color w:val="000000" w:themeColor="text1"/>
                <w:sz w:val="24"/>
                <w14:textFill>
                  <w14:solidFill>
                    <w14:schemeClr w14:val="tx1"/>
                  </w14:solidFill>
                </w14:textFill>
              </w:rPr>
              <w:t>现有</w:t>
            </w:r>
            <w:r>
              <w:rPr>
                <w:rFonts w:hint="eastAsia"/>
                <w:color w:val="000000" w:themeColor="text1"/>
                <w:sz w:val="24"/>
                <w:lang w:eastAsia="zh-CN"/>
                <w14:textFill>
                  <w14:solidFill>
                    <w14:schemeClr w14:val="tx1"/>
                  </w14:solidFill>
                </w14:textFill>
              </w:rPr>
              <w:t>仓库</w:t>
            </w:r>
            <w:r>
              <w:rPr>
                <w:rFonts w:hint="eastAsia"/>
                <w:color w:val="000000" w:themeColor="text1"/>
                <w:sz w:val="24"/>
                <w14:textFill>
                  <w14:solidFill>
                    <w14:schemeClr w14:val="tx1"/>
                  </w14:solidFill>
                </w14:textFill>
              </w:rPr>
              <w:t>情况</w:t>
            </w:r>
          </w:p>
          <w:p>
            <w:pPr>
              <w:spacing w:line="360" w:lineRule="auto"/>
              <w:ind w:firstLine="480"/>
              <w:rPr>
                <w:b/>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企业现有仓库共</w:t>
            </w:r>
            <w:r>
              <w:rPr>
                <w:rFonts w:hint="default" w:ascii="Times New Roman" w:hAnsi="Times New Roman" w:cs="Times New Roman"/>
                <w:color w:val="000000" w:themeColor="text1"/>
                <w:sz w:val="24"/>
                <w:lang w:val="en-US" w:eastAsia="zh-CN"/>
                <w14:textFill>
                  <w14:solidFill>
                    <w14:schemeClr w14:val="tx1"/>
                  </w14:solidFill>
                </w14:textFill>
              </w:rPr>
              <w:t>3间</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编号为1</w:t>
            </w:r>
            <w:r>
              <w:rPr>
                <w:rFonts w:hint="default" w:ascii="Times New Roman" w:hAnsi="Times New Roman" w:cs="Times New Roman"/>
                <w:color w:val="000000" w:themeColor="text1"/>
                <w:sz w:val="24"/>
                <w:lang w:eastAsia="zh-CN"/>
                <w14:textFill>
                  <w14:solidFill>
                    <w14:schemeClr w14:val="tx1"/>
                  </w14:solidFill>
                </w14:textFill>
              </w:rPr>
              <w:t>号</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3号</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，现有</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lang w:val="en-US" w:eastAsia="zh-CN"/>
                <w14:textFill>
                  <w14:solidFill>
                    <w14:schemeClr w14:val="tx1"/>
                  </w14:solidFill>
                </w14:textFill>
              </w:rPr>
              <w:t>-3号</w:t>
            </w:r>
            <w:r>
              <w:rPr>
                <w:rFonts w:hint="default" w:ascii="Times New Roman" w:hAnsi="Times New Roman" w:cs="Times New Roman"/>
                <w:color w:val="000000" w:themeColor="text1"/>
                <w:sz w:val="24"/>
                <w14:textFill>
                  <w14:solidFill>
                    <w14:schemeClr w14:val="tx1"/>
                  </w14:solidFill>
                </w14:textFill>
              </w:rPr>
              <w:t>仓库基本情况及储存货种详见表 2-</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，根据表2-</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14:textFill>
                  <w14:solidFill>
                    <w14:schemeClr w14:val="tx1"/>
                  </w14:solidFill>
                </w14:textFill>
              </w:rPr>
              <w:t>可知，现有仓库储存的物料与本项目拟储存的物料一致，</w:t>
            </w:r>
            <w:ins w:id="98" w:author="施" w:date="2023-02-07T11:15:59Z">
              <w:r>
                <w:rPr>
                  <w:rFonts w:hint="eastAsia" w:cs="Times New Roman"/>
                  <w:color w:val="000000" w:themeColor="text1"/>
                  <w:sz w:val="24"/>
                  <w:lang w:val="en-US" w:eastAsia="zh-CN"/>
                  <w14:textFill>
                    <w14:solidFill>
                      <w14:schemeClr w14:val="tx1"/>
                    </w14:solidFill>
                  </w14:textFill>
                </w:rPr>
                <w:t>最大</w:t>
              </w:r>
            </w:ins>
            <w:r>
              <w:rPr>
                <w:rFonts w:hint="default" w:ascii="Times New Roman" w:hAnsi="Times New Roman" w:cs="Times New Roman"/>
                <w:color w:val="000000" w:themeColor="text1"/>
                <w:sz w:val="24"/>
                <w14:textFill>
                  <w14:solidFill>
                    <w14:schemeClr w14:val="tx1"/>
                  </w14:solidFill>
                </w14:textFill>
              </w:rPr>
              <w:t>储存量相同，可见本项目仓库规模可满足现有仓库物料储存需求</w:t>
            </w:r>
            <w:r>
              <w:rPr>
                <w:rFonts w:hint="eastAsia" w:cs="Times New Roman"/>
                <w:color w:val="000000" w:themeColor="text1"/>
                <w:sz w:val="24"/>
                <w:lang w:eastAsia="zh-CN"/>
                <w14:textFill>
                  <w14:solidFill>
                    <w14:schemeClr w14:val="tx1"/>
                  </w14:solidFill>
                </w14:textFill>
              </w:rPr>
              <w:t>。</w:t>
            </w:r>
          </w:p>
          <w:p>
            <w:pPr>
              <w:jc w:val="center"/>
              <w:rPr>
                <w:rFonts w:hint="eastAsia"/>
                <w:color w:val="000000" w:themeColor="text1"/>
                <w14:textFill>
                  <w14:solidFill>
                    <w14:schemeClr w14:val="tx1"/>
                  </w14:solidFill>
                </w14:textFill>
              </w:rPr>
            </w:pPr>
            <w:r>
              <w:rPr>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 xml:space="preserve">10 </w:t>
            </w:r>
            <w:r>
              <w:rPr>
                <w:rFonts w:hint="eastAsia"/>
                <w:b/>
                <w:color w:val="000000" w:themeColor="text1"/>
                <w:sz w:val="24"/>
                <w:szCs w:val="20"/>
                <w:lang w:eastAsia="zh-CN"/>
                <w14:textFill>
                  <w14:solidFill>
                    <w14:schemeClr w14:val="tx1"/>
                  </w14:solidFill>
                </w14:textFill>
              </w:rPr>
              <w:t>现有仓库基本情况</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850"/>
              <w:gridCol w:w="1279"/>
              <w:gridCol w:w="1151"/>
              <w:gridCol w:w="1450"/>
              <w:gridCol w:w="2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44" w:type="pct"/>
                  <w:vMerge w:val="restart"/>
                  <w:tcBorders>
                    <w:top w:val="single" w:color="auto" w:sz="8" w:space="0"/>
                    <w:left w:val="single" w:color="000000" w:sz="0"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序号</w:t>
                  </w:r>
                </w:p>
              </w:tc>
              <w:tc>
                <w:tcPr>
                  <w:tcW w:w="1101" w:type="pct"/>
                  <w:vMerge w:val="restar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b/>
                      <w:bCs/>
                      <w:color w:val="000000" w:themeColor="text1"/>
                      <w:szCs w:val="22"/>
                      <w:lang w:eastAsia="zh-CN"/>
                      <w14:textFill>
                        <w14:solidFill>
                          <w14:schemeClr w14:val="tx1"/>
                        </w14:solidFill>
                      </w14:textFill>
                    </w:rPr>
                  </w:pPr>
                  <w:r>
                    <w:rPr>
                      <w:rFonts w:hint="eastAsia"/>
                      <w:b/>
                      <w:bCs/>
                      <w:color w:val="000000" w:themeColor="text1"/>
                      <w:szCs w:val="22"/>
                      <w:lang w:eastAsia="zh-CN"/>
                      <w14:textFill>
                        <w14:solidFill>
                          <w14:schemeClr w14:val="tx1"/>
                        </w14:solidFill>
                      </w14:textFill>
                    </w:rPr>
                    <w:t>仓库编号</w:t>
                  </w:r>
                </w:p>
              </w:tc>
              <w:tc>
                <w:tcPr>
                  <w:tcW w:w="2309" w:type="pct"/>
                  <w:gridSpan w:val="3"/>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eastAsia="宋体"/>
                      <w:b/>
                      <w:bCs/>
                      <w:color w:val="000000" w:themeColor="text1"/>
                      <w:szCs w:val="22"/>
                      <w:lang w:val="en-US" w:eastAsia="zh-CN"/>
                      <w14:textFill>
                        <w14:solidFill>
                          <w14:schemeClr w14:val="tx1"/>
                        </w14:solidFill>
                      </w14:textFill>
                    </w:rPr>
                  </w:pPr>
                  <w:r>
                    <w:rPr>
                      <w:rFonts w:hint="eastAsia"/>
                      <w:b/>
                      <w:bCs/>
                      <w:color w:val="000000" w:themeColor="text1"/>
                      <w:szCs w:val="22"/>
                      <w:lang w:val="en-US" w:eastAsia="zh-CN"/>
                      <w14:textFill>
                        <w14:solidFill>
                          <w14:schemeClr w14:val="tx1"/>
                        </w14:solidFill>
                      </w14:textFill>
                    </w:rPr>
                    <w:t>数值</w:t>
                  </w:r>
                </w:p>
              </w:tc>
              <w:tc>
                <w:tcPr>
                  <w:tcW w:w="1245" w:type="pct"/>
                  <w:vMerge w:val="restar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b/>
                      <w:bCs/>
                      <w:color w:val="000000" w:themeColor="text1"/>
                      <w:szCs w:val="22"/>
                      <w:lang w:eastAsia="zh-CN"/>
                      <w14:textFill>
                        <w14:solidFill>
                          <w14:schemeClr w14:val="tx1"/>
                        </w14:solidFill>
                      </w14:textFill>
                    </w:rPr>
                  </w:pPr>
                  <w:r>
                    <w:rPr>
                      <w:rFonts w:hint="eastAsia"/>
                      <w:b/>
                      <w:bCs/>
                      <w:color w:val="000000" w:themeColor="text1"/>
                      <w:szCs w:val="22"/>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44" w:type="pct"/>
                  <w:vMerge w:val="continue"/>
                  <w:tcBorders>
                    <w:top w:val="single" w:color="auto" w:sz="8" w:space="0"/>
                    <w:left w:val="single" w:color="auto" w:sz="4"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14:textFill>
                        <w14:solidFill>
                          <w14:schemeClr w14:val="tx1"/>
                        </w14:solidFill>
                      </w14:textFill>
                    </w:rPr>
                  </w:pPr>
                </w:p>
              </w:tc>
              <w:tc>
                <w:tcPr>
                  <w:tcW w:w="1101" w:type="pct"/>
                  <w:vMerge w:val="continue"/>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14:textFill>
                        <w14:solidFill>
                          <w14:schemeClr w14:val="tx1"/>
                        </w14:solidFill>
                      </w14:textFill>
                    </w:rPr>
                  </w:pPr>
                </w:p>
              </w:tc>
              <w:tc>
                <w:tcPr>
                  <w:tcW w:w="76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改建前</w:t>
                  </w:r>
                </w:p>
              </w:tc>
              <w:tc>
                <w:tcPr>
                  <w:tcW w:w="68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改建后</w:t>
                  </w:r>
                </w:p>
              </w:tc>
              <w:tc>
                <w:tcPr>
                  <w:tcW w:w="86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增</w:t>
                  </w:r>
                  <w:r>
                    <w:rPr>
                      <w:rFonts w:hint="eastAsia"/>
                      <w:b/>
                      <w:bCs/>
                      <w:color w:val="000000" w:themeColor="text1"/>
                      <w:szCs w:val="22"/>
                      <w:lang w:eastAsia="zh-CN"/>
                      <w14:textFill>
                        <w14:solidFill>
                          <w14:schemeClr w14:val="tx1"/>
                        </w14:solidFill>
                      </w14:textFill>
                    </w:rPr>
                    <w:t>减</w:t>
                  </w:r>
                  <w:r>
                    <w:rPr>
                      <w:rFonts w:hint="eastAsia"/>
                      <w:b/>
                      <w:bCs/>
                      <w:color w:val="000000" w:themeColor="text1"/>
                      <w:szCs w:val="22"/>
                      <w14:textFill>
                        <w14:solidFill>
                          <w14:schemeClr w14:val="tx1"/>
                        </w14:solidFill>
                      </w14:textFill>
                    </w:rPr>
                    <w:t>量</w:t>
                  </w:r>
                </w:p>
              </w:tc>
              <w:tc>
                <w:tcPr>
                  <w:tcW w:w="1245" w:type="pct"/>
                  <w:vMerge w:val="continue"/>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b/>
                      <w:bCs/>
                      <w:color w:val="000000" w:themeColor="text1"/>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tcBorders>
                    <w:top w:val="single" w:color="auto" w:sz="8" w:space="0"/>
                    <w:left w:val="single" w:color="auto" w:sz="4"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w:t>
                  </w:r>
                </w:p>
              </w:tc>
              <w:tc>
                <w:tcPr>
                  <w:tcW w:w="110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w:t>
                  </w:r>
                  <w:r>
                    <w:rPr>
                      <w:rFonts w:hint="eastAsia"/>
                      <w:color w:val="000000" w:themeColor="text1"/>
                      <w:szCs w:val="21"/>
                      <w:lang w:val="en-US" w:eastAsia="zh-CN"/>
                      <w14:textFill>
                        <w14:solidFill>
                          <w14:schemeClr w14:val="tx1"/>
                        </w14:solidFill>
                      </w14:textFill>
                    </w:rPr>
                    <w:t>1号危化品</w:t>
                  </w:r>
                  <w:r>
                    <w:rPr>
                      <w:rFonts w:hint="eastAsia"/>
                      <w:color w:val="000000" w:themeColor="text1"/>
                      <w:szCs w:val="21"/>
                      <w:lang w:eastAsia="zh-CN"/>
                      <w14:textFill>
                        <w14:solidFill>
                          <w14:schemeClr w14:val="tx1"/>
                        </w14:solidFill>
                      </w14:textFill>
                    </w:rPr>
                    <w:t>仓库</w:t>
                  </w:r>
                </w:p>
              </w:tc>
              <w:tc>
                <w:tcPr>
                  <w:tcW w:w="76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68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6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1245" w:type="pct"/>
                  <w:vMerge w:val="restar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44" w:type="pct"/>
                  <w:tcBorders>
                    <w:top w:val="single" w:color="auto" w:sz="8" w:space="0"/>
                    <w:left w:val="single" w:color="auto" w:sz="4"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2</w:t>
                  </w:r>
                </w:p>
              </w:tc>
              <w:tc>
                <w:tcPr>
                  <w:tcW w:w="110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w:t>
                  </w:r>
                  <w:r>
                    <w:rPr>
                      <w:rFonts w:hint="eastAsia"/>
                      <w:color w:val="000000" w:themeColor="text1"/>
                      <w:szCs w:val="21"/>
                      <w:lang w:val="en-US" w:eastAsia="zh-CN"/>
                      <w14:textFill>
                        <w14:solidFill>
                          <w14:schemeClr w14:val="tx1"/>
                        </w14:solidFill>
                      </w14:textFill>
                    </w:rPr>
                    <w:t>2号危化品</w:t>
                  </w:r>
                  <w:r>
                    <w:rPr>
                      <w:rFonts w:hint="eastAsia"/>
                      <w:color w:val="000000" w:themeColor="text1"/>
                      <w:szCs w:val="21"/>
                      <w:lang w:eastAsia="zh-CN"/>
                      <w14:textFill>
                        <w14:solidFill>
                          <w14:schemeClr w14:val="tx1"/>
                        </w14:solidFill>
                      </w14:textFill>
                    </w:rPr>
                    <w:t>仓库</w:t>
                  </w:r>
                </w:p>
              </w:tc>
              <w:tc>
                <w:tcPr>
                  <w:tcW w:w="76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68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6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1245" w:type="pct"/>
                  <w:vMerge w:val="continue"/>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44" w:type="pct"/>
                  <w:tcBorders>
                    <w:top w:val="single" w:color="auto" w:sz="8" w:space="0"/>
                    <w:left w:val="single" w:color="auto" w:sz="4"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3</w:t>
                  </w:r>
                </w:p>
              </w:tc>
              <w:tc>
                <w:tcPr>
                  <w:tcW w:w="110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原</w:t>
                  </w:r>
                  <w:r>
                    <w:rPr>
                      <w:rFonts w:hint="eastAsia"/>
                      <w:color w:val="000000" w:themeColor="text1"/>
                      <w:szCs w:val="21"/>
                      <w:lang w:val="en-US" w:eastAsia="zh-CN"/>
                      <w14:textFill>
                        <w14:solidFill>
                          <w14:schemeClr w14:val="tx1"/>
                        </w14:solidFill>
                      </w14:textFill>
                    </w:rPr>
                    <w:t>3号危化品</w:t>
                  </w:r>
                  <w:r>
                    <w:rPr>
                      <w:rFonts w:hint="eastAsia"/>
                      <w:color w:val="000000" w:themeColor="text1"/>
                      <w:szCs w:val="21"/>
                      <w:lang w:eastAsia="zh-CN"/>
                      <w14:textFill>
                        <w14:solidFill>
                          <w14:schemeClr w14:val="tx1"/>
                        </w14:solidFill>
                      </w14:textFill>
                    </w:rPr>
                    <w:t>仓库</w:t>
                  </w:r>
                </w:p>
              </w:tc>
              <w:tc>
                <w:tcPr>
                  <w:tcW w:w="76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68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6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-108m</w:t>
                  </w:r>
                  <w:r>
                    <w:rPr>
                      <w:rFonts w:hint="eastAsia"/>
                      <w:color w:val="000000" w:themeColor="text1"/>
                      <w:szCs w:val="21"/>
                      <w:vertAlign w:val="superscript"/>
                      <w:lang w:val="en-US" w:eastAsia="zh-CN"/>
                      <w14:textFill>
                        <w14:solidFill>
                          <w14:schemeClr w14:val="tx1"/>
                        </w14:solidFill>
                      </w14:textFill>
                    </w:rPr>
                    <w:t>2</w:t>
                  </w:r>
                </w:p>
              </w:tc>
              <w:tc>
                <w:tcPr>
                  <w:tcW w:w="1245" w:type="pct"/>
                  <w:vMerge w:val="continue"/>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eastAsia="宋体"/>
                      <w:color w:val="000000" w:themeColor="text1"/>
                      <w:szCs w:val="22"/>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pct"/>
                  <w:gridSpan w:val="2"/>
                  <w:tcBorders>
                    <w:top w:val="single" w:color="auto" w:sz="8" w:space="0"/>
                    <w:left w:val="single" w:color="auto" w:sz="4"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总计</w:t>
                  </w:r>
                </w:p>
              </w:tc>
              <w:tc>
                <w:tcPr>
                  <w:tcW w:w="761"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324m</w:t>
                  </w:r>
                  <w:r>
                    <w:rPr>
                      <w:rFonts w:hint="eastAsia"/>
                      <w:color w:val="000000" w:themeColor="text1"/>
                      <w:szCs w:val="21"/>
                      <w:vertAlign w:val="superscript"/>
                      <w:lang w:val="en-US" w:eastAsia="zh-CN"/>
                      <w14:textFill>
                        <w14:solidFill>
                          <w14:schemeClr w14:val="tx1"/>
                        </w14:solidFill>
                      </w14:textFill>
                    </w:rPr>
                    <w:t>2</w:t>
                  </w:r>
                </w:p>
              </w:tc>
              <w:tc>
                <w:tcPr>
                  <w:tcW w:w="68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0m</w:t>
                  </w:r>
                  <w:r>
                    <w:rPr>
                      <w:rFonts w:hint="eastAsia"/>
                      <w:color w:val="000000" w:themeColor="text1"/>
                      <w:szCs w:val="21"/>
                      <w:vertAlign w:val="superscript"/>
                      <w:lang w:val="en-US" w:eastAsia="zh-CN"/>
                      <w14:textFill>
                        <w14:solidFill>
                          <w14:schemeClr w14:val="tx1"/>
                        </w14:solidFill>
                      </w14:textFill>
                    </w:rPr>
                    <w:t>2</w:t>
                  </w:r>
                </w:p>
              </w:tc>
              <w:tc>
                <w:tcPr>
                  <w:tcW w:w="86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-324m</w:t>
                  </w:r>
                  <w:r>
                    <w:rPr>
                      <w:rFonts w:hint="eastAsia"/>
                      <w:color w:val="000000" w:themeColor="text1"/>
                      <w:szCs w:val="21"/>
                      <w:vertAlign w:val="superscript"/>
                      <w:lang w:val="en-US" w:eastAsia="zh-CN"/>
                      <w14:textFill>
                        <w14:solidFill>
                          <w14:schemeClr w14:val="tx1"/>
                        </w14:solidFill>
                      </w14:textFill>
                    </w:rPr>
                    <w:t>2</w:t>
                  </w:r>
                </w:p>
              </w:tc>
              <w:tc>
                <w:tcPr>
                  <w:tcW w:w="1245"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pPr>
                    <w:widowControl/>
                    <w:adjustRightInd w:val="0"/>
                    <w:snapToGrid w:val="0"/>
                    <w:jc w:val="center"/>
                    <w:textAlignment w:val="cente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r>
          </w:tbl>
          <w:p>
            <w:pPr>
              <w:jc w:val="center"/>
              <w:rPr>
                <w:color w:val="000000" w:themeColor="text1"/>
                <w:sz w:val="24"/>
                <w:szCs w:val="24"/>
                <w14:textFill>
                  <w14:solidFill>
                    <w14:schemeClr w14:val="tx1"/>
                  </w14:solidFill>
                </w14:textFill>
              </w:rPr>
            </w:pPr>
            <w:r>
              <w:rPr>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 xml:space="preserve">11 </w:t>
            </w:r>
            <w:r>
              <w:rPr>
                <w:rFonts w:hint="eastAsia"/>
                <w:b/>
                <w:color w:val="000000" w:themeColor="text1"/>
                <w:sz w:val="24"/>
                <w:szCs w:val="20"/>
                <w:lang w:eastAsia="zh-CN"/>
                <w14:textFill>
                  <w14:solidFill>
                    <w14:schemeClr w14:val="tx1"/>
                  </w14:solidFill>
                </w14:textFill>
              </w:rPr>
              <w:t>现有仓库物料储存情况</w:t>
            </w:r>
          </w:p>
          <w:tbl>
            <w:tblPr>
              <w:tblStyle w:val="38"/>
              <w:tblW w:w="496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7"/>
              <w:gridCol w:w="2213"/>
              <w:gridCol w:w="1088"/>
              <w:gridCol w:w="633"/>
              <w:gridCol w:w="403"/>
              <w:gridCol w:w="526"/>
              <w:gridCol w:w="596"/>
              <w:gridCol w:w="739"/>
              <w:gridCol w:w="446"/>
              <w:gridCol w:w="1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序</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号</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物料名称</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规格</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危化品目录序号/UN</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物质</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状态</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周转天数约(天)</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最大存储量(吨)</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年周转量(吨)</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火险</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类别</w:t>
                  </w:r>
                </w:p>
              </w:tc>
              <w:tc>
                <w:tcPr>
                  <w:tcW w:w="736"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储存仓库编号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阻硫涂料</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42.89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729.065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25.71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437.145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酒精(98%)-工业级</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18.71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317.985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铝钒土涂料</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7.58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128.935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氧气</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40L桶装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气</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22.84</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三乙胺</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1915</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0.58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9.905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4.634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氟化钠</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3.150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戊类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双组份聚酰胺固化厚浆型环氧底漆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4.145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黄色环氧底漆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0.23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3.992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红色纯环氧底漆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0.23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3.920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丙烯酸环氧亚光黑漆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0.22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3.765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脱模剂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3.461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环氧树脂漆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3.365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涂料</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3.320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卡特黄环氧底漆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0.18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3.070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黑色中光聚氨面漆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2.771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硝基外用磁漆专用稀释剂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2.715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聚氨酯漆固化剂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2.649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合资固化剂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2.629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环氧底漆固化剂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2.528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18L桶装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2.525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红色底漆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2.501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卡特黄聚氨酯面漆</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0.143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2.428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0.142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2.415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环氧漆固化剂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0.141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2.402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稀释剂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0.141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2.394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环氧漆固化剂</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2828</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0.140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2.381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柴油</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170KG桶装</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1674</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液</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乙类</w:t>
                  </w:r>
                </w:p>
              </w:tc>
              <w:tc>
                <w:tcPr>
                  <w:tcW w:w="736"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原2号</w:t>
                  </w:r>
                </w:p>
              </w:tc>
            </w:tr>
          </w:tbl>
          <w:p>
            <w:pPr>
              <w:pStyle w:val="3"/>
              <w:numPr>
                <w:ilvl w:val="0"/>
                <w:numId w:val="0"/>
              </w:numPr>
              <w:rPr>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现有储存仓库污染治理措施情况如下</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1、废气</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仓库</w:t>
            </w:r>
            <w:r>
              <w:rPr>
                <w:rFonts w:hint="eastAsia" w:cs="Times New Roman"/>
                <w:color w:val="000000" w:themeColor="text1"/>
                <w:sz w:val="24"/>
                <w:szCs w:val="24"/>
                <w:lang w:eastAsia="zh-CN"/>
                <w14:textFill>
                  <w14:solidFill>
                    <w14:schemeClr w14:val="tx1"/>
                  </w14:solidFill>
                </w14:textFill>
              </w:rPr>
              <w:t>通过通风</w:t>
            </w:r>
            <w:r>
              <w:rPr>
                <w:rFonts w:hint="default" w:ascii="Times New Roman" w:hAnsi="Times New Roman" w:cs="Times New Roman"/>
                <w:color w:val="000000" w:themeColor="text1"/>
                <w:sz w:val="24"/>
                <w:szCs w:val="24"/>
                <w14:textFill>
                  <w14:solidFill>
                    <w14:schemeClr w14:val="tx1"/>
                  </w14:solidFill>
                </w14:textFill>
              </w:rPr>
              <w:t>风扇机械通风，挥发性有机废气为无组织排放。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2、废水</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生活污水经</w:t>
            </w:r>
            <w:r>
              <w:rPr>
                <w:rFonts w:hint="default" w:ascii="Times New Roman" w:hAnsi="Times New Roman" w:cs="Times New Roman"/>
                <w:color w:val="000000" w:themeColor="text1"/>
                <w:sz w:val="24"/>
                <w:szCs w:val="24"/>
                <w:lang w:eastAsia="zh-CN"/>
                <w14:textFill>
                  <w14:solidFill>
                    <w14:schemeClr w14:val="tx1"/>
                  </w14:solidFill>
                </w14:textFill>
              </w:rPr>
              <w:t>化粪池预</w:t>
            </w:r>
            <w:r>
              <w:rPr>
                <w:rFonts w:hint="default" w:ascii="Times New Roman" w:hAnsi="Times New Roman" w:cs="Times New Roman"/>
                <w:color w:val="000000" w:themeColor="text1"/>
                <w:sz w:val="24"/>
                <w:szCs w:val="24"/>
                <w14:textFill>
                  <w14:solidFill>
                    <w14:schemeClr w14:val="tx1"/>
                  </w14:solidFill>
                </w14:textFill>
              </w:rPr>
              <w:t>处理后接入</w:t>
            </w:r>
            <w:r>
              <w:rPr>
                <w:rFonts w:hint="default" w:ascii="Times New Roman" w:hAnsi="Times New Roman" w:cs="Times New Roman"/>
                <w:color w:val="000000" w:themeColor="text1"/>
                <w:sz w:val="24"/>
                <w:szCs w:val="24"/>
                <w:lang w:eastAsia="zh-CN"/>
                <w14:textFill>
                  <w14:solidFill>
                    <w14:schemeClr w14:val="tx1"/>
                  </w14:solidFill>
                </w14:textFill>
              </w:rPr>
              <w:t>城市</w:t>
            </w:r>
            <w:r>
              <w:rPr>
                <w:rFonts w:hint="default" w:ascii="Times New Roman" w:hAnsi="Times New Roman" w:cs="Times New Roman"/>
                <w:color w:val="000000" w:themeColor="text1"/>
                <w:sz w:val="24"/>
                <w:szCs w:val="24"/>
                <w14:textFill>
                  <w14:solidFill>
                    <w14:schemeClr w14:val="tx1"/>
                  </w14:solidFill>
                </w14:textFill>
              </w:rPr>
              <w:t>污水处理厂集中处理。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3、噪声</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采取厂房隔声、绿化降噪。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由于现有储存仓库未编制环评，无核定的污染物排放量，此处对现有储存仓库产排污做定性分析，具体如下</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1、废气</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运输车辆在厂区内行驶排放的尾气</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污染物包括颗粒物、SO2、NOx、</w:t>
            </w:r>
            <w:r>
              <w:rPr>
                <w:rFonts w:hint="eastAsia" w:cs="Times New Roman"/>
                <w:color w:val="000000" w:themeColor="text1"/>
                <w:sz w:val="24"/>
                <w:szCs w:val="24"/>
                <w:lang w:val="en-US" w:eastAsia="zh-CN"/>
                <w14:textFill>
                  <w14:solidFill>
                    <w14:schemeClr w14:val="tx1"/>
                  </w14:solidFill>
                </w14:textFill>
              </w:rPr>
              <w:t>CO</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各类液态物料在仓库内储存过程产生的挥发性有机物</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以非甲烷总烃计</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，上述废气均为无组织排放。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2、废水</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生活污水，主要污染物为COD、SS、NH-N、TP。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3、噪声</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主要为运输车辆噪声及</w:t>
            </w:r>
            <w:r>
              <w:rPr>
                <w:rFonts w:hint="default" w:ascii="Times New Roman" w:hAnsi="Times New Roman" w:cs="Times New Roman"/>
                <w:color w:val="000000" w:themeColor="text1"/>
                <w:sz w:val="24"/>
                <w:szCs w:val="24"/>
                <w:lang w:eastAsia="zh-CN"/>
                <w14:textFill>
                  <w14:solidFill>
                    <w14:schemeClr w14:val="tx1"/>
                  </w14:solidFill>
                </w14:textFill>
              </w:rPr>
              <w:t>仓</w:t>
            </w:r>
            <w:r>
              <w:rPr>
                <w:rFonts w:hint="default" w:ascii="Times New Roman" w:hAnsi="Times New Roman" w:cs="Times New Roman"/>
                <w:color w:val="000000" w:themeColor="text1"/>
                <w:sz w:val="24"/>
                <w:szCs w:val="24"/>
                <w14:textFill>
                  <w14:solidFill>
                    <w14:schemeClr w14:val="tx1"/>
                  </w14:solidFill>
                </w14:textFill>
              </w:rPr>
              <w:t>库通风风机</w:t>
            </w:r>
            <w:r>
              <w:rPr>
                <w:rFonts w:hint="eastAsia"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现有储存仓库存在的环境问题</w:t>
            </w:r>
            <w:r>
              <w:rPr>
                <w:rFonts w:hint="eastAsia"/>
                <w:b/>
                <w:bCs/>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现有储存仓库</w:t>
            </w:r>
            <w:r>
              <w:rPr>
                <w:rFonts w:hint="eastAsia"/>
                <w:color w:val="000000" w:themeColor="text1"/>
                <w:sz w:val="24"/>
                <w:szCs w:val="24"/>
                <w:lang w:eastAsia="zh-CN"/>
                <w14:textFill>
                  <w14:solidFill>
                    <w14:schemeClr w14:val="tx1"/>
                  </w14:solidFill>
                </w14:textFill>
              </w:rPr>
              <w:t>为鹰普机械原有早期配套建设</w:t>
            </w:r>
            <w:r>
              <w:rPr>
                <w:rFonts w:hint="default"/>
                <w:color w:val="000000" w:themeColor="text1"/>
                <w:sz w:val="24"/>
                <w:szCs w:val="24"/>
                <w14:textFill>
                  <w14:solidFill>
                    <w14:schemeClr w14:val="tx1"/>
                  </w14:solidFill>
                </w14:textFill>
              </w:rPr>
              <w:t>已投运多年，</w:t>
            </w:r>
            <w:ins w:id="99" w:author="施" w:date="2023-02-07T11:16:21Z">
              <w:r>
                <w:rPr>
                  <w:rFonts w:hint="eastAsia"/>
                  <w:color w:val="000000" w:themeColor="text1"/>
                  <w:sz w:val="24"/>
                  <w:szCs w:val="24"/>
                  <w:lang w:val="en-US" w:eastAsia="zh-CN"/>
                  <w14:textFill>
                    <w14:solidFill>
                      <w14:schemeClr w14:val="tx1"/>
                    </w14:solidFill>
                  </w14:textFill>
                </w:rPr>
                <w:t>对照</w:t>
              </w:r>
            </w:ins>
            <w:ins w:id="100" w:author="施" w:date="2023-02-07T11:16:24Z">
              <w:r>
                <w:rPr>
                  <w:rFonts w:hint="eastAsia"/>
                  <w:color w:val="000000" w:themeColor="text1"/>
                  <w:sz w:val="24"/>
                  <w:szCs w:val="24"/>
                  <w:lang w:val="en-US" w:eastAsia="zh-CN"/>
                  <w14:textFill>
                    <w14:solidFill>
                      <w14:schemeClr w14:val="tx1"/>
                    </w14:solidFill>
                  </w14:textFill>
                </w:rPr>
                <w:t>现行</w:t>
              </w:r>
            </w:ins>
            <w:ins w:id="101" w:author="施" w:date="2023-02-07T11:16:30Z">
              <w:r>
                <w:rPr>
                  <w:rFonts w:hint="eastAsia"/>
                  <w:color w:val="000000" w:themeColor="text1"/>
                  <w:sz w:val="24"/>
                  <w:szCs w:val="24"/>
                  <w:lang w:val="en-US" w:eastAsia="zh-CN"/>
                  <w14:textFill>
                    <w14:solidFill>
                      <w14:schemeClr w14:val="tx1"/>
                    </w14:solidFill>
                  </w14:textFill>
                </w:rPr>
                <w:t>环保、</w:t>
              </w:r>
            </w:ins>
            <w:ins w:id="102" w:author="施" w:date="2023-02-07T11:16:32Z">
              <w:r>
                <w:rPr>
                  <w:rFonts w:hint="eastAsia"/>
                  <w:color w:val="000000" w:themeColor="text1"/>
                  <w:sz w:val="24"/>
                  <w:szCs w:val="24"/>
                  <w:lang w:val="en-US" w:eastAsia="zh-CN"/>
                  <w14:textFill>
                    <w14:solidFill>
                      <w14:schemeClr w14:val="tx1"/>
                    </w14:solidFill>
                  </w14:textFill>
                </w:rPr>
                <w:t>安全</w:t>
              </w:r>
            </w:ins>
            <w:ins w:id="103" w:author="施" w:date="2023-02-07T11:16:33Z">
              <w:r>
                <w:rPr>
                  <w:rFonts w:hint="eastAsia"/>
                  <w:color w:val="000000" w:themeColor="text1"/>
                  <w:sz w:val="24"/>
                  <w:szCs w:val="24"/>
                  <w:lang w:val="en-US" w:eastAsia="zh-CN"/>
                  <w14:textFill>
                    <w14:solidFill>
                      <w14:schemeClr w14:val="tx1"/>
                    </w14:solidFill>
                  </w14:textFill>
                </w:rPr>
                <w:t>政策</w:t>
              </w:r>
            </w:ins>
            <w:ins w:id="104" w:author="施" w:date="2023-02-07T11:16:34Z">
              <w:r>
                <w:rPr>
                  <w:rFonts w:hint="eastAsia"/>
                  <w:color w:val="000000" w:themeColor="text1"/>
                  <w:sz w:val="24"/>
                  <w:szCs w:val="24"/>
                  <w:lang w:val="en-US" w:eastAsia="zh-CN"/>
                  <w14:textFill>
                    <w14:solidFill>
                      <w14:schemeClr w14:val="tx1"/>
                    </w14:solidFill>
                  </w14:textFill>
                </w:rPr>
                <w:t>要求</w:t>
              </w:r>
            </w:ins>
            <w:ins w:id="105" w:author="施" w:date="2023-02-07T11:16:35Z">
              <w:r>
                <w:rPr>
                  <w:rFonts w:hint="eastAsia"/>
                  <w:color w:val="000000" w:themeColor="text1"/>
                  <w:sz w:val="24"/>
                  <w:szCs w:val="24"/>
                  <w:lang w:val="en-US" w:eastAsia="zh-CN"/>
                  <w14:textFill>
                    <w14:solidFill>
                      <w14:schemeClr w14:val="tx1"/>
                    </w14:solidFill>
                  </w14:textFill>
                </w:rPr>
                <w:t>，</w:t>
              </w:r>
            </w:ins>
            <w:ins w:id="106" w:author="施" w:date="2023-02-07T11:16:36Z">
              <w:r>
                <w:rPr>
                  <w:rFonts w:hint="eastAsia"/>
                  <w:color w:val="000000" w:themeColor="text1"/>
                  <w:sz w:val="24"/>
                  <w:szCs w:val="24"/>
                  <w:lang w:val="en-US" w:eastAsia="zh-CN"/>
                  <w14:textFill>
                    <w14:solidFill>
                      <w14:schemeClr w14:val="tx1"/>
                    </w14:solidFill>
                  </w14:textFill>
                </w:rPr>
                <w:t>存在</w:t>
              </w:r>
            </w:ins>
            <w:ins w:id="107" w:author="施" w:date="2023-02-07T11:16:37Z">
              <w:r>
                <w:rPr>
                  <w:rFonts w:hint="eastAsia"/>
                  <w:color w:val="000000" w:themeColor="text1"/>
                  <w:sz w:val="24"/>
                  <w:szCs w:val="24"/>
                  <w:lang w:val="en-US" w:eastAsia="zh-CN"/>
                  <w14:textFill>
                    <w14:solidFill>
                      <w14:schemeClr w14:val="tx1"/>
                    </w14:solidFill>
                  </w14:textFill>
                </w:rPr>
                <w:t>一定</w:t>
              </w:r>
            </w:ins>
            <w:ins w:id="108" w:author="施" w:date="2023-02-07T11:16:42Z">
              <w:r>
                <w:rPr>
                  <w:rFonts w:hint="eastAsia"/>
                  <w:color w:val="000000" w:themeColor="text1"/>
                  <w:sz w:val="24"/>
                  <w:szCs w:val="24"/>
                  <w:lang w:val="en-US" w:eastAsia="zh-CN"/>
                  <w14:textFill>
                    <w14:solidFill>
                      <w14:schemeClr w14:val="tx1"/>
                    </w14:solidFill>
                  </w14:textFill>
                </w:rPr>
                <w:t>环境</w:t>
              </w:r>
            </w:ins>
            <w:ins w:id="109" w:author="施" w:date="2023-02-07T11:16:43Z">
              <w:r>
                <w:rPr>
                  <w:rFonts w:hint="eastAsia"/>
                  <w:color w:val="000000" w:themeColor="text1"/>
                  <w:sz w:val="24"/>
                  <w:szCs w:val="24"/>
                  <w:lang w:val="en-US" w:eastAsia="zh-CN"/>
                  <w14:textFill>
                    <w14:solidFill>
                      <w14:schemeClr w14:val="tx1"/>
                    </w14:solidFill>
                  </w14:textFill>
                </w:rPr>
                <w:t>隐患</w:t>
              </w:r>
            </w:ins>
            <w:r>
              <w:rPr>
                <w:rFonts w:hint="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olor w:val="000000" w:themeColor="text1"/>
                <w:sz w:val="24"/>
                <w:szCs w:val="24"/>
                <w:lang w:val="en-US"/>
                <w14:textFill>
                  <w14:solidFill>
                    <w14:schemeClr w14:val="tx1"/>
                  </w14:solidFill>
                </w14:textFill>
              </w:rPr>
            </w:pPr>
            <w:r>
              <w:rPr>
                <w:rFonts w:hint="default"/>
                <w:b/>
                <w:bCs/>
                <w:color w:val="000000" w:themeColor="text1"/>
                <w:sz w:val="24"/>
                <w:szCs w:val="24"/>
                <w14:textFill>
                  <w14:solidFill>
                    <w14:schemeClr w14:val="tx1"/>
                  </w14:solidFill>
                </w14:textFill>
              </w:rPr>
              <w:t>以新带老措施</w:t>
            </w:r>
            <w:r>
              <w:rPr>
                <w:rFonts w:hint="eastAsia"/>
                <w:b/>
                <w:bCs/>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本项目在</w:t>
            </w:r>
            <w:r>
              <w:rPr>
                <w:rFonts w:hint="eastAsia"/>
                <w:color w:val="000000" w:themeColor="text1"/>
                <w:sz w:val="24"/>
                <w:szCs w:val="24"/>
                <w:lang w:eastAsia="zh-CN"/>
                <w14:textFill>
                  <w14:solidFill>
                    <w14:schemeClr w14:val="tx1"/>
                  </w14:solidFill>
                </w14:textFill>
              </w:rPr>
              <w:t>鹰普机械厂</w:t>
            </w:r>
            <w:r>
              <w:rPr>
                <w:rFonts w:hint="default"/>
                <w:color w:val="000000" w:themeColor="text1"/>
                <w:sz w:val="24"/>
                <w:szCs w:val="24"/>
                <w14:textFill>
                  <w14:solidFill>
                    <w14:schemeClr w14:val="tx1"/>
                  </w14:solidFill>
                </w14:textFill>
              </w:rPr>
              <w:t>内建设</w:t>
            </w:r>
            <w:r>
              <w:rPr>
                <w:rFonts w:hint="eastAsia"/>
                <w:color w:val="000000" w:themeColor="text1"/>
                <w:sz w:val="24"/>
                <w:szCs w:val="24"/>
                <w:lang w:eastAsia="zh-CN"/>
                <w14:textFill>
                  <w14:solidFill>
                    <w14:schemeClr w14:val="tx1"/>
                  </w14:solidFill>
                </w14:textFill>
              </w:rPr>
              <w:t>甲类危化品</w:t>
            </w:r>
            <w:r>
              <w:rPr>
                <w:rFonts w:hint="default"/>
                <w:color w:val="000000" w:themeColor="text1"/>
                <w:sz w:val="24"/>
                <w:szCs w:val="24"/>
                <w14:textFill>
                  <w14:solidFill>
                    <w14:schemeClr w14:val="tx1"/>
                  </w14:solidFill>
                </w14:textFill>
              </w:rPr>
              <w:t>仓库替代</w:t>
            </w:r>
            <w:r>
              <w:rPr>
                <w:rFonts w:hint="eastAsia"/>
                <w:color w:val="000000" w:themeColor="text1"/>
                <w:sz w:val="24"/>
                <w:szCs w:val="24"/>
                <w:lang w:eastAsia="zh-CN"/>
                <w14:textFill>
                  <w14:solidFill>
                    <w14:schemeClr w14:val="tx1"/>
                  </w14:solidFill>
                </w14:textFill>
              </w:rPr>
              <w:t>原有</w:t>
            </w:r>
            <w:r>
              <w:rPr>
                <w:rFonts w:hint="eastAsia"/>
                <w:color w:val="000000" w:themeColor="text1"/>
                <w:sz w:val="24"/>
                <w:szCs w:val="24"/>
                <w:lang w:val="en-US" w:eastAsia="zh-CN"/>
                <w14:textFill>
                  <w14:solidFill>
                    <w14:schemeClr w14:val="tx1"/>
                  </w14:solidFill>
                </w14:textFill>
              </w:rPr>
              <w:t>1号-3号</w:t>
            </w:r>
            <w:r>
              <w:rPr>
                <w:rFonts w:hint="default"/>
                <w:color w:val="000000" w:themeColor="text1"/>
                <w:sz w:val="24"/>
                <w:szCs w:val="24"/>
                <w14:textFill>
                  <w14:solidFill>
                    <w14:schemeClr w14:val="tx1"/>
                  </w14:solidFill>
                </w14:textFill>
              </w:rPr>
              <w:t>储存仓库，本项目仓库按照当前最新的安全、环保要求规范化建设，对各类物料实行规范化堆放、管理，有效提升企业的安全环保水平</w:t>
            </w:r>
            <w:ins w:id="110" w:author="施" w:date="2023-02-07T11:17:46Z">
              <w:r>
                <w:rPr>
                  <w:rFonts w:hint="eastAsia"/>
                  <w:color w:val="000000" w:themeColor="text1"/>
                  <w:sz w:val="24"/>
                  <w:szCs w:val="24"/>
                  <w:lang w:eastAsia="zh-CN"/>
                  <w14:textFill>
                    <w14:solidFill>
                      <w14:schemeClr w14:val="tx1"/>
                    </w14:solidFill>
                  </w14:textFill>
                </w:rPr>
                <w:t>，</w:t>
              </w:r>
            </w:ins>
            <w:ins w:id="111" w:author="施" w:date="2023-02-07T11:17:48Z">
              <w:r>
                <w:rPr>
                  <w:rFonts w:hint="eastAsia"/>
                  <w:color w:val="000000" w:themeColor="text1"/>
                  <w:sz w:val="24"/>
                  <w:szCs w:val="24"/>
                  <w:lang w:val="en-US" w:eastAsia="zh-CN"/>
                  <w14:textFill>
                    <w14:solidFill>
                      <w14:schemeClr w14:val="tx1"/>
                    </w14:solidFill>
                  </w14:textFill>
                </w:rPr>
                <w:t>原有</w:t>
              </w:r>
            </w:ins>
            <w:ins w:id="112" w:author="施" w:date="2023-02-07T11:17:49Z">
              <w:r>
                <w:rPr>
                  <w:rFonts w:hint="eastAsia"/>
                  <w:color w:val="000000" w:themeColor="text1"/>
                  <w:sz w:val="24"/>
                  <w:szCs w:val="24"/>
                  <w:lang w:val="en-US" w:eastAsia="zh-CN"/>
                  <w14:textFill>
                    <w14:solidFill>
                      <w14:schemeClr w14:val="tx1"/>
                    </w14:solidFill>
                  </w14:textFill>
                </w:rPr>
                <w:t>危化品</w:t>
              </w:r>
            </w:ins>
            <w:ins w:id="113" w:author="施" w:date="2023-02-07T11:17:50Z">
              <w:r>
                <w:rPr>
                  <w:rFonts w:hint="eastAsia"/>
                  <w:color w:val="000000" w:themeColor="text1"/>
                  <w:sz w:val="24"/>
                  <w:szCs w:val="24"/>
                  <w:lang w:val="en-US" w:eastAsia="zh-CN"/>
                  <w14:textFill>
                    <w14:solidFill>
                      <w14:schemeClr w14:val="tx1"/>
                    </w14:solidFill>
                  </w14:textFill>
                </w:rPr>
                <w:t>仓库</w:t>
              </w:r>
            </w:ins>
            <w:ins w:id="114" w:author="施" w:date="2023-02-07T11:17:54Z">
              <w:r>
                <w:rPr>
                  <w:rFonts w:hint="eastAsia"/>
                  <w:color w:val="000000" w:themeColor="text1"/>
                  <w:sz w:val="24"/>
                  <w:szCs w:val="24"/>
                  <w:lang w:val="en-US" w:eastAsia="zh-CN"/>
                  <w14:textFill>
                    <w14:solidFill>
                      <w14:schemeClr w14:val="tx1"/>
                    </w14:solidFill>
                  </w14:textFill>
                </w:rPr>
                <w:t>拆除</w:t>
              </w:r>
            </w:ins>
            <w:ins w:id="115" w:author="施" w:date="2023-02-07T11:16:56Z">
              <w:r>
                <w:rPr>
                  <w:rFonts w:hint="eastAsia"/>
                  <w:color w:val="000000" w:themeColor="text1"/>
                  <w:sz w:val="24"/>
                  <w:szCs w:val="24"/>
                  <w:lang w:eastAsia="zh-CN"/>
                  <w14:textFill>
                    <w14:solidFill>
                      <w14:schemeClr w14:val="tx1"/>
                    </w14:solidFill>
                  </w14:textFill>
                </w:rPr>
                <w:t>；</w:t>
              </w:r>
            </w:ins>
            <w:ins w:id="116" w:author="施" w:date="2023-02-07T11:17:57Z">
              <w:r>
                <w:rPr>
                  <w:rFonts w:hint="eastAsia"/>
                  <w:color w:val="000000" w:themeColor="text1"/>
                  <w:sz w:val="24"/>
                  <w:szCs w:val="24"/>
                  <w:lang w:val="en-US" w:eastAsia="zh-CN"/>
                  <w14:textFill>
                    <w14:solidFill>
                      <w14:schemeClr w14:val="tx1"/>
                    </w14:solidFill>
                  </w14:textFill>
                </w:rPr>
                <w:t>同时，</w:t>
              </w:r>
            </w:ins>
            <w:ins w:id="117" w:author="施" w:date="2023-02-07T11:17:58Z">
              <w:r>
                <w:rPr>
                  <w:rFonts w:hint="eastAsia"/>
                  <w:color w:val="000000" w:themeColor="text1"/>
                  <w:sz w:val="24"/>
                  <w:szCs w:val="24"/>
                  <w:lang w:val="en-US" w:eastAsia="zh-CN"/>
                  <w14:textFill>
                    <w14:solidFill>
                      <w14:schemeClr w14:val="tx1"/>
                    </w14:solidFill>
                  </w14:textFill>
                </w:rPr>
                <w:t>本次</w:t>
              </w:r>
            </w:ins>
            <w:ins w:id="118" w:author="施" w:date="2023-02-07T11:18:01Z">
              <w:r>
                <w:rPr>
                  <w:rFonts w:hint="eastAsia"/>
                  <w:color w:val="000000" w:themeColor="text1"/>
                  <w:sz w:val="24"/>
                  <w:szCs w:val="24"/>
                  <w:lang w:val="en-US" w:eastAsia="zh-CN"/>
                  <w14:textFill>
                    <w14:solidFill>
                      <w14:schemeClr w14:val="tx1"/>
                    </w14:solidFill>
                  </w14:textFill>
                </w:rPr>
                <w:t>改建</w:t>
              </w:r>
            </w:ins>
            <w:ins w:id="119" w:author="施" w:date="2023-02-07T11:18:03Z">
              <w:r>
                <w:rPr>
                  <w:rFonts w:hint="eastAsia"/>
                  <w:color w:val="000000" w:themeColor="text1"/>
                  <w:sz w:val="24"/>
                  <w:szCs w:val="24"/>
                  <w:lang w:val="en-US" w:eastAsia="zh-CN"/>
                  <w14:textFill>
                    <w14:solidFill>
                      <w14:schemeClr w14:val="tx1"/>
                    </w14:solidFill>
                  </w14:textFill>
                </w:rPr>
                <w:t>完成后对</w:t>
              </w:r>
            </w:ins>
            <w:ins w:id="120" w:author="施" w:date="2023-02-07T11:18:05Z">
              <w:r>
                <w:rPr>
                  <w:rFonts w:hint="eastAsia"/>
                  <w:color w:val="000000" w:themeColor="text1"/>
                  <w:sz w:val="24"/>
                  <w:szCs w:val="24"/>
                  <w:lang w:val="en-US" w:eastAsia="zh-CN"/>
                  <w14:textFill>
                    <w14:solidFill>
                      <w14:schemeClr w14:val="tx1"/>
                    </w14:solidFill>
                  </w14:textFill>
                </w:rPr>
                <w:t>危化品</w:t>
              </w:r>
            </w:ins>
            <w:ins w:id="121" w:author="施" w:date="2023-02-07T11:18:06Z">
              <w:r>
                <w:rPr>
                  <w:rFonts w:hint="eastAsia"/>
                  <w:color w:val="000000" w:themeColor="text1"/>
                  <w:sz w:val="24"/>
                  <w:szCs w:val="24"/>
                  <w:lang w:val="en-US" w:eastAsia="zh-CN"/>
                  <w14:textFill>
                    <w14:solidFill>
                      <w14:schemeClr w14:val="tx1"/>
                    </w14:solidFill>
                  </w14:textFill>
                </w:rPr>
                <w:t>仓库</w:t>
              </w:r>
            </w:ins>
            <w:ins w:id="122" w:author="施" w:date="2023-02-07T11:18:07Z">
              <w:r>
                <w:rPr>
                  <w:rFonts w:hint="eastAsia"/>
                  <w:color w:val="000000" w:themeColor="text1"/>
                  <w:sz w:val="24"/>
                  <w:szCs w:val="24"/>
                  <w:lang w:val="en-US" w:eastAsia="zh-CN"/>
                  <w14:textFill>
                    <w14:solidFill>
                      <w14:schemeClr w14:val="tx1"/>
                    </w14:solidFill>
                  </w14:textFill>
                </w:rPr>
                <w:t>区域</w:t>
              </w:r>
            </w:ins>
            <w:ins w:id="123" w:author="施" w:date="2023-02-07T11:18:08Z">
              <w:r>
                <w:rPr>
                  <w:rFonts w:hint="eastAsia"/>
                  <w:color w:val="000000" w:themeColor="text1"/>
                  <w:sz w:val="24"/>
                  <w:szCs w:val="24"/>
                  <w:lang w:val="en-US" w:eastAsia="zh-CN"/>
                  <w14:textFill>
                    <w14:solidFill>
                      <w14:schemeClr w14:val="tx1"/>
                    </w14:solidFill>
                  </w14:textFill>
                </w:rPr>
                <w:t>产生的</w:t>
              </w:r>
            </w:ins>
            <w:ins w:id="124" w:author="施" w:date="2023-02-07T11:18:09Z">
              <w:r>
                <w:rPr>
                  <w:rFonts w:hint="eastAsia"/>
                  <w:color w:val="000000" w:themeColor="text1"/>
                  <w:sz w:val="24"/>
                  <w:szCs w:val="24"/>
                  <w:lang w:val="en-US" w:eastAsia="zh-CN"/>
                  <w14:textFill>
                    <w14:solidFill>
                      <w14:schemeClr w14:val="tx1"/>
                    </w14:solidFill>
                  </w14:textFill>
                </w:rPr>
                <w:t>初期</w:t>
              </w:r>
            </w:ins>
            <w:ins w:id="125" w:author="施" w:date="2023-02-07T11:18:11Z">
              <w:r>
                <w:rPr>
                  <w:rFonts w:hint="eastAsia"/>
                  <w:color w:val="000000" w:themeColor="text1"/>
                  <w:sz w:val="24"/>
                  <w:szCs w:val="24"/>
                  <w:lang w:val="en-US" w:eastAsia="zh-CN"/>
                  <w14:textFill>
                    <w14:solidFill>
                      <w14:schemeClr w14:val="tx1"/>
                    </w14:solidFill>
                  </w14:textFill>
                </w:rPr>
                <w:t>雨水</w:t>
              </w:r>
            </w:ins>
            <w:ins w:id="126" w:author="施" w:date="2023-02-07T11:18:13Z">
              <w:r>
                <w:rPr>
                  <w:rFonts w:hint="eastAsia"/>
                  <w:color w:val="000000" w:themeColor="text1"/>
                  <w:sz w:val="24"/>
                  <w:szCs w:val="24"/>
                  <w:lang w:val="en-US" w:eastAsia="zh-CN"/>
                  <w14:textFill>
                    <w14:solidFill>
                      <w14:schemeClr w14:val="tx1"/>
                    </w14:solidFill>
                  </w14:textFill>
                </w:rPr>
                <w:t>进行</w:t>
              </w:r>
            </w:ins>
            <w:ins w:id="127" w:author="施" w:date="2023-02-07T11:18:15Z">
              <w:r>
                <w:rPr>
                  <w:rFonts w:hint="eastAsia"/>
                  <w:color w:val="000000" w:themeColor="text1"/>
                  <w:sz w:val="24"/>
                  <w:szCs w:val="24"/>
                  <w:lang w:val="en-US" w:eastAsia="zh-CN"/>
                  <w14:textFill>
                    <w14:solidFill>
                      <w14:schemeClr w14:val="tx1"/>
                    </w14:solidFill>
                  </w14:textFill>
                </w:rPr>
                <w:t>收集，</w:t>
              </w:r>
            </w:ins>
            <w:ins w:id="128" w:author="施" w:date="2023-02-07T11:18:19Z">
              <w:r>
                <w:rPr>
                  <w:rFonts w:hint="eastAsia"/>
                  <w:color w:val="000000" w:themeColor="text1"/>
                  <w:sz w:val="24"/>
                  <w:szCs w:val="24"/>
                  <w:lang w:val="en-US" w:eastAsia="zh-CN"/>
                  <w14:textFill>
                    <w14:solidFill>
                      <w14:schemeClr w14:val="tx1"/>
                    </w14:solidFill>
                  </w14:textFill>
                </w:rPr>
                <w:t>收集后</w:t>
              </w:r>
            </w:ins>
            <w:ins w:id="129" w:author="Hohokam⁶⁶⁶" w:date="2023-02-07T15:55:41Z">
              <w:r>
                <w:rPr>
                  <w:rFonts w:hint="eastAsia"/>
                  <w:color w:val="000000" w:themeColor="text1"/>
                  <w:sz w:val="24"/>
                  <w:szCs w:val="24"/>
                  <w:lang w:val="en-US" w:eastAsia="zh-CN"/>
                  <w14:textFill>
                    <w14:solidFill>
                      <w14:schemeClr w14:val="tx1"/>
                    </w14:solidFill>
                  </w14:textFill>
                </w:rPr>
                <w:t>经</w:t>
              </w:r>
            </w:ins>
            <w:ins w:id="130" w:author="Hohokam⁶⁶⁶" w:date="2023-02-07T15:55:34Z">
              <w:r>
                <w:rPr>
                  <w:rFonts w:hint="eastAsia"/>
                  <w:sz w:val="24"/>
                  <w:szCs w:val="24"/>
                  <w:lang w:eastAsia="zh-CN"/>
                </w:rPr>
                <w:t>厂内污水处理站处理</w:t>
              </w:r>
            </w:ins>
            <w:ins w:id="131" w:author="Hohokam⁶⁶⁶" w:date="2023-02-07T15:55:54Z">
              <w:r>
                <w:rPr>
                  <w:rFonts w:hint="eastAsia"/>
                  <w:sz w:val="24"/>
                  <w:szCs w:val="24"/>
                  <w:lang w:eastAsia="zh-CN"/>
                </w:rPr>
                <w:t>，</w:t>
              </w:r>
            </w:ins>
            <w:ins w:id="132" w:author="Hohokam⁶⁶⁶" w:date="2023-02-07T15:55:56Z">
              <w:r>
                <w:rPr>
                  <w:rFonts w:hint="eastAsia"/>
                  <w:sz w:val="24"/>
                  <w:szCs w:val="24"/>
                  <w:lang w:eastAsia="zh-CN"/>
                </w:rPr>
                <w:t>处理后</w:t>
              </w:r>
            </w:ins>
            <w:ins w:id="133" w:author="Hohokam⁶⁶⁶" w:date="2023-02-07T15:55:34Z">
              <w:r>
                <w:rPr>
                  <w:rFonts w:hint="eastAsia"/>
                  <w:sz w:val="24"/>
                  <w:szCs w:val="24"/>
                  <w:lang w:eastAsia="zh-CN"/>
                </w:rPr>
                <w:t>回用于现有工程</w:t>
              </w:r>
            </w:ins>
            <w:ins w:id="134" w:author="Hohokam⁶⁶⁶" w:date="2023-02-07T15:55:34Z">
              <w:r>
                <w:rPr>
                  <w:rFonts w:hint="eastAsia"/>
                  <w:color w:val="000000" w:themeColor="text1"/>
                  <w:sz w:val="24"/>
                  <w:szCs w:val="24"/>
                  <w:lang w:eastAsia="zh-CN"/>
                  <w14:textFill>
                    <w14:solidFill>
                      <w14:schemeClr w14:val="tx1"/>
                    </w14:solidFill>
                  </w14:textFill>
                </w:rPr>
                <w:t>冷却塔补充用水</w:t>
              </w:r>
            </w:ins>
            <w:ins w:id="135" w:author="Hohokam⁶⁶⁶" w:date="2023-02-07T15:55:34Z">
              <w:r>
                <w:rPr>
                  <w:rFonts w:hint="eastAsia"/>
                  <w:sz w:val="24"/>
                  <w:szCs w:val="24"/>
                  <w:lang w:eastAsia="zh-CN"/>
                </w:rPr>
                <w:t>，不外排。</w:t>
              </w:r>
            </w:ins>
            <w:ins w:id="136" w:author="施" w:date="2023-02-07T11:18:19Z">
              <w:del w:id="137" w:author="Hohokam⁶⁶⁶" w:date="2023-02-07T15:55:34Z">
                <w:r>
                  <w:rPr>
                    <w:rFonts w:hint="eastAsia"/>
                    <w:color w:val="000000" w:themeColor="text1"/>
                    <w:sz w:val="24"/>
                    <w:szCs w:val="24"/>
                    <w:lang w:val="en-US" w:eastAsia="zh-CN"/>
                    <w14:textFill>
                      <w14:solidFill>
                        <w14:schemeClr w14:val="tx1"/>
                      </w14:solidFill>
                    </w14:textFill>
                  </w:rPr>
                  <w:delText>。。。。。</w:delText>
                </w:r>
              </w:del>
            </w:ins>
            <w:ins w:id="138" w:author="施" w:date="2023-02-07T11:18:20Z">
              <w:del w:id="139" w:author="Hohokam⁶⁶⁶" w:date="2023-02-07T15:55:34Z">
                <w:r>
                  <w:rPr>
                    <w:rFonts w:hint="eastAsia"/>
                    <w:color w:val="000000" w:themeColor="text1"/>
                    <w:sz w:val="24"/>
                    <w:szCs w:val="24"/>
                    <w:lang w:val="en-US" w:eastAsia="zh-CN"/>
                    <w14:textFill>
                      <w14:solidFill>
                        <w14:schemeClr w14:val="tx1"/>
                      </w14:solidFill>
                    </w14:textFill>
                  </w:rPr>
                  <w:delText>。</w:delText>
                </w:r>
              </w:del>
            </w:ins>
          </w:p>
        </w:tc>
      </w:tr>
    </w:tbl>
    <w:p>
      <w:pPr>
        <w:pStyle w:val="34"/>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4"/>
        <w:adjustRightInd w:val="0"/>
        <w:snapToGrid w:val="0"/>
        <w:spacing w:before="0" w:beforeAutospacing="0" w:after="0" w:afterAutospacing="0" w:line="14" w:lineRule="auto"/>
        <w:jc w:val="both"/>
        <w:rPr>
          <w:rFonts w:ascii="黑体" w:hAnsi="黑体" w:eastAsia="黑体"/>
          <w:snapToGrid w:val="0"/>
          <w:color w:val="auto"/>
          <w:sz w:val="30"/>
          <w:szCs w:val="30"/>
        </w:rPr>
      </w:pPr>
    </w:p>
    <w:p>
      <w:pPr>
        <w:pStyle w:val="34"/>
        <w:jc w:val="center"/>
        <w:outlineLvl w:val="0"/>
        <w:rPr>
          <w:rFonts w:ascii="黑体" w:hAnsi="黑体" w:eastAsia="黑体"/>
          <w:snapToGrid w:val="0"/>
          <w:sz w:val="30"/>
          <w:szCs w:val="30"/>
        </w:rPr>
      </w:pPr>
      <w:bookmarkStart w:id="12" w:name="_Toc17242"/>
      <w:bookmarkStart w:id="13" w:name="_Toc22247"/>
      <w:bookmarkStart w:id="14" w:name="_Toc2596"/>
      <w:r>
        <w:rPr>
          <w:rFonts w:hint="eastAsia" w:ascii="黑体" w:hAnsi="黑体" w:eastAsia="黑体"/>
          <w:snapToGrid w:val="0"/>
          <w:sz w:val="30"/>
          <w:szCs w:val="30"/>
        </w:rPr>
        <w:t>三、区域环境质量现状、环境保护目标及评价标准</w:t>
      </w:r>
      <w:bookmarkEnd w:id="12"/>
      <w:bookmarkEnd w:id="13"/>
      <w:bookmarkEnd w:id="14"/>
    </w:p>
    <w:tbl>
      <w:tblPr>
        <w:tblStyle w:val="38"/>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6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407" w:type="dxa"/>
            <w:vAlign w:val="center"/>
          </w:tcPr>
          <w:p>
            <w:pPr>
              <w:adjustRightInd w:val="0"/>
              <w:snapToGrid w:val="0"/>
              <w:jc w:val="center"/>
              <w:rPr>
                <w:rFonts w:ascii="宋体" w:hAnsi="宋体" w:cs="宋体"/>
                <w:b/>
                <w:kern w:val="0"/>
                <w:sz w:val="24"/>
              </w:rPr>
            </w:pPr>
            <w:r>
              <w:rPr>
                <w:rFonts w:hint="eastAsia" w:ascii="宋体" w:hAnsi="宋体" w:cs="宋体"/>
                <w:b/>
                <w:kern w:val="0"/>
                <w:sz w:val="24"/>
              </w:rPr>
              <w:t>区域</w:t>
            </w:r>
          </w:p>
          <w:p>
            <w:pPr>
              <w:adjustRightInd w:val="0"/>
              <w:snapToGrid w:val="0"/>
              <w:jc w:val="center"/>
              <w:rPr>
                <w:rFonts w:ascii="宋体" w:hAnsi="宋体" w:cs="宋体"/>
                <w:b/>
                <w:kern w:val="0"/>
                <w:sz w:val="24"/>
              </w:rPr>
            </w:pPr>
            <w:r>
              <w:rPr>
                <w:rFonts w:hint="eastAsia" w:ascii="宋体" w:hAnsi="宋体" w:cs="宋体"/>
                <w:b/>
                <w:kern w:val="0"/>
                <w:sz w:val="24"/>
              </w:rPr>
              <w:t>环境</w:t>
            </w:r>
          </w:p>
          <w:p>
            <w:pPr>
              <w:adjustRightInd w:val="0"/>
              <w:snapToGrid w:val="0"/>
              <w:jc w:val="center"/>
              <w:rPr>
                <w:rFonts w:ascii="宋体" w:hAnsi="宋体" w:cs="宋体"/>
                <w:b/>
                <w:kern w:val="0"/>
                <w:sz w:val="24"/>
              </w:rPr>
            </w:pPr>
            <w:r>
              <w:rPr>
                <w:rFonts w:hint="eastAsia" w:ascii="宋体" w:hAnsi="宋体" w:cs="宋体"/>
                <w:b/>
                <w:kern w:val="0"/>
                <w:sz w:val="24"/>
              </w:rPr>
              <w:t>质量</w:t>
            </w:r>
          </w:p>
          <w:p>
            <w:pPr>
              <w:adjustRightInd w:val="0"/>
              <w:snapToGrid w:val="0"/>
              <w:jc w:val="center"/>
              <w:rPr>
                <w:rFonts w:ascii="宋体" w:hAnsi="宋体" w:cs="宋体"/>
                <w:b/>
                <w:kern w:val="0"/>
                <w:sz w:val="24"/>
              </w:rPr>
            </w:pPr>
            <w:r>
              <w:rPr>
                <w:rFonts w:hint="eastAsia" w:ascii="宋体" w:hAnsi="宋体" w:cs="宋体"/>
                <w:b/>
                <w:kern w:val="0"/>
                <w:sz w:val="24"/>
              </w:rPr>
              <w:t>现状</w:t>
            </w:r>
          </w:p>
        </w:tc>
        <w:tc>
          <w:tcPr>
            <w:tcW w:w="8654" w:type="dxa"/>
            <w:vAlign w:val="center"/>
          </w:tcPr>
          <w:p>
            <w:pPr>
              <w:pStyle w:val="24"/>
              <w:ind w:firstLine="482"/>
              <w:rPr>
                <w:b/>
                <w:bCs/>
                <w:kern w:val="4"/>
              </w:rPr>
            </w:pPr>
            <w:r>
              <w:rPr>
                <w:rFonts w:hint="eastAsia"/>
                <w:b/>
                <w:bCs/>
                <w:kern w:val="4"/>
              </w:rPr>
              <w:t>1、</w:t>
            </w:r>
            <w:r>
              <w:rPr>
                <w:rFonts w:hint="eastAsia" w:cs="宋体"/>
                <w:b/>
                <w:bCs/>
                <w:kern w:val="0"/>
              </w:rPr>
              <w:t>大气环境质量现状</w:t>
            </w:r>
          </w:p>
          <w:p>
            <w:pPr>
              <w:autoSpaceDE w:val="0"/>
              <w:autoSpaceDN w:val="0"/>
              <w:spacing w:line="360" w:lineRule="auto"/>
              <w:ind w:firstLine="480" w:firstLineChars="200"/>
              <w:rPr>
                <w:sz w:val="24"/>
              </w:rPr>
            </w:pPr>
            <w:r>
              <w:rPr>
                <w:rFonts w:hint="eastAsia"/>
                <w:sz w:val="24"/>
              </w:rPr>
              <w:t>（1）基本污染物环境质量现状</w:t>
            </w:r>
          </w:p>
          <w:p>
            <w:pPr>
              <w:adjustRightInd w:val="0"/>
              <w:snapToGrid w:val="0"/>
              <w:spacing w:line="360" w:lineRule="auto"/>
              <w:ind w:firstLine="480" w:firstLineChars="200"/>
              <w:rPr>
                <w:rFonts w:hint="eastAsia"/>
                <w:sz w:val="24"/>
              </w:rPr>
            </w:pPr>
            <w:r>
              <w:rPr>
                <w:rFonts w:hint="eastAsia"/>
                <w:color w:val="auto"/>
                <w:sz w:val="24"/>
              </w:rPr>
              <w:t>根据无锡市宜兴生态环境局2022年3月</w:t>
            </w:r>
            <w:r>
              <w:rPr>
                <w:rFonts w:hint="eastAsia"/>
                <w:color w:val="auto"/>
                <w:sz w:val="24"/>
                <w:lang w:val="en-US" w:eastAsia="zh-CN"/>
              </w:rPr>
              <w:t>4</w:t>
            </w:r>
            <w:r>
              <w:rPr>
                <w:rFonts w:hint="eastAsia"/>
                <w:color w:val="auto"/>
                <w:sz w:val="24"/>
              </w:rPr>
              <w:t>日公布的《2021 年度宜兴市环境状况公报》</w:t>
            </w:r>
            <w:r>
              <w:rPr>
                <w:rFonts w:hint="eastAsia"/>
                <w:color w:val="auto"/>
                <w:sz w:val="24"/>
                <w:lang w:eastAsia="zh-CN"/>
              </w:rPr>
              <w:t>，</w:t>
            </w:r>
            <w:r>
              <w:rPr>
                <w:rFonts w:hint="eastAsia"/>
                <w:color w:val="auto"/>
                <w:sz w:val="24"/>
              </w:rPr>
              <w:t>2021</w:t>
            </w:r>
            <w:r>
              <w:rPr>
                <w:rFonts w:hint="eastAsia"/>
                <w:sz w:val="24"/>
              </w:rPr>
              <w:t>年宜兴市按五局大院和宜园2个空气自动站进行统计，宜兴城区二氧化硫浓度年均值为</w:t>
            </w:r>
            <w:r>
              <w:rPr>
                <w:rFonts w:hint="eastAsia"/>
                <w:sz w:val="24"/>
                <w:lang w:val="en-US" w:eastAsia="zh-CN"/>
              </w:rPr>
              <w:t>1</w:t>
            </w:r>
            <w:r>
              <w:rPr>
                <w:rFonts w:hint="eastAsia"/>
                <w:sz w:val="24"/>
              </w:rPr>
              <w:t>1微克/立方米</w:t>
            </w:r>
            <w:r>
              <w:rPr>
                <w:rFonts w:hint="eastAsia"/>
                <w:sz w:val="24"/>
                <w:lang w:eastAsia="zh-CN"/>
              </w:rPr>
              <w:t>；</w:t>
            </w:r>
            <w:r>
              <w:rPr>
                <w:rFonts w:hint="eastAsia"/>
                <w:sz w:val="24"/>
              </w:rPr>
              <w:t>二氧化氮浓度年均值为32微克/立方米；可吸入颗粒物（PM10）浓度年均值为50微克/立方米</w:t>
            </w:r>
            <w:r>
              <w:rPr>
                <w:rFonts w:hint="eastAsia"/>
                <w:sz w:val="24"/>
                <w:lang w:eastAsia="zh-CN"/>
              </w:rPr>
              <w:t>，</w:t>
            </w:r>
            <w:r>
              <w:rPr>
                <w:rFonts w:hint="eastAsia"/>
                <w:sz w:val="24"/>
              </w:rPr>
              <w:t>细颗粒物（PM2.5）浓度年均值为28.6微克/立方米</w:t>
            </w:r>
            <w:r>
              <w:rPr>
                <w:rFonts w:hint="eastAsia"/>
                <w:sz w:val="24"/>
                <w:lang w:eastAsia="zh-CN"/>
              </w:rPr>
              <w:t>，</w:t>
            </w:r>
            <w:r>
              <w:rPr>
                <w:rFonts w:hint="eastAsia"/>
                <w:sz w:val="24"/>
              </w:rPr>
              <w:t>一氧化碳（CO</w:t>
            </w:r>
            <w:r>
              <w:rPr>
                <w:rFonts w:hint="eastAsia"/>
                <w:sz w:val="24"/>
                <w:lang w:eastAsia="zh-CN"/>
              </w:rPr>
              <w:t>）</w:t>
            </w:r>
            <w:r>
              <w:rPr>
                <w:rFonts w:hint="eastAsia"/>
                <w:sz w:val="24"/>
              </w:rPr>
              <w:t>浓度</w:t>
            </w:r>
            <w:r>
              <w:rPr>
                <w:rFonts w:hint="eastAsia"/>
                <w:sz w:val="24"/>
                <w:lang w:eastAsia="zh-CN"/>
              </w:rPr>
              <w:t>（</w:t>
            </w:r>
            <w:r>
              <w:rPr>
                <w:rFonts w:hint="eastAsia"/>
                <w:sz w:val="24"/>
              </w:rPr>
              <w:t>以一氧化碳第95百分位浓度计）值为0.838 毫克/立方米</w:t>
            </w:r>
            <w:r>
              <w:rPr>
                <w:rFonts w:hint="eastAsia"/>
                <w:sz w:val="24"/>
                <w:lang w:eastAsia="zh-CN"/>
              </w:rPr>
              <w:t>，</w:t>
            </w:r>
            <w:r>
              <w:rPr>
                <w:rFonts w:hint="eastAsia"/>
                <w:sz w:val="24"/>
              </w:rPr>
              <w:t>臭氧（O</w:t>
            </w:r>
            <w:r>
              <w:rPr>
                <w:rFonts w:hint="eastAsia"/>
                <w:sz w:val="24"/>
                <w:vertAlign w:val="subscript"/>
              </w:rPr>
              <w:t>3</w:t>
            </w:r>
            <w:r>
              <w:rPr>
                <w:rFonts w:hint="eastAsia"/>
                <w:sz w:val="24"/>
                <w:lang w:eastAsia="zh-CN"/>
              </w:rPr>
              <w:t>）</w:t>
            </w:r>
            <w:r>
              <w:rPr>
                <w:rFonts w:hint="eastAsia"/>
                <w:sz w:val="24"/>
              </w:rPr>
              <w:t>8小时浓度（以臭氧日最大八小时均值第90百分位浓度计</w:t>
            </w:r>
            <w:r>
              <w:rPr>
                <w:rFonts w:hint="eastAsia"/>
                <w:sz w:val="24"/>
                <w:lang w:eastAsia="zh-CN"/>
              </w:rPr>
              <w:t>）</w:t>
            </w:r>
            <w:r>
              <w:rPr>
                <w:rFonts w:hint="eastAsia"/>
                <w:sz w:val="24"/>
              </w:rPr>
              <w:t>为104微克/立方米。</w:t>
            </w:r>
          </w:p>
          <w:p>
            <w:pPr>
              <w:adjustRightInd w:val="0"/>
              <w:snapToGrid w:val="0"/>
              <w:spacing w:line="360" w:lineRule="auto"/>
              <w:ind w:firstLine="480" w:firstLineChars="200"/>
              <w:rPr>
                <w:rFonts w:hint="eastAsia"/>
                <w:sz w:val="24"/>
              </w:rPr>
            </w:pPr>
            <w:r>
              <w:rPr>
                <w:rFonts w:hint="eastAsia"/>
                <w:sz w:val="24"/>
              </w:rPr>
              <w:t>2021年两站有效监测天数为365天</w:t>
            </w:r>
            <w:r>
              <w:rPr>
                <w:rFonts w:hint="eastAsia"/>
                <w:sz w:val="24"/>
                <w:lang w:eastAsia="zh-CN"/>
              </w:rPr>
              <w:t>，</w:t>
            </w:r>
            <w:r>
              <w:rPr>
                <w:rFonts w:hint="eastAsia"/>
                <w:sz w:val="24"/>
              </w:rPr>
              <w:t>其中优良天数为311天，空气质量指数（AQI）达标率为85.2%。</w:t>
            </w:r>
          </w:p>
          <w:p>
            <w:pPr>
              <w:adjustRightInd w:val="0"/>
              <w:snapToGrid w:val="0"/>
              <w:spacing w:line="360" w:lineRule="auto"/>
              <w:ind w:firstLine="480" w:firstLineChars="200"/>
              <w:rPr>
                <w:b/>
                <w:bCs/>
                <w:color w:val="000000"/>
                <w:szCs w:val="21"/>
              </w:rPr>
            </w:pPr>
            <w:r>
              <w:rPr>
                <w:rFonts w:hint="eastAsia"/>
                <w:sz w:val="24"/>
              </w:rPr>
              <w:t>本次评价选取2021年作为评价基准年</w:t>
            </w:r>
            <w:r>
              <w:rPr>
                <w:rFonts w:hint="eastAsia"/>
                <w:sz w:val="24"/>
                <w:lang w:eastAsia="zh-CN"/>
              </w:rPr>
              <w:t>，</w:t>
            </w:r>
            <w:r>
              <w:rPr>
                <w:rFonts w:hint="eastAsia"/>
                <w:sz w:val="24"/>
              </w:rPr>
              <w:t>根据《2021 年度宜兴市环境状况公报》</w:t>
            </w:r>
            <w:r>
              <w:rPr>
                <w:rFonts w:hint="eastAsia"/>
                <w:sz w:val="24"/>
                <w:lang w:eastAsia="zh-CN"/>
              </w:rPr>
              <w:t>，</w:t>
            </w:r>
            <w:r>
              <w:rPr>
                <w:rFonts w:hint="eastAsia"/>
                <w:sz w:val="24"/>
              </w:rPr>
              <w:t>本项目所在区域宜兴市环境空气质量达标情况分析如下表</w:t>
            </w:r>
            <w:r>
              <w:rPr>
                <w:rFonts w:hint="eastAsia"/>
                <w:sz w:val="24"/>
                <w:lang w:val="en-US" w:eastAsia="zh-CN"/>
              </w:rPr>
              <w:t>3-1</w:t>
            </w:r>
            <w:r>
              <w:rPr>
                <w:rFonts w:hint="eastAsia"/>
                <w:sz w:val="24"/>
              </w:rPr>
              <w:t>所示</w:t>
            </w:r>
            <w:r>
              <w:rPr>
                <w:sz w:val="24"/>
              </w:rPr>
              <w:t>。</w:t>
            </w:r>
          </w:p>
          <w:p>
            <w:pPr>
              <w:pStyle w:val="34"/>
              <w:shd w:val="clear" w:color="auto" w:fill="FFFFFF"/>
              <w:adjustRightInd w:val="0"/>
              <w:snapToGrid w:val="0"/>
              <w:spacing w:before="0" w:beforeAutospacing="0" w:after="0" w:afterAutospacing="0"/>
              <w:jc w:val="center"/>
              <w:rPr>
                <w:rFonts w:hint="default" w:ascii="Times New Roman" w:hAnsi="Times New Roman" w:eastAsia="宋体"/>
                <w:b/>
                <w:bCs/>
                <w:color w:val="000000"/>
                <w:szCs w:val="21"/>
                <w:lang w:val="en-US" w:eastAsia="zh-CN"/>
              </w:rPr>
            </w:pPr>
            <w:r>
              <w:rPr>
                <w:rFonts w:ascii="Times New Roman" w:hAnsi="Times New Roman"/>
                <w:b/>
                <w:bCs/>
                <w:color w:val="000000"/>
                <w:szCs w:val="21"/>
              </w:rPr>
              <w:t>表3-</w:t>
            </w:r>
            <w:r>
              <w:rPr>
                <w:rFonts w:hint="eastAsia" w:ascii="Times New Roman" w:hAnsi="Times New Roman"/>
                <w:b/>
                <w:bCs/>
                <w:color w:val="000000"/>
                <w:szCs w:val="21"/>
                <w:lang w:val="en-US" w:eastAsia="zh-CN"/>
              </w:rPr>
              <w:t xml:space="preserve">1 </w:t>
            </w:r>
            <w:r>
              <w:rPr>
                <w:rFonts w:ascii="Times New Roman" w:hAnsi="Times New Roman"/>
                <w:b/>
                <w:bCs/>
                <w:color w:val="000000"/>
                <w:szCs w:val="21"/>
              </w:rPr>
              <w:t xml:space="preserve"> 202</w:t>
            </w:r>
            <w:r>
              <w:rPr>
                <w:rFonts w:hint="eastAsia" w:ascii="Times New Roman" w:hAnsi="Times New Roman"/>
                <w:b/>
                <w:bCs/>
                <w:color w:val="000000"/>
                <w:szCs w:val="21"/>
                <w:lang w:val="en-US" w:eastAsia="zh-CN"/>
              </w:rPr>
              <w:t>1</w:t>
            </w:r>
            <w:r>
              <w:rPr>
                <w:rFonts w:ascii="Times New Roman" w:hAnsi="Times New Roman"/>
                <w:b/>
                <w:bCs/>
                <w:color w:val="000000"/>
                <w:szCs w:val="21"/>
              </w:rPr>
              <w:t>年</w:t>
            </w:r>
            <w:r>
              <w:rPr>
                <w:rFonts w:hint="eastAsia" w:ascii="Times New Roman" w:hAnsi="Times New Roman"/>
                <w:b/>
                <w:bCs/>
                <w:color w:val="000000"/>
                <w:szCs w:val="21"/>
                <w:lang w:val="en-US" w:eastAsia="zh-CN"/>
              </w:rPr>
              <w:t>大气环境质量现状</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401"/>
              <w:gridCol w:w="1401"/>
              <w:gridCol w:w="1402"/>
              <w:gridCol w:w="1402"/>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single" w:color="000000" w:sz="0" w:space="0"/>
                    <w:bottom w:val="single" w:color="000000" w:sz="4" w:space="0"/>
                    <w:right w:val="single" w:color="000000"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
                      <w:bCs/>
                      <w:color w:val="000000"/>
                      <w:sz w:val="21"/>
                      <w:szCs w:val="21"/>
                    </w:rPr>
                    <w:t>评价因子</w:t>
                  </w:r>
                </w:p>
              </w:tc>
              <w:tc>
                <w:tcPr>
                  <w:tcW w:w="833" w:type="pct"/>
                  <w:tcBorders>
                    <w:top w:val="single" w:color="auto" w:sz="4" w:space="0"/>
                    <w:left w:val="single" w:color="000000" w:sz="4" w:space="0"/>
                    <w:bottom w:val="single" w:color="000000" w:sz="4" w:space="0"/>
                    <w:right w:val="single" w:color="000000"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年评价指标</w:t>
                  </w:r>
                </w:p>
              </w:tc>
              <w:tc>
                <w:tcPr>
                  <w:tcW w:w="833" w:type="pct"/>
                  <w:tcBorders>
                    <w:top w:val="single" w:color="auto" w:sz="4" w:space="0"/>
                    <w:left w:val="single" w:color="000000" w:sz="4" w:space="0"/>
                    <w:bottom w:val="single" w:color="000000" w:sz="4" w:space="0"/>
                    <w:right w:val="single" w:color="000000"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 xml:space="preserve">现状浓度μg/m </w:t>
                  </w:r>
                  <w:r>
                    <w:rPr>
                      <w:rFonts w:ascii="Times New Roman" w:hAnsi="Times New Roman"/>
                      <w:b/>
                      <w:bCs/>
                      <w:color w:val="000000"/>
                      <w:sz w:val="21"/>
                      <w:szCs w:val="21"/>
                      <w:vertAlign w:val="superscript"/>
                    </w:rPr>
                    <w:t>3</w:t>
                  </w:r>
                  <w:r>
                    <w:rPr>
                      <w:rFonts w:ascii="Times New Roman" w:hAnsi="Times New Roman"/>
                      <w:b/>
                      <w:bCs/>
                      <w:color w:val="000000"/>
                      <w:sz w:val="21"/>
                      <w:szCs w:val="21"/>
                    </w:rPr>
                    <w:t xml:space="preserve"> </w:t>
                  </w:r>
                </w:p>
              </w:tc>
              <w:tc>
                <w:tcPr>
                  <w:tcW w:w="833" w:type="pct"/>
                  <w:tcBorders>
                    <w:top w:val="single" w:color="auto" w:sz="4" w:space="0"/>
                    <w:left w:val="single" w:color="000000" w:sz="4" w:space="0"/>
                    <w:bottom w:val="single" w:color="000000" w:sz="4" w:space="0"/>
                    <w:right w:val="single" w:color="000000"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标准值</w:t>
                  </w:r>
                </w:p>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 xml:space="preserve">μg/m </w:t>
                  </w:r>
                  <w:r>
                    <w:rPr>
                      <w:rFonts w:ascii="Times New Roman" w:hAnsi="Times New Roman"/>
                      <w:b/>
                      <w:bCs/>
                      <w:color w:val="000000"/>
                      <w:sz w:val="21"/>
                      <w:szCs w:val="21"/>
                      <w:vertAlign w:val="superscript"/>
                    </w:rPr>
                    <w:t>3</w:t>
                  </w:r>
                  <w:r>
                    <w:rPr>
                      <w:rFonts w:ascii="Times New Roman" w:hAnsi="Times New Roman"/>
                      <w:b/>
                      <w:bCs/>
                      <w:color w:val="000000"/>
                      <w:sz w:val="21"/>
                      <w:szCs w:val="21"/>
                    </w:rPr>
                    <w:t xml:space="preserve"> </w:t>
                  </w:r>
                </w:p>
              </w:tc>
              <w:tc>
                <w:tcPr>
                  <w:tcW w:w="833" w:type="pct"/>
                  <w:tcBorders>
                    <w:top w:val="single" w:color="auto" w:sz="4" w:space="0"/>
                    <w:left w:val="single" w:color="000000" w:sz="4" w:space="0"/>
                    <w:bottom w:val="single" w:color="000000" w:sz="4" w:space="0"/>
                    <w:right w:val="single" w:color="000000"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占标率100%</w:t>
                  </w:r>
                </w:p>
              </w:tc>
              <w:tc>
                <w:tcPr>
                  <w:tcW w:w="833" w:type="pct"/>
                  <w:tcBorders>
                    <w:top w:val="single" w:color="auto" w:sz="4" w:space="0"/>
                    <w:left w:val="single" w:color="000000" w:sz="4" w:space="0"/>
                    <w:bottom w:val="single" w:color="000000" w:sz="4" w:space="0"/>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tcBorders>
                    <w:top w:val="single" w:color="000000" w:sz="4" w:space="0"/>
                    <w:lef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SO</w:t>
                  </w:r>
                  <w:r>
                    <w:rPr>
                      <w:rFonts w:ascii="Times New Roman" w:hAnsi="Times New Roman"/>
                      <w:color w:val="000000"/>
                      <w:sz w:val="21"/>
                      <w:szCs w:val="21"/>
                      <w:vertAlign w:val="subscript"/>
                    </w:rPr>
                    <w:t>2</w:t>
                  </w:r>
                </w:p>
              </w:tc>
              <w:tc>
                <w:tcPr>
                  <w:tcW w:w="833" w:type="pct"/>
                  <w:tcBorders>
                    <w:top w:val="single" w:color="000000" w:sz="4" w:space="0"/>
                  </w:tcBorders>
                  <w:vAlign w:val="center"/>
                </w:tcPr>
                <w:p>
                  <w:pPr>
                    <w:widowControl/>
                    <w:adjustRightInd w:val="0"/>
                    <w:snapToGrid w:val="0"/>
                    <w:jc w:val="center"/>
                    <w:rPr>
                      <w:bCs/>
                      <w:szCs w:val="21"/>
                    </w:rPr>
                  </w:pPr>
                  <w:r>
                    <w:rPr>
                      <w:bCs/>
                      <w:szCs w:val="21"/>
                    </w:rPr>
                    <w:t>年均</w:t>
                  </w:r>
                  <w:r>
                    <w:rPr>
                      <w:rFonts w:hint="eastAsia"/>
                      <w:bCs/>
                      <w:szCs w:val="21"/>
                    </w:rPr>
                    <w:t>值</w:t>
                  </w:r>
                </w:p>
              </w:tc>
              <w:tc>
                <w:tcPr>
                  <w:tcW w:w="833" w:type="pct"/>
                  <w:tcBorders>
                    <w:top w:val="single" w:color="000000" w:sz="4" w:space="0"/>
                  </w:tcBorders>
                  <w:vAlign w:val="center"/>
                </w:tcPr>
                <w:p>
                  <w:pPr>
                    <w:widowControl/>
                    <w:adjustRightInd w:val="0"/>
                    <w:snapToGrid w:val="0"/>
                    <w:jc w:val="center"/>
                    <w:rPr>
                      <w:rFonts w:hint="default"/>
                      <w:bCs/>
                      <w:szCs w:val="21"/>
                      <w:lang w:val="en-US" w:eastAsia="zh-CN"/>
                    </w:rPr>
                  </w:pPr>
                  <w:r>
                    <w:rPr>
                      <w:rFonts w:hint="eastAsia"/>
                      <w:bCs/>
                      <w:szCs w:val="21"/>
                      <w:lang w:val="en-US" w:eastAsia="zh-CN"/>
                    </w:rPr>
                    <w:t>11</w:t>
                  </w:r>
                </w:p>
              </w:tc>
              <w:tc>
                <w:tcPr>
                  <w:tcW w:w="833" w:type="pct"/>
                  <w:tcBorders>
                    <w:top w:val="single" w:color="000000" w:sz="4" w:space="0"/>
                  </w:tcBorders>
                  <w:vAlign w:val="center"/>
                </w:tcPr>
                <w:p>
                  <w:pPr>
                    <w:widowControl/>
                    <w:adjustRightInd w:val="0"/>
                    <w:snapToGrid w:val="0"/>
                    <w:jc w:val="center"/>
                    <w:rPr>
                      <w:rFonts w:hint="default"/>
                      <w:bCs/>
                      <w:szCs w:val="21"/>
                      <w:lang w:val="en-US" w:eastAsia="zh-CN"/>
                    </w:rPr>
                  </w:pPr>
                  <w:r>
                    <w:rPr>
                      <w:rFonts w:hint="eastAsia"/>
                      <w:bCs/>
                      <w:szCs w:val="21"/>
                      <w:lang w:val="en-US" w:eastAsia="zh-CN"/>
                    </w:rPr>
                    <w:t>60</w:t>
                  </w:r>
                </w:p>
              </w:tc>
              <w:tc>
                <w:tcPr>
                  <w:tcW w:w="833" w:type="pct"/>
                  <w:tcBorders>
                    <w:top w:val="single" w:color="000000" w:sz="4" w:space="0"/>
                  </w:tcBorders>
                  <w:vAlign w:val="center"/>
                </w:tcPr>
                <w:p>
                  <w:pPr>
                    <w:widowControl/>
                    <w:adjustRightInd w:val="0"/>
                    <w:snapToGrid w:val="0"/>
                    <w:jc w:val="center"/>
                    <w:rPr>
                      <w:rFonts w:hint="default"/>
                      <w:bCs/>
                      <w:szCs w:val="21"/>
                      <w:lang w:val="en-US" w:eastAsia="zh-CN"/>
                    </w:rPr>
                  </w:pPr>
                  <w:r>
                    <w:rPr>
                      <w:rFonts w:hint="eastAsia"/>
                      <w:bCs/>
                      <w:szCs w:val="21"/>
                      <w:lang w:val="en-US" w:eastAsia="zh-CN"/>
                    </w:rPr>
                    <w:t>18.3</w:t>
                  </w:r>
                </w:p>
              </w:tc>
              <w:tc>
                <w:tcPr>
                  <w:tcW w:w="833" w:type="pct"/>
                  <w:tcBorders>
                    <w:top w:val="single" w:color="000000" w:sz="4" w:space="0"/>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lef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NO</w:t>
                  </w:r>
                  <w:r>
                    <w:rPr>
                      <w:rFonts w:ascii="Times New Roman" w:hAnsi="Times New Roman"/>
                      <w:color w:val="000000"/>
                      <w:sz w:val="21"/>
                      <w:szCs w:val="21"/>
                      <w:vertAlign w:val="subscript"/>
                    </w:rPr>
                    <w:t>X</w:t>
                  </w:r>
                </w:p>
              </w:tc>
              <w:tc>
                <w:tcPr>
                  <w:tcW w:w="833" w:type="pct"/>
                  <w:vAlign w:val="center"/>
                </w:tcPr>
                <w:p>
                  <w:pPr>
                    <w:widowControl/>
                    <w:adjustRightInd w:val="0"/>
                    <w:snapToGrid w:val="0"/>
                    <w:jc w:val="center"/>
                    <w:rPr>
                      <w:bCs/>
                      <w:szCs w:val="21"/>
                    </w:rPr>
                  </w:pPr>
                  <w:r>
                    <w:rPr>
                      <w:bCs/>
                      <w:szCs w:val="21"/>
                    </w:rPr>
                    <w:t>年均值</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32</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40</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80</w:t>
                  </w:r>
                </w:p>
              </w:tc>
              <w:tc>
                <w:tcPr>
                  <w:tcW w:w="833" w:type="pct"/>
                  <w:tcBorders>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lef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PM</w:t>
                  </w:r>
                  <w:r>
                    <w:rPr>
                      <w:rFonts w:ascii="Times New Roman" w:hAnsi="Times New Roman"/>
                      <w:color w:val="000000"/>
                      <w:sz w:val="21"/>
                      <w:szCs w:val="21"/>
                      <w:vertAlign w:val="subscript"/>
                    </w:rPr>
                    <w:t>10</w:t>
                  </w:r>
                </w:p>
              </w:tc>
              <w:tc>
                <w:tcPr>
                  <w:tcW w:w="833" w:type="pct"/>
                  <w:vAlign w:val="center"/>
                </w:tcPr>
                <w:p>
                  <w:pPr>
                    <w:widowControl/>
                    <w:adjustRightInd w:val="0"/>
                    <w:snapToGrid w:val="0"/>
                    <w:jc w:val="center"/>
                    <w:rPr>
                      <w:bCs/>
                      <w:szCs w:val="21"/>
                    </w:rPr>
                  </w:pPr>
                  <w:r>
                    <w:rPr>
                      <w:bCs/>
                      <w:szCs w:val="21"/>
                    </w:rPr>
                    <w:t>年均值</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50</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70</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71.4</w:t>
                  </w:r>
                </w:p>
              </w:tc>
              <w:tc>
                <w:tcPr>
                  <w:tcW w:w="833" w:type="pct"/>
                  <w:tcBorders>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lef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PM</w:t>
                  </w:r>
                  <w:r>
                    <w:rPr>
                      <w:rFonts w:ascii="Times New Roman" w:hAnsi="Times New Roman"/>
                      <w:color w:val="000000"/>
                      <w:sz w:val="21"/>
                      <w:szCs w:val="21"/>
                      <w:vertAlign w:val="subscript"/>
                    </w:rPr>
                    <w:t>2.5</w:t>
                  </w:r>
                </w:p>
              </w:tc>
              <w:tc>
                <w:tcPr>
                  <w:tcW w:w="833" w:type="pct"/>
                  <w:vAlign w:val="center"/>
                </w:tcPr>
                <w:p>
                  <w:pPr>
                    <w:widowControl/>
                    <w:adjustRightInd w:val="0"/>
                    <w:snapToGrid w:val="0"/>
                    <w:jc w:val="center"/>
                    <w:rPr>
                      <w:bCs/>
                      <w:szCs w:val="21"/>
                    </w:rPr>
                  </w:pPr>
                  <w:r>
                    <w:rPr>
                      <w:bCs/>
                      <w:szCs w:val="21"/>
                    </w:rPr>
                    <w:t>年均值</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28.6</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35</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81.7</w:t>
                  </w:r>
                </w:p>
              </w:tc>
              <w:tc>
                <w:tcPr>
                  <w:tcW w:w="833" w:type="pct"/>
                  <w:tcBorders>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bCs/>
                      <w:sz w:val="21"/>
                      <w:szCs w:val="21"/>
                    </w:rPr>
                  </w:pPr>
                  <w:r>
                    <w:rPr>
                      <w:rFonts w:ascii="Times New Roman" w:hAnsi="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tcBorders>
                    <w:lef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CO</w:t>
                  </w:r>
                </w:p>
              </w:tc>
              <w:tc>
                <w:tcPr>
                  <w:tcW w:w="833" w:type="pct"/>
                  <w:vAlign w:val="center"/>
                </w:tcPr>
                <w:p>
                  <w:pPr>
                    <w:widowControl/>
                    <w:adjustRightInd w:val="0"/>
                    <w:snapToGrid w:val="0"/>
                    <w:jc w:val="center"/>
                    <w:rPr>
                      <w:bCs/>
                      <w:szCs w:val="21"/>
                    </w:rPr>
                  </w:pPr>
                  <w:r>
                    <w:rPr>
                      <w:rFonts w:hint="eastAsia"/>
                      <w:bCs/>
                      <w:szCs w:val="21"/>
                    </w:rPr>
                    <w:t>日均值第 95百分位质量浓度</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0.838</w:t>
                  </w:r>
                  <w:r>
                    <w:rPr>
                      <w:rFonts w:hint="eastAsia"/>
                      <w:kern w:val="0"/>
                      <w:szCs w:val="21"/>
                    </w:rPr>
                    <w:t>mg/m</w:t>
                  </w:r>
                  <w:r>
                    <w:rPr>
                      <w:rFonts w:hint="eastAsia"/>
                      <w:kern w:val="0"/>
                      <w:szCs w:val="21"/>
                      <w:vertAlign w:val="superscript"/>
                    </w:rPr>
                    <w:t>3</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4</w:t>
                  </w:r>
                  <w:r>
                    <w:rPr>
                      <w:rFonts w:hint="eastAsia"/>
                      <w:kern w:val="0"/>
                      <w:szCs w:val="21"/>
                    </w:rPr>
                    <w:t>mg/m</w:t>
                  </w:r>
                  <w:r>
                    <w:rPr>
                      <w:rFonts w:hint="eastAsia"/>
                      <w:kern w:val="0"/>
                      <w:szCs w:val="21"/>
                      <w:vertAlign w:val="superscript"/>
                    </w:rPr>
                    <w:t>3</w:t>
                  </w:r>
                </w:p>
              </w:tc>
              <w:tc>
                <w:tcPr>
                  <w:tcW w:w="833" w:type="pct"/>
                  <w:vAlign w:val="center"/>
                </w:tcPr>
                <w:p>
                  <w:pPr>
                    <w:widowControl/>
                    <w:adjustRightInd w:val="0"/>
                    <w:snapToGrid w:val="0"/>
                    <w:jc w:val="center"/>
                    <w:rPr>
                      <w:rFonts w:hint="default"/>
                      <w:bCs/>
                      <w:szCs w:val="21"/>
                      <w:lang w:val="en-US" w:eastAsia="zh-CN"/>
                    </w:rPr>
                  </w:pPr>
                  <w:r>
                    <w:rPr>
                      <w:rFonts w:hint="eastAsia"/>
                      <w:bCs/>
                      <w:szCs w:val="21"/>
                      <w:lang w:val="en-US" w:eastAsia="zh-CN"/>
                    </w:rPr>
                    <w:t>20.95</w:t>
                  </w:r>
                </w:p>
              </w:tc>
              <w:tc>
                <w:tcPr>
                  <w:tcW w:w="833" w:type="pct"/>
                  <w:tcBorders>
                    <w:right w:val="single" w:color="auto" w:sz="4" w:space="0"/>
                  </w:tcBorders>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left w:val="single" w:color="auto" w:sz="4" w:space="0"/>
                    <w:bottom w:val="single" w:color="auto" w:sz="4" w:space="0"/>
                  </w:tcBorders>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O</w:t>
                  </w:r>
                  <w:r>
                    <w:rPr>
                      <w:rFonts w:ascii="Times New Roman" w:hAnsi="Times New Roman"/>
                      <w:color w:val="000000"/>
                      <w:sz w:val="21"/>
                      <w:szCs w:val="21"/>
                      <w:vertAlign w:val="subscript"/>
                    </w:rPr>
                    <w:t>3</w:t>
                  </w:r>
                </w:p>
              </w:tc>
              <w:tc>
                <w:tcPr>
                  <w:tcW w:w="833" w:type="pct"/>
                  <w:tcBorders>
                    <w:bottom w:val="single" w:color="auto" w:sz="4" w:space="0"/>
                  </w:tcBorders>
                  <w:shd w:val="clear" w:color="auto" w:fill="auto"/>
                  <w:vAlign w:val="center"/>
                </w:tcPr>
                <w:p>
                  <w:pPr>
                    <w:widowControl/>
                    <w:adjustRightInd w:val="0"/>
                    <w:snapToGrid w:val="0"/>
                    <w:jc w:val="center"/>
                    <w:rPr>
                      <w:bCs/>
                      <w:szCs w:val="21"/>
                    </w:rPr>
                  </w:pPr>
                  <w:r>
                    <w:rPr>
                      <w:rFonts w:hint="eastAsia"/>
                      <w:bCs/>
                      <w:szCs w:val="21"/>
                    </w:rPr>
                    <w:t>日最</w:t>
                  </w:r>
                  <w:r>
                    <w:rPr>
                      <w:rFonts w:hint="eastAsia"/>
                      <w:bCs/>
                      <w:szCs w:val="21"/>
                      <w:lang w:val="en-US" w:eastAsia="zh-CN"/>
                    </w:rPr>
                    <w:t>大</w:t>
                  </w:r>
                  <w:r>
                    <w:rPr>
                      <w:rFonts w:hint="eastAsia"/>
                      <w:bCs/>
                      <w:szCs w:val="21"/>
                    </w:rPr>
                    <w:t>8 小时均值第 90 百分位浓度</w:t>
                  </w:r>
                </w:p>
              </w:tc>
              <w:tc>
                <w:tcPr>
                  <w:tcW w:w="833" w:type="pct"/>
                  <w:tcBorders>
                    <w:bottom w:val="single" w:color="auto" w:sz="4" w:space="0"/>
                  </w:tcBorders>
                  <w:shd w:val="clear" w:color="auto" w:fill="auto"/>
                  <w:vAlign w:val="center"/>
                </w:tcPr>
                <w:p>
                  <w:pPr>
                    <w:widowControl/>
                    <w:adjustRightInd w:val="0"/>
                    <w:snapToGrid w:val="0"/>
                    <w:jc w:val="center"/>
                    <w:rPr>
                      <w:rFonts w:hint="default"/>
                      <w:bCs/>
                      <w:szCs w:val="21"/>
                      <w:lang w:val="en-US" w:eastAsia="zh-CN"/>
                    </w:rPr>
                  </w:pPr>
                  <w:r>
                    <w:rPr>
                      <w:rFonts w:hint="eastAsia"/>
                      <w:bCs/>
                      <w:szCs w:val="21"/>
                      <w:lang w:val="en-US" w:eastAsia="zh-CN"/>
                    </w:rPr>
                    <w:t>104</w:t>
                  </w:r>
                </w:p>
              </w:tc>
              <w:tc>
                <w:tcPr>
                  <w:tcW w:w="833" w:type="pct"/>
                  <w:tcBorders>
                    <w:bottom w:val="single" w:color="auto" w:sz="4" w:space="0"/>
                  </w:tcBorders>
                  <w:shd w:val="clear" w:color="auto" w:fill="auto"/>
                  <w:vAlign w:val="center"/>
                </w:tcPr>
                <w:p>
                  <w:pPr>
                    <w:widowControl/>
                    <w:adjustRightInd w:val="0"/>
                    <w:snapToGrid w:val="0"/>
                    <w:jc w:val="center"/>
                    <w:rPr>
                      <w:rFonts w:hint="default"/>
                      <w:bCs/>
                      <w:szCs w:val="21"/>
                      <w:lang w:val="en-US" w:eastAsia="zh-CN"/>
                    </w:rPr>
                  </w:pPr>
                  <w:r>
                    <w:rPr>
                      <w:rFonts w:hint="eastAsia"/>
                      <w:bCs/>
                      <w:szCs w:val="21"/>
                      <w:lang w:val="en-US" w:eastAsia="zh-CN"/>
                    </w:rPr>
                    <w:t>160</w:t>
                  </w:r>
                </w:p>
              </w:tc>
              <w:tc>
                <w:tcPr>
                  <w:tcW w:w="833" w:type="pct"/>
                  <w:tcBorders>
                    <w:bottom w:val="single" w:color="auto" w:sz="4" w:space="0"/>
                  </w:tcBorders>
                  <w:shd w:val="clear" w:color="auto" w:fill="auto"/>
                  <w:vAlign w:val="center"/>
                </w:tcPr>
                <w:p>
                  <w:pPr>
                    <w:widowControl/>
                    <w:adjustRightInd w:val="0"/>
                    <w:snapToGrid w:val="0"/>
                    <w:jc w:val="center"/>
                    <w:rPr>
                      <w:rFonts w:hint="default"/>
                      <w:bCs/>
                      <w:szCs w:val="21"/>
                      <w:lang w:val="en-US" w:eastAsia="zh-CN"/>
                    </w:rPr>
                  </w:pPr>
                  <w:r>
                    <w:rPr>
                      <w:rFonts w:hint="eastAsia"/>
                      <w:bCs/>
                      <w:szCs w:val="21"/>
                      <w:lang w:val="en-US" w:eastAsia="zh-CN"/>
                    </w:rPr>
                    <w:t>0.65</w:t>
                  </w:r>
                </w:p>
              </w:tc>
              <w:tc>
                <w:tcPr>
                  <w:tcW w:w="833" w:type="pct"/>
                  <w:tcBorders>
                    <w:bottom w:val="single" w:color="auto" w:sz="4" w:space="0"/>
                    <w:right w:val="single" w:color="auto" w:sz="4" w:space="0"/>
                  </w:tcBorders>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sz w:val="21"/>
                      <w:szCs w:val="21"/>
                    </w:rPr>
                    <w:t>达标</w:t>
                  </w:r>
                </w:p>
              </w:tc>
            </w:tr>
          </w:tbl>
          <w:p>
            <w:pPr>
              <w:autoSpaceDE w:val="0"/>
              <w:autoSpaceDN w:val="0"/>
              <w:adjustRightInd w:val="0"/>
              <w:snapToGrid w:val="0"/>
              <w:spacing w:line="360" w:lineRule="auto"/>
              <w:rPr>
                <w:sz w:val="10"/>
                <w:szCs w:val="10"/>
              </w:rPr>
            </w:pPr>
          </w:p>
          <w:p>
            <w:pPr>
              <w:adjustRightInd w:val="0"/>
              <w:snapToGrid w:val="0"/>
              <w:spacing w:line="360" w:lineRule="auto"/>
              <w:ind w:firstLine="480" w:firstLineChars="200"/>
              <w:rPr>
                <w:sz w:val="24"/>
              </w:rPr>
            </w:pPr>
            <w:r>
              <w:rPr>
                <w:rFonts w:hint="eastAsia"/>
                <w:sz w:val="24"/>
                <w:lang w:val="en-US" w:eastAsia="zh-CN"/>
              </w:rPr>
              <w:t>综上判定，</w:t>
            </w:r>
            <w:r>
              <w:rPr>
                <w:sz w:val="24"/>
              </w:rPr>
              <w:t>项目所在区域环境空气质量为达标区。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w:t>
            </w:r>
            <w:commentRangeStart w:id="25"/>
            <w:commentRangeStart w:id="26"/>
            <w:r>
              <w:rPr>
                <w:rFonts w:hint="eastAsia" w:ascii="Times New Roman" w:hAnsi="Times New Roman" w:eastAsia="宋体" w:cs="Times New Roman"/>
                <w:color w:val="auto"/>
                <w:kern w:val="2"/>
                <w:sz w:val="24"/>
                <w:szCs w:val="24"/>
                <w:lang w:val="en-US" w:eastAsia="zh-CN" w:bidi="ar-SA"/>
              </w:rPr>
              <w:t>非甲烷总烃的现</w:t>
            </w:r>
            <w:commentRangeEnd w:id="25"/>
            <w:r>
              <w:commentReference w:id="25"/>
            </w:r>
            <w:commentRangeEnd w:id="26"/>
            <w:r>
              <w:commentReference w:id="26"/>
            </w:r>
            <w:r>
              <w:rPr>
                <w:rFonts w:hint="eastAsia" w:ascii="Times New Roman" w:hAnsi="Times New Roman" w:eastAsia="宋体" w:cs="Times New Roman"/>
                <w:color w:val="auto"/>
                <w:kern w:val="2"/>
                <w:sz w:val="24"/>
                <w:szCs w:val="24"/>
                <w:lang w:val="en-US" w:eastAsia="zh-CN" w:bidi="ar-SA"/>
              </w:rPr>
              <w:t>状监测数据</w:t>
            </w:r>
          </w:p>
          <w:p>
            <w:pPr>
              <w:spacing w:line="360" w:lineRule="auto"/>
              <w:ind w:firstLine="480"/>
              <w:jc w:val="left"/>
              <w:rPr>
                <w:rFonts w:hint="default" w:eastAsia="宋体"/>
                <w:b w:val="0"/>
                <w:bCs w:val="0"/>
                <w:color w:val="auto"/>
                <w:sz w:val="24"/>
                <w:lang w:val="en-US" w:eastAsia="zh-CN"/>
              </w:rPr>
            </w:pPr>
            <w:r>
              <w:rPr>
                <w:rFonts w:hint="eastAsia"/>
                <w:b w:val="0"/>
                <w:bCs w:val="0"/>
                <w:color w:val="auto"/>
                <w:sz w:val="24"/>
                <w:lang w:val="en-US" w:eastAsia="zh-CN"/>
              </w:rPr>
              <w:t>本项目特征污染物为</w:t>
            </w:r>
            <w:del w:id="140" w:author="Hohokam⁶⁶⁶" w:date="2023-02-07T15:56:42Z">
              <w:r>
                <w:rPr>
                  <w:rFonts w:hint="eastAsia"/>
                  <w:b w:val="0"/>
                  <w:bCs w:val="0"/>
                  <w:color w:val="auto"/>
                  <w:sz w:val="24"/>
                  <w:lang w:val="en-US" w:eastAsia="zh-CN"/>
                </w:rPr>
                <w:delText>非甲烷总烃</w:delText>
              </w:r>
            </w:del>
            <w:ins w:id="141" w:author="Hohokam⁶⁶⁶" w:date="2023-02-07T15:56:42Z">
              <w:r>
                <w:rPr>
                  <w:rFonts w:hint="eastAsia"/>
                  <w:b w:val="0"/>
                  <w:bCs w:val="0"/>
                  <w:color w:val="auto"/>
                  <w:sz w:val="24"/>
                  <w:lang w:val="en-US" w:eastAsia="zh-CN"/>
                </w:rPr>
                <w:t>挥发性</w:t>
              </w:r>
            </w:ins>
            <w:ins w:id="142" w:author="Hohokam⁶⁶⁶" w:date="2023-02-07T15:56:43Z">
              <w:r>
                <w:rPr>
                  <w:rFonts w:hint="eastAsia"/>
                  <w:b w:val="0"/>
                  <w:bCs w:val="0"/>
                  <w:color w:val="auto"/>
                  <w:sz w:val="24"/>
                  <w:lang w:val="en-US" w:eastAsia="zh-CN"/>
                </w:rPr>
                <w:t>有机物</w:t>
              </w:r>
            </w:ins>
            <w:ins w:id="143" w:author="Hohokam⁶⁶⁶" w:date="2023-02-07T15:56:44Z">
              <w:r>
                <w:rPr>
                  <w:rFonts w:hint="eastAsia"/>
                  <w:b w:val="0"/>
                  <w:bCs w:val="0"/>
                  <w:color w:val="auto"/>
                  <w:sz w:val="24"/>
                  <w:lang w:val="en-US" w:eastAsia="zh-CN"/>
                </w:rPr>
                <w:t>（</w:t>
              </w:r>
            </w:ins>
            <w:ins w:id="144" w:author="Hohokam⁶⁶⁶" w:date="2023-02-07T15:56:46Z">
              <w:r>
                <w:rPr>
                  <w:rFonts w:hint="eastAsia"/>
                  <w:b w:val="0"/>
                  <w:bCs w:val="0"/>
                  <w:color w:val="auto"/>
                  <w:sz w:val="24"/>
                  <w:lang w:val="en-US" w:eastAsia="zh-CN"/>
                </w:rPr>
                <w:t>已</w:t>
              </w:r>
            </w:ins>
            <w:ins w:id="145" w:author="Hohokam⁶⁶⁶" w:date="2023-02-07T15:56:47Z">
              <w:r>
                <w:rPr>
                  <w:rFonts w:hint="eastAsia"/>
                  <w:b w:val="0"/>
                  <w:bCs w:val="0"/>
                  <w:color w:val="auto"/>
                  <w:sz w:val="24"/>
                  <w:lang w:val="en-US" w:eastAsia="zh-CN"/>
                </w:rPr>
                <w:t>非甲烷</w:t>
              </w:r>
            </w:ins>
            <w:ins w:id="146" w:author="Hohokam⁶⁶⁶" w:date="2023-02-07T15:56:48Z">
              <w:r>
                <w:rPr>
                  <w:rFonts w:hint="eastAsia"/>
                  <w:b w:val="0"/>
                  <w:bCs w:val="0"/>
                  <w:color w:val="auto"/>
                  <w:sz w:val="24"/>
                  <w:lang w:val="en-US" w:eastAsia="zh-CN"/>
                </w:rPr>
                <w:t>总烃</w:t>
              </w:r>
            </w:ins>
            <w:ins w:id="147" w:author="Hohokam⁶⁶⁶" w:date="2023-02-07T15:56:49Z">
              <w:r>
                <w:rPr>
                  <w:rFonts w:hint="eastAsia"/>
                  <w:b w:val="0"/>
                  <w:bCs w:val="0"/>
                  <w:color w:val="auto"/>
                  <w:sz w:val="24"/>
                  <w:lang w:val="en-US" w:eastAsia="zh-CN"/>
                </w:rPr>
                <w:t>计</w:t>
              </w:r>
            </w:ins>
            <w:ins w:id="148" w:author="Hohokam⁶⁶⁶" w:date="2023-02-07T15:56:44Z">
              <w:r>
                <w:rPr>
                  <w:rFonts w:hint="eastAsia"/>
                  <w:b w:val="0"/>
                  <w:bCs w:val="0"/>
                  <w:color w:val="auto"/>
                  <w:sz w:val="24"/>
                  <w:lang w:val="en-US" w:eastAsia="zh-CN"/>
                </w:rPr>
                <w:t>）</w:t>
              </w:r>
            </w:ins>
            <w:r>
              <w:rPr>
                <w:rFonts w:hint="eastAsia"/>
                <w:b w:val="0"/>
                <w:bCs w:val="0"/>
                <w:color w:val="auto"/>
                <w:sz w:val="24"/>
                <w:lang w:val="en-US" w:eastAsia="zh-CN"/>
              </w:rPr>
              <w:t>，本次评价按照建设项目环境影响报告表编制技术指南（污染影响类）（试行）要求，引用建设项目周边5千米范围内近3年的现有监测数据，无相关数据的选择当季主导风向下风向1个点位补充不少于3天的监测数据。本次引用江苏迈斯特环境检测有限公司</w:t>
            </w:r>
            <w:r>
              <w:rPr>
                <w:rFonts w:hint="eastAsia"/>
                <w:color w:val="auto"/>
                <w:sz w:val="24"/>
                <w:lang w:val="en-US" w:eastAsia="zh-CN"/>
              </w:rPr>
              <w:t>出具的《鹰普机械（宜兴）有限公司排污许可证例行监测》报告编号为：MST20220707011-2。大气检测点DA002距离本项目229m，监测时间为2022.02.15~2022.02.21，故满足本项目要求，具体监测数据见下表3-2。</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eastAsia" w:eastAsia="宋体"/>
                <w:color w:val="auto"/>
                <w:lang w:val="en-US" w:eastAsia="zh-CN"/>
              </w:rPr>
            </w:pPr>
            <w:r>
              <w:rPr>
                <w:b/>
                <w:bCs/>
                <w:color w:val="auto"/>
                <w:sz w:val="24"/>
              </w:rPr>
              <w:t>表</w:t>
            </w:r>
            <w:r>
              <w:rPr>
                <w:rFonts w:hint="eastAsia"/>
                <w:b/>
                <w:bCs/>
                <w:color w:val="auto"/>
                <w:sz w:val="24"/>
                <w:lang w:val="en-US" w:eastAsia="zh-CN"/>
              </w:rPr>
              <w:t>3-2</w:t>
            </w:r>
            <w:r>
              <w:rPr>
                <w:b/>
                <w:bCs/>
                <w:color w:val="auto"/>
                <w:sz w:val="24"/>
              </w:rPr>
              <w:t xml:space="preserve"> </w:t>
            </w:r>
            <w:r>
              <w:rPr>
                <w:rFonts w:hint="eastAsia"/>
                <w:b/>
                <w:bCs/>
                <w:color w:val="auto"/>
                <w:sz w:val="24"/>
                <w:lang w:eastAsia="zh-CN"/>
              </w:rPr>
              <w:t>项目所在地环境空气补充监测</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102"/>
              <w:gridCol w:w="2102"/>
              <w:gridCol w:w="2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248" w:type="pct"/>
                  <w:tcBorders>
                    <w:top w:val="single" w:color="auto" w:sz="4" w:space="0"/>
                    <w:left w:val="single" w:color="auto" w:sz="0" w:space="0"/>
                    <w:tl2br w:val="nil"/>
                    <w:tr2bl w:val="nil"/>
                  </w:tcBorders>
                  <w:vAlign w:val="center"/>
                </w:tcPr>
                <w:p>
                  <w:pPr>
                    <w:adjustRightInd w:val="0"/>
                    <w:snapToGrid w:val="0"/>
                    <w:jc w:val="center"/>
                    <w:rPr>
                      <w:b/>
                      <w:bCs/>
                      <w:color w:val="auto"/>
                      <w:sz w:val="21"/>
                      <w:szCs w:val="21"/>
                    </w:rPr>
                  </w:pPr>
                  <w:r>
                    <w:rPr>
                      <w:b/>
                      <w:bCs/>
                      <w:color w:val="auto"/>
                      <w:sz w:val="21"/>
                      <w:szCs w:val="21"/>
                    </w:rPr>
                    <w:t>污染物名称</w:t>
                  </w:r>
                </w:p>
              </w:tc>
              <w:tc>
                <w:tcPr>
                  <w:tcW w:w="1249" w:type="pct"/>
                  <w:tcBorders>
                    <w:top w:val="single" w:color="auto" w:sz="4" w:space="0"/>
                    <w:bottom w:val="single" w:color="auto" w:sz="4" w:space="0"/>
                    <w:tl2br w:val="nil"/>
                    <w:tr2bl w:val="nil"/>
                  </w:tcBorders>
                  <w:vAlign w:val="center"/>
                </w:tcPr>
                <w:p>
                  <w:pPr>
                    <w:adjustRightInd w:val="0"/>
                    <w:snapToGrid w:val="0"/>
                    <w:jc w:val="center"/>
                    <w:rPr>
                      <w:rFonts w:hint="default" w:eastAsia="宋体"/>
                      <w:b/>
                      <w:bCs/>
                      <w:color w:val="auto"/>
                      <w:sz w:val="21"/>
                      <w:szCs w:val="21"/>
                      <w:lang w:val="en-US" w:eastAsia="zh-CN"/>
                    </w:rPr>
                  </w:pPr>
                  <w:r>
                    <w:rPr>
                      <w:rFonts w:hint="eastAsia"/>
                      <w:b/>
                      <w:bCs/>
                      <w:color w:val="auto"/>
                      <w:sz w:val="21"/>
                      <w:szCs w:val="21"/>
                      <w:lang w:val="en-US" w:eastAsia="zh-CN"/>
                    </w:rPr>
                    <w:t>检测位置</w:t>
                  </w:r>
                </w:p>
              </w:tc>
              <w:tc>
                <w:tcPr>
                  <w:tcW w:w="1249" w:type="pct"/>
                  <w:tcBorders>
                    <w:top w:val="single" w:color="auto" w:sz="4" w:space="0"/>
                    <w:bottom w:val="single" w:color="auto" w:sz="4" w:space="0"/>
                    <w:tl2br w:val="nil"/>
                    <w:tr2bl w:val="nil"/>
                  </w:tcBorders>
                  <w:vAlign w:val="center"/>
                </w:tcPr>
                <w:p>
                  <w:pPr>
                    <w:adjustRightInd w:val="0"/>
                    <w:snapToGrid w:val="0"/>
                    <w:jc w:val="center"/>
                    <w:rPr>
                      <w:rFonts w:hint="default"/>
                      <w:b/>
                      <w:bCs/>
                      <w:color w:val="auto"/>
                      <w:sz w:val="21"/>
                      <w:szCs w:val="21"/>
                      <w:lang w:val="en-US" w:eastAsia="zh-CN"/>
                    </w:rPr>
                  </w:pPr>
                  <w:r>
                    <w:rPr>
                      <w:rFonts w:hint="eastAsia"/>
                      <w:b/>
                      <w:bCs/>
                      <w:color w:val="auto"/>
                      <w:sz w:val="21"/>
                      <w:szCs w:val="21"/>
                      <w:lang w:val="en-US" w:eastAsia="zh-CN"/>
                    </w:rPr>
                    <w:t>小时浓度范围mg/m</w:t>
                  </w:r>
                  <w:r>
                    <w:rPr>
                      <w:rFonts w:hint="eastAsia"/>
                      <w:b/>
                      <w:bCs/>
                      <w:color w:val="auto"/>
                      <w:sz w:val="21"/>
                      <w:szCs w:val="21"/>
                      <w:vertAlign w:val="superscript"/>
                      <w:lang w:val="en-US" w:eastAsia="zh-CN"/>
                    </w:rPr>
                    <w:t>3</w:t>
                  </w:r>
                </w:p>
              </w:tc>
              <w:tc>
                <w:tcPr>
                  <w:tcW w:w="1252" w:type="pct"/>
                  <w:tcBorders>
                    <w:top w:val="single" w:color="auto" w:sz="4" w:space="0"/>
                    <w:bottom w:val="single" w:color="auto" w:sz="4" w:space="0"/>
                    <w:right w:val="single" w:color="auto" w:sz="4" w:space="0"/>
                    <w:tl2br w:val="nil"/>
                    <w:tr2bl w:val="nil"/>
                  </w:tcBorders>
                  <w:vAlign w:val="center"/>
                </w:tcPr>
                <w:p>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标准值</w:t>
                  </w:r>
                  <w:r>
                    <w:rPr>
                      <w:rFonts w:hint="default" w:ascii="Times New Roman" w:hAnsi="Times New Roman" w:cs="Times New Roman"/>
                      <w:b/>
                      <w:bCs/>
                      <w:color w:val="auto"/>
                      <w:sz w:val="21"/>
                      <w:szCs w:val="21"/>
                      <w:lang w:val="en-US" w:eastAsia="zh-CN"/>
                    </w:rPr>
                    <w:t>μg</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tcBorders>
                    <w:top w:val="single" w:color="auto" w:sz="4" w:space="0"/>
                    <w:left w:val="single" w:color="auto" w:sz="4" w:space="0"/>
                    <w:bottom w:val="single" w:color="auto" w:sz="4" w:space="0"/>
                    <w:tl2br w:val="nil"/>
                    <w:tr2bl w:val="nil"/>
                  </w:tcBorders>
                  <w:vAlign w:val="center"/>
                </w:tcPr>
                <w:p>
                  <w:pPr>
                    <w:spacing w:line="320" w:lineRule="exact"/>
                    <w:jc w:val="center"/>
                    <w:rPr>
                      <w:rFonts w:hint="eastAsia" w:eastAsia="宋体"/>
                      <w:color w:val="auto"/>
                      <w:kern w:val="0"/>
                      <w:sz w:val="21"/>
                      <w:szCs w:val="21"/>
                      <w:lang w:val="en-US" w:eastAsia="zh-CN"/>
                    </w:rPr>
                  </w:pPr>
                  <w:r>
                    <w:rPr>
                      <w:rFonts w:hint="eastAsia"/>
                      <w:color w:val="auto"/>
                      <w:kern w:val="0"/>
                      <w:sz w:val="21"/>
                      <w:szCs w:val="21"/>
                      <w:lang w:val="en-US" w:eastAsia="zh-CN"/>
                    </w:rPr>
                    <w:t>非甲烷总烃</w:t>
                  </w:r>
                </w:p>
              </w:tc>
              <w:tc>
                <w:tcPr>
                  <w:tcW w:w="1249" w:type="pct"/>
                  <w:tcBorders>
                    <w:top w:val="single" w:color="auto" w:sz="4" w:space="0"/>
                    <w:bottom w:val="single" w:color="auto" w:sz="4" w:space="0"/>
                    <w:tl2br w:val="nil"/>
                    <w:tr2bl w:val="nil"/>
                  </w:tcBorders>
                  <w:vAlign w:val="center"/>
                </w:tcPr>
                <w:p>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DA002</w:t>
                  </w:r>
                </w:p>
              </w:tc>
              <w:tc>
                <w:tcPr>
                  <w:tcW w:w="1249" w:type="pct"/>
                  <w:tcBorders>
                    <w:top w:val="single" w:color="auto" w:sz="4" w:space="0"/>
                    <w:bottom w:val="single" w:color="auto" w:sz="4" w:space="0"/>
                    <w:tl2br w:val="nil"/>
                    <w:tr2bl w:val="nil"/>
                  </w:tcBorders>
                  <w:vAlign w:val="center"/>
                </w:tcPr>
                <w:p>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0.118~0.140</w:t>
                  </w:r>
                </w:p>
              </w:tc>
              <w:tc>
                <w:tcPr>
                  <w:tcW w:w="1252" w:type="pct"/>
                  <w:tcBorders>
                    <w:top w:val="single" w:color="auto" w:sz="4" w:space="0"/>
                    <w:bottom w:val="single" w:color="auto" w:sz="4" w:space="0"/>
                    <w:right w:val="single" w:color="auto" w:sz="4" w:space="0"/>
                    <w:tl2br w:val="nil"/>
                    <w:tr2bl w:val="nil"/>
                  </w:tcBorders>
                  <w:vAlign w:val="center"/>
                </w:tcPr>
                <w:p>
                  <w:pPr>
                    <w:spacing w:line="32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2000</w:t>
                  </w:r>
                </w:p>
              </w:tc>
            </w:tr>
          </w:tbl>
          <w:p>
            <w:pPr>
              <w:spacing w:before="36" w:line="358" w:lineRule="auto"/>
              <w:ind w:left="124" w:firstLine="473"/>
              <w:rPr>
                <w:color w:val="auto"/>
              </w:rPr>
            </w:pPr>
            <w:r>
              <w:rPr>
                <w:rFonts w:ascii="宋体" w:hAnsi="宋体" w:eastAsia="宋体" w:cs="宋体"/>
                <w:color w:val="auto"/>
                <w:spacing w:val="-1"/>
                <w:sz w:val="24"/>
                <w:szCs w:val="24"/>
              </w:rPr>
              <w:t>根据监测结果，</w:t>
            </w:r>
            <w:r>
              <w:rPr>
                <w:rFonts w:hint="eastAsia" w:ascii="宋体" w:hAnsi="宋体" w:cs="宋体"/>
                <w:color w:val="auto"/>
                <w:spacing w:val="-1"/>
                <w:sz w:val="24"/>
                <w:szCs w:val="24"/>
                <w:lang w:eastAsia="zh-CN"/>
              </w:rPr>
              <w:t>评</w:t>
            </w:r>
            <w:r>
              <w:rPr>
                <w:rFonts w:hint="eastAsia"/>
                <w:b w:val="0"/>
                <w:bCs w:val="0"/>
                <w:color w:val="auto"/>
                <w:sz w:val="24"/>
                <w:lang w:val="en-US" w:eastAsia="zh-CN"/>
              </w:rPr>
              <w:t>价区域内非甲烷总烃浓度</w:t>
            </w:r>
            <w:r>
              <w:rPr>
                <w:rFonts w:hint="eastAsia" w:ascii="宋体" w:hAnsi="宋体" w:cs="宋体"/>
                <w:color w:val="auto"/>
                <w:spacing w:val="-1"/>
                <w:sz w:val="24"/>
                <w:szCs w:val="24"/>
                <w:lang w:eastAsia="zh-CN"/>
              </w:rPr>
              <w:t>满足《大气污染物综合排放标准详解》相应标准</w:t>
            </w:r>
            <w:r>
              <w:rPr>
                <w:rFonts w:hint="eastAsia"/>
                <w:color w:val="auto"/>
                <w:sz w:val="24"/>
                <w:lang w:eastAsia="zh-CN"/>
              </w:rPr>
              <w:t>。</w:t>
            </w:r>
          </w:p>
          <w:p>
            <w:pPr>
              <w:numPr>
                <w:ilvl w:val="0"/>
                <w:numId w:val="8"/>
              </w:numPr>
              <w:adjustRightInd w:val="0"/>
              <w:snapToGrid w:val="0"/>
              <w:spacing w:line="360" w:lineRule="auto"/>
              <w:ind w:firstLine="482" w:firstLineChars="200"/>
              <w:rPr>
                <w:b/>
                <w:bCs/>
                <w:kern w:val="4"/>
                <w:sz w:val="24"/>
              </w:rPr>
            </w:pPr>
            <w:r>
              <w:rPr>
                <w:b/>
                <w:bCs/>
                <w:kern w:val="4"/>
                <w:sz w:val="24"/>
              </w:rPr>
              <w:t>地表水环境质量</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根据无锡市宜兴生态环境局 2022年3月4日公布的《2021年度宜兴市环境状况公报》，宜兴市河流水质情况如下：</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（一）饮用水水源</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我市城镇饮用水以集中式供水为主，主要取自横山水库、油车水库。2021年全市取水总量为9477 万吨。横山水库和油车水库水质达标率均为100%。</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（二）河流水质</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1、国家、省“水十条”考核断面水质</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2021 年我市11个国考断面中有10个断面达到2021年度水质目标，达标率为90.9%；31个省考断面中有30个断面达到2021年度水质目标，达标率为96.8%。</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2、市控河流水质</w:t>
            </w:r>
          </w:p>
          <w:p>
            <w:pPr>
              <w:spacing w:line="360" w:lineRule="auto"/>
              <w:ind w:firstLine="480"/>
              <w:jc w:val="left"/>
              <w:rPr>
                <w:rFonts w:hint="eastAsia"/>
                <w:b w:val="0"/>
                <w:bCs w:val="0"/>
                <w:color w:val="auto"/>
                <w:sz w:val="24"/>
                <w:lang w:val="en-US" w:eastAsia="zh-CN"/>
              </w:rPr>
            </w:pPr>
            <w:r>
              <w:rPr>
                <w:rFonts w:hint="eastAsia"/>
                <w:b w:val="0"/>
                <w:bCs w:val="0"/>
                <w:color w:val="auto"/>
                <w:sz w:val="24"/>
                <w:lang w:val="en-US" w:eastAsia="zh-CN"/>
              </w:rPr>
              <w:t>2021年4个市控河流断面水质均为Ⅱ类水。</w:t>
            </w:r>
          </w:p>
          <w:p>
            <w:pPr>
              <w:spacing w:line="360" w:lineRule="auto"/>
              <w:ind w:firstLine="480" w:firstLineChars="200"/>
              <w:jc w:val="left"/>
              <w:rPr>
                <w:rFonts w:hint="eastAsia"/>
                <w:color w:val="auto"/>
                <w:sz w:val="24"/>
              </w:rPr>
            </w:pPr>
            <w:bookmarkStart w:id="15" w:name="_Hlk57584465"/>
            <w:r>
              <w:rPr>
                <w:rFonts w:hint="eastAsia"/>
                <w:color w:val="auto"/>
                <w:sz w:val="24"/>
              </w:rPr>
              <w:t>本次地表水环境质量现状评价引用无锡市中证检测技术有限公司于2021年</w:t>
            </w:r>
            <w:r>
              <w:rPr>
                <w:rFonts w:hint="eastAsia"/>
                <w:color w:val="auto"/>
                <w:sz w:val="24"/>
                <w:lang w:val="en-US" w:eastAsia="zh-CN"/>
              </w:rPr>
              <w:t>3</w:t>
            </w:r>
            <w:r>
              <w:rPr>
                <w:rFonts w:hint="eastAsia"/>
                <w:color w:val="auto"/>
                <w:sz w:val="24"/>
              </w:rPr>
              <w:t>月对武宜运河城市污水处理厂排口上下游的监测数据</w:t>
            </w:r>
            <w:r>
              <w:rPr>
                <w:rFonts w:hint="eastAsia"/>
                <w:color w:val="auto"/>
                <w:sz w:val="24"/>
                <w:lang w:eastAsia="zh-CN"/>
              </w:rPr>
              <w:t>：</w:t>
            </w:r>
            <w:r>
              <w:rPr>
                <w:rFonts w:hint="eastAsia"/>
                <w:color w:val="auto"/>
                <w:sz w:val="24"/>
              </w:rPr>
              <w:t>《检测报告</w:t>
            </w:r>
            <w:r>
              <w:rPr>
                <w:rFonts w:hint="eastAsia"/>
                <w:color w:val="auto"/>
                <w:sz w:val="24"/>
                <w:lang w:eastAsia="zh-CN"/>
              </w:rPr>
              <w:t>》</w:t>
            </w:r>
            <w:r>
              <w:rPr>
                <w:rFonts w:hint="eastAsia"/>
                <w:color w:val="auto"/>
                <w:sz w:val="24"/>
              </w:rPr>
              <w:t>（WXEPD210310041024CS01）</w:t>
            </w:r>
            <w:r>
              <w:rPr>
                <w:rFonts w:hint="eastAsia"/>
                <w:color w:val="auto"/>
                <w:sz w:val="24"/>
                <w:lang w:eastAsia="zh-CN"/>
              </w:rPr>
              <w:t>。</w:t>
            </w:r>
            <w:r>
              <w:rPr>
                <w:rFonts w:hint="eastAsia"/>
                <w:color w:val="auto"/>
                <w:sz w:val="24"/>
              </w:rPr>
              <w:t>按照《江苏省地表水环境功能区划》中要求， 项目所在区域地表水执行《地表水环境质量标准</w:t>
            </w:r>
            <w:r>
              <w:rPr>
                <w:rFonts w:hint="eastAsia"/>
                <w:color w:val="auto"/>
                <w:sz w:val="24"/>
                <w:lang w:eastAsia="zh-CN"/>
              </w:rPr>
              <w:t>》</w:t>
            </w:r>
            <w:r>
              <w:rPr>
                <w:rFonts w:hint="eastAsia"/>
                <w:color w:val="auto"/>
                <w:sz w:val="24"/>
              </w:rPr>
              <w:t>（GB3838-2002）Ⅲ类水质标准，其监测数据及分析见表3-</w:t>
            </w:r>
            <w:r>
              <w:rPr>
                <w:rFonts w:hint="eastAsia"/>
                <w:color w:val="auto"/>
                <w:sz w:val="24"/>
                <w:lang w:val="en-US" w:eastAsia="zh-CN"/>
              </w:rPr>
              <w:t>3</w:t>
            </w:r>
            <w:r>
              <w:rPr>
                <w:rFonts w:hint="eastAsia"/>
                <w:color w:val="auto"/>
                <w:sz w:val="24"/>
              </w:rPr>
              <w:t>。</w:t>
            </w:r>
          </w:p>
          <w:p>
            <w:pPr>
              <w:spacing w:line="360" w:lineRule="auto"/>
              <w:ind w:firstLine="480" w:firstLineChars="200"/>
              <w:jc w:val="left"/>
              <w:rPr>
                <w:rFonts w:hint="eastAsia" w:eastAsia="宋体"/>
                <w:lang w:val="en-US" w:eastAsia="zh-CN"/>
              </w:rPr>
            </w:pPr>
            <w:r>
              <w:rPr>
                <w:rFonts w:hint="eastAsia"/>
                <w:color w:val="auto"/>
                <w:sz w:val="24"/>
              </w:rPr>
              <w:t>引用数据有效性分析：①</w:t>
            </w:r>
            <w:r>
              <w:rPr>
                <w:rFonts w:hint="eastAsia"/>
                <w:color w:val="auto"/>
                <w:sz w:val="24"/>
                <w:lang w:val="en-US" w:eastAsia="zh-CN"/>
              </w:rPr>
              <w:t>于</w:t>
            </w:r>
            <w:r>
              <w:rPr>
                <w:rFonts w:hint="eastAsia"/>
                <w:color w:val="auto"/>
                <w:sz w:val="24"/>
              </w:rPr>
              <w:t>2021年3月检测的地表水，引用时间不超过</w:t>
            </w:r>
            <w:r>
              <w:rPr>
                <w:rFonts w:hint="eastAsia"/>
                <w:color w:val="auto"/>
                <w:sz w:val="24"/>
                <w:lang w:val="en-US" w:eastAsia="zh-CN"/>
              </w:rPr>
              <w:t>3</w:t>
            </w:r>
            <w:r>
              <w:rPr>
                <w:rFonts w:hint="eastAsia"/>
                <w:color w:val="auto"/>
                <w:sz w:val="24"/>
              </w:rPr>
              <w:t>年，地表水引用时间有效</w:t>
            </w:r>
            <w:r>
              <w:rPr>
                <w:rFonts w:hint="eastAsia"/>
                <w:color w:val="auto"/>
                <w:sz w:val="24"/>
                <w:lang w:eastAsia="zh-CN"/>
              </w:rPr>
              <w:t>；</w:t>
            </w:r>
            <w:r>
              <w:rPr>
                <w:rFonts w:hint="eastAsia"/>
                <w:color w:val="auto"/>
                <w:sz w:val="24"/>
              </w:rPr>
              <w:t>②项目所在区域内污染源未发生重大变化，可引用</w:t>
            </w:r>
            <w:r>
              <w:rPr>
                <w:rFonts w:hint="eastAsia"/>
                <w:color w:val="auto"/>
                <w:sz w:val="24"/>
                <w:lang w:val="en-US" w:eastAsia="zh-CN"/>
              </w:rPr>
              <w:t>3</w:t>
            </w:r>
            <w:r>
              <w:rPr>
                <w:rFonts w:hint="eastAsia"/>
                <w:color w:val="auto"/>
                <w:sz w:val="24"/>
              </w:rPr>
              <w:t>年地表水的检测数据；③引用点位在项目相关评价范围内</w:t>
            </w:r>
            <w:r>
              <w:rPr>
                <w:rFonts w:hint="eastAsia"/>
                <w:color w:val="auto"/>
                <w:sz w:val="24"/>
                <w:lang w:eastAsia="zh-CN"/>
              </w:rPr>
              <w:t>，</w:t>
            </w:r>
            <w:r>
              <w:rPr>
                <w:rFonts w:hint="eastAsia"/>
                <w:color w:val="auto"/>
                <w:sz w:val="24"/>
              </w:rPr>
              <w:t>因此地表水引用点位有效</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 w:val="24"/>
                <w:lang w:val="en-US" w:eastAsia="zh-CN"/>
              </w:rPr>
            </w:pPr>
            <w:r>
              <w:rPr>
                <w:rFonts w:hint="eastAsia"/>
                <w:b/>
                <w:bCs/>
                <w:color w:val="auto"/>
                <w:sz w:val="24"/>
                <w:lang w:val="en-US" w:eastAsia="zh-CN"/>
              </w:rPr>
              <w:t xml:space="preserve"> 表3-3 地表水水质指标监测数据</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318"/>
              <w:gridCol w:w="669"/>
              <w:gridCol w:w="723"/>
              <w:gridCol w:w="602"/>
              <w:gridCol w:w="763"/>
              <w:gridCol w:w="763"/>
              <w:gridCol w:w="876"/>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vAlign w:val="center"/>
                </w:tcPr>
                <w:p>
                  <w:pPr>
                    <w:bidi w:val="0"/>
                    <w:jc w:val="center"/>
                    <w:rPr>
                      <w:rFonts w:hint="eastAsia"/>
                      <w:b/>
                      <w:bCs/>
                      <w:lang w:val="en-US" w:eastAsia="zh-CN"/>
                    </w:rPr>
                  </w:pPr>
                  <w:r>
                    <w:rPr>
                      <w:rFonts w:hint="eastAsia"/>
                      <w:b/>
                      <w:bCs/>
                      <w:lang w:val="en-US" w:eastAsia="zh-CN"/>
                    </w:rPr>
                    <w:t>点位</w:t>
                  </w:r>
                </w:p>
              </w:tc>
              <w:tc>
                <w:tcPr>
                  <w:tcW w:w="783" w:type="pct"/>
                  <w:vAlign w:val="center"/>
                </w:tcPr>
                <w:p>
                  <w:pPr>
                    <w:bidi w:val="0"/>
                    <w:jc w:val="center"/>
                    <w:rPr>
                      <w:rFonts w:hint="eastAsia"/>
                      <w:b/>
                      <w:bCs/>
                      <w:lang w:val="en-US" w:eastAsia="zh-CN"/>
                    </w:rPr>
                  </w:pPr>
                  <w:r>
                    <w:rPr>
                      <w:rFonts w:hint="eastAsia"/>
                      <w:b/>
                      <w:bCs/>
                      <w:lang w:val="en-US" w:eastAsia="zh-CN"/>
                    </w:rPr>
                    <w:t>时间</w:t>
                  </w:r>
                </w:p>
              </w:tc>
              <w:tc>
                <w:tcPr>
                  <w:tcW w:w="398" w:type="pct"/>
                  <w:vAlign w:val="center"/>
                </w:tcPr>
                <w:p>
                  <w:pPr>
                    <w:bidi w:val="0"/>
                    <w:jc w:val="center"/>
                    <w:rPr>
                      <w:rFonts w:hint="default"/>
                      <w:b/>
                      <w:bCs/>
                      <w:lang w:val="en-US" w:eastAsia="zh-CN"/>
                    </w:rPr>
                  </w:pPr>
                  <w:r>
                    <w:rPr>
                      <w:rFonts w:hint="eastAsia"/>
                      <w:b/>
                      <w:bCs/>
                      <w:lang w:val="en-US" w:eastAsia="zh-CN"/>
                    </w:rPr>
                    <w:t>pH</w:t>
                  </w:r>
                </w:p>
              </w:tc>
              <w:tc>
                <w:tcPr>
                  <w:tcW w:w="430" w:type="pct"/>
                  <w:vAlign w:val="center"/>
                </w:tcPr>
                <w:p>
                  <w:pPr>
                    <w:bidi w:val="0"/>
                    <w:jc w:val="center"/>
                    <w:rPr>
                      <w:rFonts w:hint="default"/>
                      <w:b/>
                      <w:bCs/>
                      <w:lang w:val="en-US" w:eastAsia="zh-CN"/>
                    </w:rPr>
                  </w:pPr>
                  <w:r>
                    <w:rPr>
                      <w:rFonts w:hint="eastAsia"/>
                      <w:b/>
                      <w:bCs/>
                      <w:lang w:val="en-US" w:eastAsia="zh-CN"/>
                    </w:rPr>
                    <w:t>COD</w:t>
                  </w:r>
                </w:p>
              </w:tc>
              <w:tc>
                <w:tcPr>
                  <w:tcW w:w="358" w:type="pct"/>
                  <w:vAlign w:val="center"/>
                </w:tcPr>
                <w:p>
                  <w:pPr>
                    <w:bidi w:val="0"/>
                    <w:jc w:val="center"/>
                    <w:rPr>
                      <w:rFonts w:hint="default"/>
                      <w:b/>
                      <w:bCs/>
                      <w:lang w:val="en-US" w:eastAsia="zh-CN"/>
                    </w:rPr>
                  </w:pPr>
                  <w:r>
                    <w:rPr>
                      <w:rFonts w:hint="eastAsia"/>
                      <w:b/>
                      <w:bCs/>
                      <w:lang w:val="en-US" w:eastAsia="zh-CN"/>
                    </w:rPr>
                    <w:t>SS</w:t>
                  </w:r>
                </w:p>
              </w:tc>
              <w:tc>
                <w:tcPr>
                  <w:tcW w:w="454" w:type="pct"/>
                  <w:vAlign w:val="center"/>
                </w:tcPr>
                <w:p>
                  <w:pPr>
                    <w:bidi w:val="0"/>
                    <w:jc w:val="center"/>
                    <w:rPr>
                      <w:rFonts w:hint="default"/>
                      <w:b/>
                      <w:bCs/>
                      <w:lang w:val="en-US" w:eastAsia="zh-CN"/>
                    </w:rPr>
                  </w:pPr>
                  <w:r>
                    <w:rPr>
                      <w:rFonts w:hint="eastAsia"/>
                      <w:b/>
                      <w:bCs/>
                      <w:lang w:val="en-US" w:eastAsia="zh-CN"/>
                    </w:rPr>
                    <w:t>氨氮</w:t>
                  </w:r>
                </w:p>
              </w:tc>
              <w:tc>
                <w:tcPr>
                  <w:tcW w:w="454" w:type="pct"/>
                  <w:vAlign w:val="center"/>
                </w:tcPr>
                <w:p>
                  <w:pPr>
                    <w:bidi w:val="0"/>
                    <w:jc w:val="center"/>
                    <w:rPr>
                      <w:rFonts w:hint="eastAsia"/>
                      <w:b/>
                      <w:bCs/>
                      <w:lang w:val="en-US" w:eastAsia="zh-CN"/>
                    </w:rPr>
                  </w:pPr>
                  <w:r>
                    <w:rPr>
                      <w:rFonts w:hint="eastAsia"/>
                      <w:b/>
                      <w:bCs/>
                      <w:lang w:val="en-US" w:eastAsia="zh-CN"/>
                    </w:rPr>
                    <w:t>总磷</w:t>
                  </w:r>
                </w:p>
              </w:tc>
              <w:tc>
                <w:tcPr>
                  <w:tcW w:w="521" w:type="pct"/>
                  <w:vAlign w:val="center"/>
                </w:tcPr>
                <w:p>
                  <w:pPr>
                    <w:bidi w:val="0"/>
                    <w:jc w:val="center"/>
                    <w:rPr>
                      <w:rFonts w:hint="eastAsia"/>
                      <w:b/>
                      <w:bCs/>
                      <w:lang w:val="en-US" w:eastAsia="zh-CN"/>
                    </w:rPr>
                  </w:pPr>
                  <w:r>
                    <w:rPr>
                      <w:rFonts w:hint="eastAsia"/>
                      <w:b/>
                      <w:bCs/>
                      <w:lang w:val="en-US" w:eastAsia="zh-CN"/>
                    </w:rPr>
                    <w:t>总氮</w:t>
                  </w:r>
                </w:p>
              </w:tc>
              <w:tc>
                <w:tcPr>
                  <w:tcW w:w="554" w:type="pct"/>
                  <w:vAlign w:val="center"/>
                </w:tcPr>
                <w:p>
                  <w:pPr>
                    <w:bidi w:val="0"/>
                    <w:jc w:val="center"/>
                    <w:rPr>
                      <w:rFonts w:hint="eastAsia"/>
                      <w:b/>
                      <w:bCs/>
                      <w:lang w:val="en-US" w:eastAsia="zh-CN"/>
                    </w:rPr>
                  </w:pPr>
                  <w:r>
                    <w:rPr>
                      <w:rFonts w:hint="eastAsia"/>
                      <w:b/>
                      <w:bCs/>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restart"/>
                  <w:vAlign w:val="center"/>
                </w:tcPr>
                <w:p>
                  <w:pPr>
                    <w:bidi w:val="0"/>
                    <w:jc w:val="center"/>
                    <w:rPr>
                      <w:rFonts w:hint="default"/>
                      <w:lang w:val="en-US" w:eastAsia="zh-CN"/>
                    </w:rPr>
                  </w:pPr>
                  <w:r>
                    <w:rPr>
                      <w:rFonts w:hint="eastAsia"/>
                      <w:lang w:val="en-US" w:eastAsia="zh-CN"/>
                    </w:rPr>
                    <w:t>宜兴城市污水处理厂排口上游500m处</w:t>
                  </w:r>
                </w:p>
              </w:tc>
              <w:tc>
                <w:tcPr>
                  <w:tcW w:w="783" w:type="pct"/>
                  <w:vAlign w:val="center"/>
                </w:tcPr>
                <w:p>
                  <w:pPr>
                    <w:bidi w:val="0"/>
                    <w:jc w:val="center"/>
                    <w:rPr>
                      <w:rFonts w:hint="default"/>
                      <w:lang w:val="en-US" w:eastAsia="zh-CN"/>
                    </w:rPr>
                  </w:pPr>
                  <w:r>
                    <w:rPr>
                      <w:rFonts w:hint="eastAsia"/>
                      <w:lang w:val="en-US" w:eastAsia="zh-CN"/>
                    </w:rPr>
                    <w:t>2021.03.29</w:t>
                  </w:r>
                </w:p>
              </w:tc>
              <w:tc>
                <w:tcPr>
                  <w:tcW w:w="398" w:type="pct"/>
                  <w:vAlign w:val="center"/>
                </w:tcPr>
                <w:p>
                  <w:pPr>
                    <w:bidi w:val="0"/>
                    <w:jc w:val="center"/>
                    <w:rPr>
                      <w:rFonts w:hint="default"/>
                      <w:lang w:val="en-US" w:eastAsia="zh-CN"/>
                    </w:rPr>
                  </w:pPr>
                  <w:r>
                    <w:rPr>
                      <w:rFonts w:hint="eastAsia"/>
                      <w:lang w:val="en-US" w:eastAsia="zh-CN"/>
                    </w:rPr>
                    <w:t>7.17</w:t>
                  </w:r>
                </w:p>
              </w:tc>
              <w:tc>
                <w:tcPr>
                  <w:tcW w:w="430" w:type="pct"/>
                  <w:vAlign w:val="center"/>
                </w:tcPr>
                <w:p>
                  <w:pPr>
                    <w:bidi w:val="0"/>
                    <w:jc w:val="center"/>
                    <w:rPr>
                      <w:rFonts w:hint="eastAsia"/>
                      <w:lang w:val="en-US" w:eastAsia="zh-CN"/>
                    </w:rPr>
                  </w:pPr>
                  <w:r>
                    <w:rPr>
                      <w:rFonts w:hint="eastAsia"/>
                      <w:lang w:val="en-US" w:eastAsia="zh-CN"/>
                    </w:rPr>
                    <w:t>15</w:t>
                  </w:r>
                </w:p>
              </w:tc>
              <w:tc>
                <w:tcPr>
                  <w:tcW w:w="358" w:type="pct"/>
                  <w:vAlign w:val="center"/>
                </w:tcPr>
                <w:p>
                  <w:pPr>
                    <w:bidi w:val="0"/>
                    <w:jc w:val="center"/>
                    <w:rPr>
                      <w:rFonts w:hint="eastAsia"/>
                      <w:lang w:val="en-US" w:eastAsia="zh-CN"/>
                    </w:rPr>
                  </w:pPr>
                  <w:r>
                    <w:rPr>
                      <w:rFonts w:hint="eastAsia"/>
                      <w:lang w:val="en-US" w:eastAsia="zh-CN"/>
                    </w:rPr>
                    <w:t>11</w:t>
                  </w:r>
                </w:p>
              </w:tc>
              <w:tc>
                <w:tcPr>
                  <w:tcW w:w="454" w:type="pct"/>
                  <w:vAlign w:val="center"/>
                </w:tcPr>
                <w:p>
                  <w:pPr>
                    <w:bidi w:val="0"/>
                    <w:jc w:val="center"/>
                    <w:rPr>
                      <w:rFonts w:hint="eastAsia"/>
                      <w:lang w:val="en-US" w:eastAsia="zh-CN"/>
                    </w:rPr>
                  </w:pPr>
                  <w:r>
                    <w:rPr>
                      <w:rFonts w:hint="eastAsia"/>
                      <w:lang w:val="en-US" w:eastAsia="zh-CN"/>
                    </w:rPr>
                    <w:t>0.124</w:t>
                  </w:r>
                </w:p>
              </w:tc>
              <w:tc>
                <w:tcPr>
                  <w:tcW w:w="454" w:type="pct"/>
                  <w:vAlign w:val="center"/>
                </w:tcPr>
                <w:p>
                  <w:pPr>
                    <w:bidi w:val="0"/>
                    <w:jc w:val="center"/>
                    <w:rPr>
                      <w:rFonts w:hint="eastAsia"/>
                      <w:lang w:val="en-US" w:eastAsia="zh-CN"/>
                    </w:rPr>
                  </w:pPr>
                  <w:r>
                    <w:rPr>
                      <w:rFonts w:hint="eastAsia"/>
                      <w:lang w:val="en-US" w:eastAsia="zh-CN"/>
                    </w:rPr>
                    <w:t>0.11</w:t>
                  </w:r>
                </w:p>
              </w:tc>
              <w:tc>
                <w:tcPr>
                  <w:tcW w:w="521" w:type="pct"/>
                  <w:vAlign w:val="center"/>
                </w:tcPr>
                <w:p>
                  <w:pPr>
                    <w:bidi w:val="0"/>
                    <w:jc w:val="center"/>
                    <w:rPr>
                      <w:rFonts w:hint="eastAsia"/>
                      <w:lang w:val="en-US" w:eastAsia="zh-CN"/>
                    </w:rPr>
                  </w:pPr>
                  <w:r>
                    <w:rPr>
                      <w:rFonts w:hint="eastAsia"/>
                      <w:lang w:val="en-US" w:eastAsia="zh-CN"/>
                    </w:rPr>
                    <w:t>2.31</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default"/>
                      <w:lang w:val="en-US" w:eastAsia="zh-CN"/>
                    </w:rPr>
                  </w:pPr>
                  <w:r>
                    <w:rPr>
                      <w:rFonts w:hint="eastAsia"/>
                      <w:lang w:val="en-US" w:eastAsia="zh-CN"/>
                    </w:rPr>
                    <w:t>2021.03.30</w:t>
                  </w:r>
                </w:p>
              </w:tc>
              <w:tc>
                <w:tcPr>
                  <w:tcW w:w="398" w:type="pct"/>
                  <w:vAlign w:val="center"/>
                </w:tcPr>
                <w:p>
                  <w:pPr>
                    <w:bidi w:val="0"/>
                    <w:jc w:val="center"/>
                    <w:rPr>
                      <w:rFonts w:hint="eastAsia"/>
                      <w:lang w:val="en-US" w:eastAsia="zh-CN"/>
                    </w:rPr>
                  </w:pPr>
                  <w:r>
                    <w:rPr>
                      <w:rFonts w:hint="eastAsia"/>
                      <w:lang w:val="en-US" w:eastAsia="zh-CN"/>
                    </w:rPr>
                    <w:t>7.25</w:t>
                  </w:r>
                </w:p>
              </w:tc>
              <w:tc>
                <w:tcPr>
                  <w:tcW w:w="430" w:type="pct"/>
                  <w:vAlign w:val="center"/>
                </w:tcPr>
                <w:p>
                  <w:pPr>
                    <w:bidi w:val="0"/>
                    <w:jc w:val="center"/>
                    <w:rPr>
                      <w:rFonts w:hint="eastAsia"/>
                      <w:lang w:val="en-US" w:eastAsia="zh-CN"/>
                    </w:rPr>
                  </w:pPr>
                  <w:r>
                    <w:rPr>
                      <w:rFonts w:hint="eastAsia"/>
                      <w:lang w:val="en-US" w:eastAsia="zh-CN"/>
                    </w:rPr>
                    <w:t>15</w:t>
                  </w:r>
                </w:p>
              </w:tc>
              <w:tc>
                <w:tcPr>
                  <w:tcW w:w="358" w:type="pct"/>
                  <w:vAlign w:val="center"/>
                </w:tcPr>
                <w:p>
                  <w:pPr>
                    <w:bidi w:val="0"/>
                    <w:jc w:val="center"/>
                    <w:rPr>
                      <w:rFonts w:hint="eastAsia"/>
                      <w:lang w:val="en-US" w:eastAsia="zh-CN"/>
                    </w:rPr>
                  </w:pPr>
                  <w:r>
                    <w:rPr>
                      <w:rFonts w:hint="eastAsia"/>
                      <w:lang w:val="en-US" w:eastAsia="zh-CN"/>
                    </w:rPr>
                    <w:t>11</w:t>
                  </w:r>
                </w:p>
              </w:tc>
              <w:tc>
                <w:tcPr>
                  <w:tcW w:w="454" w:type="pct"/>
                  <w:vAlign w:val="center"/>
                </w:tcPr>
                <w:p>
                  <w:pPr>
                    <w:bidi w:val="0"/>
                    <w:jc w:val="center"/>
                    <w:rPr>
                      <w:rFonts w:hint="eastAsia"/>
                      <w:lang w:val="en-US" w:eastAsia="zh-CN"/>
                    </w:rPr>
                  </w:pPr>
                  <w:r>
                    <w:rPr>
                      <w:rFonts w:hint="eastAsia"/>
                      <w:lang w:val="en-US" w:eastAsia="zh-CN"/>
                    </w:rPr>
                    <w:t>0.116</w:t>
                  </w:r>
                </w:p>
              </w:tc>
              <w:tc>
                <w:tcPr>
                  <w:tcW w:w="454" w:type="pct"/>
                  <w:vAlign w:val="center"/>
                </w:tcPr>
                <w:p>
                  <w:pPr>
                    <w:bidi w:val="0"/>
                    <w:jc w:val="center"/>
                    <w:rPr>
                      <w:rFonts w:hint="eastAsia"/>
                      <w:lang w:val="en-US" w:eastAsia="zh-CN"/>
                    </w:rPr>
                  </w:pPr>
                  <w:r>
                    <w:rPr>
                      <w:rFonts w:hint="eastAsia"/>
                      <w:lang w:val="en-US" w:eastAsia="zh-CN"/>
                    </w:rPr>
                    <w:t>0.09</w:t>
                  </w:r>
                </w:p>
              </w:tc>
              <w:tc>
                <w:tcPr>
                  <w:tcW w:w="521" w:type="pct"/>
                  <w:vAlign w:val="center"/>
                </w:tcPr>
                <w:p>
                  <w:pPr>
                    <w:bidi w:val="0"/>
                    <w:jc w:val="center"/>
                    <w:rPr>
                      <w:rFonts w:hint="eastAsia"/>
                      <w:lang w:val="en-US" w:eastAsia="zh-CN"/>
                    </w:rPr>
                  </w:pPr>
                  <w:r>
                    <w:rPr>
                      <w:rFonts w:hint="eastAsia"/>
                      <w:lang w:val="en-US" w:eastAsia="zh-CN"/>
                    </w:rPr>
                    <w:t>2.34</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eastAsia"/>
                      <w:lang w:val="en-US" w:eastAsia="zh-CN"/>
                    </w:rPr>
                  </w:pPr>
                  <w:r>
                    <w:rPr>
                      <w:rFonts w:hint="eastAsia"/>
                      <w:lang w:val="en-US" w:eastAsia="zh-CN"/>
                    </w:rPr>
                    <w:t>2021.03.31</w:t>
                  </w:r>
                </w:p>
              </w:tc>
              <w:tc>
                <w:tcPr>
                  <w:tcW w:w="398" w:type="pct"/>
                  <w:vAlign w:val="center"/>
                </w:tcPr>
                <w:p>
                  <w:pPr>
                    <w:bidi w:val="0"/>
                    <w:jc w:val="center"/>
                    <w:rPr>
                      <w:rFonts w:hint="eastAsia"/>
                      <w:lang w:val="en-US" w:eastAsia="zh-CN"/>
                    </w:rPr>
                  </w:pPr>
                  <w:r>
                    <w:rPr>
                      <w:rFonts w:hint="eastAsia"/>
                      <w:lang w:val="en-US" w:eastAsia="zh-CN"/>
                    </w:rPr>
                    <w:t>7.27</w:t>
                  </w:r>
                </w:p>
              </w:tc>
              <w:tc>
                <w:tcPr>
                  <w:tcW w:w="430" w:type="pct"/>
                  <w:vAlign w:val="center"/>
                </w:tcPr>
                <w:p>
                  <w:pPr>
                    <w:bidi w:val="0"/>
                    <w:jc w:val="center"/>
                    <w:rPr>
                      <w:rFonts w:hint="eastAsia"/>
                      <w:lang w:val="en-US" w:eastAsia="zh-CN"/>
                    </w:rPr>
                  </w:pPr>
                  <w:r>
                    <w:rPr>
                      <w:rFonts w:hint="eastAsia"/>
                      <w:lang w:val="en-US" w:eastAsia="zh-CN"/>
                    </w:rPr>
                    <w:t>15</w:t>
                  </w:r>
                </w:p>
              </w:tc>
              <w:tc>
                <w:tcPr>
                  <w:tcW w:w="358" w:type="pct"/>
                  <w:vAlign w:val="center"/>
                </w:tcPr>
                <w:p>
                  <w:pPr>
                    <w:bidi w:val="0"/>
                    <w:jc w:val="center"/>
                    <w:rPr>
                      <w:rFonts w:hint="eastAsia"/>
                      <w:lang w:val="en-US" w:eastAsia="zh-CN"/>
                    </w:rPr>
                  </w:pPr>
                  <w:r>
                    <w:rPr>
                      <w:rFonts w:hint="eastAsia"/>
                      <w:lang w:val="en-US" w:eastAsia="zh-CN"/>
                    </w:rPr>
                    <w:t>12</w:t>
                  </w:r>
                </w:p>
              </w:tc>
              <w:tc>
                <w:tcPr>
                  <w:tcW w:w="454" w:type="pct"/>
                  <w:vAlign w:val="center"/>
                </w:tcPr>
                <w:p>
                  <w:pPr>
                    <w:bidi w:val="0"/>
                    <w:jc w:val="center"/>
                    <w:rPr>
                      <w:rFonts w:hint="eastAsia"/>
                      <w:lang w:val="en-US" w:eastAsia="zh-CN"/>
                    </w:rPr>
                  </w:pPr>
                  <w:r>
                    <w:rPr>
                      <w:rFonts w:hint="eastAsia"/>
                      <w:lang w:val="en-US" w:eastAsia="zh-CN"/>
                    </w:rPr>
                    <w:t>0.112</w:t>
                  </w:r>
                </w:p>
              </w:tc>
              <w:tc>
                <w:tcPr>
                  <w:tcW w:w="454" w:type="pct"/>
                  <w:vAlign w:val="center"/>
                </w:tcPr>
                <w:p>
                  <w:pPr>
                    <w:bidi w:val="0"/>
                    <w:jc w:val="center"/>
                    <w:rPr>
                      <w:rFonts w:hint="eastAsia"/>
                      <w:lang w:val="en-US" w:eastAsia="zh-CN"/>
                    </w:rPr>
                  </w:pPr>
                  <w:r>
                    <w:rPr>
                      <w:rFonts w:hint="eastAsia"/>
                      <w:lang w:val="en-US" w:eastAsia="zh-CN"/>
                    </w:rPr>
                    <w:t>0.08</w:t>
                  </w:r>
                </w:p>
              </w:tc>
              <w:tc>
                <w:tcPr>
                  <w:tcW w:w="521" w:type="pct"/>
                  <w:vAlign w:val="center"/>
                </w:tcPr>
                <w:p>
                  <w:pPr>
                    <w:bidi w:val="0"/>
                    <w:jc w:val="center"/>
                    <w:rPr>
                      <w:rFonts w:hint="eastAsia"/>
                      <w:lang w:val="en-US" w:eastAsia="zh-CN"/>
                    </w:rPr>
                  </w:pPr>
                  <w:r>
                    <w:rPr>
                      <w:rFonts w:hint="eastAsia"/>
                      <w:lang w:val="en-US" w:eastAsia="zh-CN"/>
                    </w:rPr>
                    <w:t>2.32</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restart"/>
                  <w:vAlign w:val="center"/>
                </w:tcPr>
                <w:p>
                  <w:pPr>
                    <w:bidi w:val="0"/>
                    <w:jc w:val="center"/>
                    <w:rPr>
                      <w:rFonts w:hint="default"/>
                      <w:lang w:val="en-US"/>
                    </w:rPr>
                  </w:pPr>
                  <w:r>
                    <w:rPr>
                      <w:rFonts w:hint="eastAsia"/>
                      <w:lang w:val="en-US" w:eastAsia="zh-CN"/>
                    </w:rPr>
                    <w:t>宜兴城市污水处理厂排口下游500m直流交汇处</w:t>
                  </w:r>
                </w:p>
              </w:tc>
              <w:tc>
                <w:tcPr>
                  <w:tcW w:w="783" w:type="pct"/>
                  <w:vAlign w:val="center"/>
                </w:tcPr>
                <w:p>
                  <w:pPr>
                    <w:bidi w:val="0"/>
                    <w:jc w:val="center"/>
                    <w:rPr>
                      <w:rFonts w:hint="eastAsia"/>
                      <w:lang w:val="en-US" w:eastAsia="zh-CN"/>
                    </w:rPr>
                  </w:pPr>
                  <w:r>
                    <w:rPr>
                      <w:rFonts w:hint="eastAsia"/>
                      <w:lang w:val="en-US" w:eastAsia="zh-CN"/>
                    </w:rPr>
                    <w:t>2021.03.29</w:t>
                  </w:r>
                </w:p>
              </w:tc>
              <w:tc>
                <w:tcPr>
                  <w:tcW w:w="398" w:type="pct"/>
                  <w:vAlign w:val="center"/>
                </w:tcPr>
                <w:p>
                  <w:pPr>
                    <w:bidi w:val="0"/>
                    <w:jc w:val="center"/>
                    <w:rPr>
                      <w:rFonts w:hint="eastAsia"/>
                      <w:lang w:val="en-US" w:eastAsia="zh-CN"/>
                    </w:rPr>
                  </w:pPr>
                  <w:r>
                    <w:rPr>
                      <w:rFonts w:hint="eastAsia"/>
                      <w:lang w:val="en-US" w:eastAsia="zh-CN"/>
                    </w:rPr>
                    <w:t>7.26</w:t>
                  </w:r>
                </w:p>
              </w:tc>
              <w:tc>
                <w:tcPr>
                  <w:tcW w:w="430" w:type="pct"/>
                  <w:vAlign w:val="center"/>
                </w:tcPr>
                <w:p>
                  <w:pPr>
                    <w:bidi w:val="0"/>
                    <w:jc w:val="center"/>
                    <w:rPr>
                      <w:rFonts w:hint="eastAsia"/>
                      <w:lang w:val="en-US" w:eastAsia="zh-CN"/>
                    </w:rPr>
                  </w:pPr>
                  <w:r>
                    <w:rPr>
                      <w:rFonts w:hint="eastAsia"/>
                      <w:lang w:val="en-US" w:eastAsia="zh-CN"/>
                    </w:rPr>
                    <w:t>20</w:t>
                  </w:r>
                </w:p>
              </w:tc>
              <w:tc>
                <w:tcPr>
                  <w:tcW w:w="358" w:type="pct"/>
                  <w:vAlign w:val="center"/>
                </w:tcPr>
                <w:p>
                  <w:pPr>
                    <w:bidi w:val="0"/>
                    <w:jc w:val="center"/>
                    <w:rPr>
                      <w:rFonts w:hint="eastAsia"/>
                      <w:lang w:val="en-US" w:eastAsia="zh-CN"/>
                    </w:rPr>
                  </w:pPr>
                  <w:r>
                    <w:rPr>
                      <w:rFonts w:hint="eastAsia"/>
                      <w:lang w:val="en-US" w:eastAsia="zh-CN"/>
                    </w:rPr>
                    <w:t>11</w:t>
                  </w:r>
                </w:p>
              </w:tc>
              <w:tc>
                <w:tcPr>
                  <w:tcW w:w="454" w:type="pct"/>
                  <w:vAlign w:val="center"/>
                </w:tcPr>
                <w:p>
                  <w:pPr>
                    <w:bidi w:val="0"/>
                    <w:jc w:val="center"/>
                    <w:rPr>
                      <w:rFonts w:hint="eastAsia"/>
                      <w:lang w:val="en-US" w:eastAsia="zh-CN"/>
                    </w:rPr>
                  </w:pPr>
                  <w:r>
                    <w:rPr>
                      <w:rFonts w:hint="eastAsia"/>
                      <w:lang w:val="en-US" w:eastAsia="zh-CN"/>
                    </w:rPr>
                    <w:t>0.418</w:t>
                  </w:r>
                </w:p>
              </w:tc>
              <w:tc>
                <w:tcPr>
                  <w:tcW w:w="454" w:type="pct"/>
                  <w:vAlign w:val="center"/>
                </w:tcPr>
                <w:p>
                  <w:pPr>
                    <w:bidi w:val="0"/>
                    <w:jc w:val="center"/>
                    <w:rPr>
                      <w:rFonts w:hint="eastAsia"/>
                      <w:lang w:val="en-US" w:eastAsia="zh-CN"/>
                    </w:rPr>
                  </w:pPr>
                  <w:r>
                    <w:rPr>
                      <w:rFonts w:hint="eastAsia"/>
                      <w:lang w:val="en-US" w:eastAsia="zh-CN"/>
                    </w:rPr>
                    <w:t>0.06</w:t>
                  </w:r>
                </w:p>
              </w:tc>
              <w:tc>
                <w:tcPr>
                  <w:tcW w:w="521" w:type="pct"/>
                  <w:vAlign w:val="center"/>
                </w:tcPr>
                <w:p>
                  <w:pPr>
                    <w:bidi w:val="0"/>
                    <w:jc w:val="center"/>
                    <w:rPr>
                      <w:rFonts w:hint="eastAsia"/>
                      <w:lang w:val="en-US" w:eastAsia="zh-CN"/>
                    </w:rPr>
                  </w:pPr>
                  <w:r>
                    <w:rPr>
                      <w:rFonts w:hint="eastAsia"/>
                      <w:lang w:val="en-US" w:eastAsia="zh-CN"/>
                    </w:rPr>
                    <w:t>1.64</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eastAsia"/>
                      <w:lang w:val="en-US" w:eastAsia="zh-CN"/>
                    </w:rPr>
                  </w:pPr>
                  <w:r>
                    <w:rPr>
                      <w:rFonts w:hint="eastAsia"/>
                      <w:lang w:val="en-US" w:eastAsia="zh-CN"/>
                    </w:rPr>
                    <w:t>2021.03.30</w:t>
                  </w:r>
                </w:p>
              </w:tc>
              <w:tc>
                <w:tcPr>
                  <w:tcW w:w="398" w:type="pct"/>
                  <w:vAlign w:val="center"/>
                </w:tcPr>
                <w:p>
                  <w:pPr>
                    <w:bidi w:val="0"/>
                    <w:jc w:val="center"/>
                    <w:rPr>
                      <w:rFonts w:hint="eastAsia"/>
                      <w:lang w:val="en-US" w:eastAsia="zh-CN"/>
                    </w:rPr>
                  </w:pPr>
                  <w:r>
                    <w:rPr>
                      <w:rFonts w:hint="eastAsia"/>
                      <w:lang w:val="en-US" w:eastAsia="zh-CN"/>
                    </w:rPr>
                    <w:t>7.23</w:t>
                  </w:r>
                </w:p>
              </w:tc>
              <w:tc>
                <w:tcPr>
                  <w:tcW w:w="430" w:type="pct"/>
                  <w:vAlign w:val="center"/>
                </w:tcPr>
                <w:p>
                  <w:pPr>
                    <w:bidi w:val="0"/>
                    <w:jc w:val="center"/>
                    <w:rPr>
                      <w:rFonts w:hint="eastAsia"/>
                      <w:lang w:val="en-US" w:eastAsia="zh-CN"/>
                    </w:rPr>
                  </w:pPr>
                  <w:r>
                    <w:rPr>
                      <w:rFonts w:hint="eastAsia"/>
                      <w:lang w:val="en-US" w:eastAsia="zh-CN"/>
                    </w:rPr>
                    <w:t>19</w:t>
                  </w:r>
                </w:p>
              </w:tc>
              <w:tc>
                <w:tcPr>
                  <w:tcW w:w="358" w:type="pct"/>
                  <w:vAlign w:val="center"/>
                </w:tcPr>
                <w:p>
                  <w:pPr>
                    <w:bidi w:val="0"/>
                    <w:jc w:val="center"/>
                    <w:rPr>
                      <w:rFonts w:hint="eastAsia"/>
                      <w:lang w:val="en-US" w:eastAsia="zh-CN"/>
                    </w:rPr>
                  </w:pPr>
                  <w:r>
                    <w:rPr>
                      <w:rFonts w:hint="eastAsia"/>
                      <w:lang w:val="en-US" w:eastAsia="zh-CN"/>
                    </w:rPr>
                    <w:t>12</w:t>
                  </w:r>
                </w:p>
              </w:tc>
              <w:tc>
                <w:tcPr>
                  <w:tcW w:w="454" w:type="pct"/>
                  <w:vAlign w:val="center"/>
                </w:tcPr>
                <w:p>
                  <w:pPr>
                    <w:bidi w:val="0"/>
                    <w:jc w:val="center"/>
                    <w:rPr>
                      <w:rFonts w:hint="eastAsia"/>
                      <w:lang w:val="en-US" w:eastAsia="zh-CN"/>
                    </w:rPr>
                  </w:pPr>
                  <w:r>
                    <w:rPr>
                      <w:rFonts w:hint="eastAsia"/>
                      <w:lang w:val="en-US" w:eastAsia="zh-CN"/>
                    </w:rPr>
                    <w:t>0.461</w:t>
                  </w:r>
                </w:p>
              </w:tc>
              <w:tc>
                <w:tcPr>
                  <w:tcW w:w="454" w:type="pct"/>
                  <w:vAlign w:val="center"/>
                </w:tcPr>
                <w:p>
                  <w:pPr>
                    <w:bidi w:val="0"/>
                    <w:jc w:val="center"/>
                    <w:rPr>
                      <w:rFonts w:hint="eastAsia"/>
                      <w:lang w:val="en-US" w:eastAsia="zh-CN"/>
                    </w:rPr>
                  </w:pPr>
                  <w:r>
                    <w:rPr>
                      <w:rFonts w:hint="eastAsia"/>
                      <w:lang w:val="en-US" w:eastAsia="zh-CN"/>
                    </w:rPr>
                    <w:t>0.07</w:t>
                  </w:r>
                </w:p>
              </w:tc>
              <w:tc>
                <w:tcPr>
                  <w:tcW w:w="521" w:type="pct"/>
                  <w:vAlign w:val="center"/>
                </w:tcPr>
                <w:p>
                  <w:pPr>
                    <w:bidi w:val="0"/>
                    <w:jc w:val="center"/>
                    <w:rPr>
                      <w:rFonts w:hint="eastAsia"/>
                      <w:lang w:val="en-US" w:eastAsia="zh-CN"/>
                    </w:rPr>
                  </w:pPr>
                  <w:r>
                    <w:rPr>
                      <w:rFonts w:hint="eastAsia"/>
                      <w:lang w:val="en-US" w:eastAsia="zh-CN"/>
                    </w:rPr>
                    <w:t>1.71</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eastAsia"/>
                      <w:lang w:val="en-US" w:eastAsia="zh-CN"/>
                    </w:rPr>
                  </w:pPr>
                  <w:r>
                    <w:rPr>
                      <w:rFonts w:hint="eastAsia"/>
                      <w:lang w:val="en-US" w:eastAsia="zh-CN"/>
                    </w:rPr>
                    <w:t>2021.03.31</w:t>
                  </w:r>
                </w:p>
              </w:tc>
              <w:tc>
                <w:tcPr>
                  <w:tcW w:w="398" w:type="pct"/>
                  <w:vAlign w:val="center"/>
                </w:tcPr>
                <w:p>
                  <w:pPr>
                    <w:bidi w:val="0"/>
                    <w:jc w:val="center"/>
                    <w:rPr>
                      <w:rFonts w:hint="eastAsia"/>
                      <w:lang w:val="en-US" w:eastAsia="zh-CN"/>
                    </w:rPr>
                  </w:pPr>
                  <w:r>
                    <w:rPr>
                      <w:rFonts w:hint="eastAsia"/>
                      <w:lang w:val="en-US" w:eastAsia="zh-CN"/>
                    </w:rPr>
                    <w:t>7.24</w:t>
                  </w:r>
                </w:p>
              </w:tc>
              <w:tc>
                <w:tcPr>
                  <w:tcW w:w="430" w:type="pct"/>
                  <w:vAlign w:val="center"/>
                </w:tcPr>
                <w:p>
                  <w:pPr>
                    <w:bidi w:val="0"/>
                    <w:jc w:val="center"/>
                    <w:rPr>
                      <w:rFonts w:hint="eastAsia"/>
                      <w:lang w:val="en-US" w:eastAsia="zh-CN"/>
                    </w:rPr>
                  </w:pPr>
                  <w:r>
                    <w:rPr>
                      <w:rFonts w:hint="eastAsia"/>
                      <w:lang w:val="en-US" w:eastAsia="zh-CN"/>
                    </w:rPr>
                    <w:t>20</w:t>
                  </w:r>
                </w:p>
              </w:tc>
              <w:tc>
                <w:tcPr>
                  <w:tcW w:w="358" w:type="pct"/>
                  <w:vAlign w:val="center"/>
                </w:tcPr>
                <w:p>
                  <w:pPr>
                    <w:bidi w:val="0"/>
                    <w:jc w:val="center"/>
                    <w:rPr>
                      <w:rFonts w:hint="eastAsia"/>
                      <w:lang w:val="en-US" w:eastAsia="zh-CN"/>
                    </w:rPr>
                  </w:pPr>
                  <w:r>
                    <w:rPr>
                      <w:rFonts w:hint="eastAsia"/>
                      <w:lang w:val="en-US" w:eastAsia="zh-CN"/>
                    </w:rPr>
                    <w:t>12</w:t>
                  </w:r>
                </w:p>
              </w:tc>
              <w:tc>
                <w:tcPr>
                  <w:tcW w:w="454" w:type="pct"/>
                  <w:vAlign w:val="center"/>
                </w:tcPr>
                <w:p>
                  <w:pPr>
                    <w:bidi w:val="0"/>
                    <w:jc w:val="center"/>
                    <w:rPr>
                      <w:rFonts w:hint="eastAsia"/>
                      <w:lang w:val="en-US" w:eastAsia="zh-CN"/>
                    </w:rPr>
                  </w:pPr>
                  <w:r>
                    <w:rPr>
                      <w:rFonts w:hint="eastAsia"/>
                      <w:lang w:val="en-US" w:eastAsia="zh-CN"/>
                    </w:rPr>
                    <w:t>0.428</w:t>
                  </w:r>
                </w:p>
              </w:tc>
              <w:tc>
                <w:tcPr>
                  <w:tcW w:w="454" w:type="pct"/>
                  <w:vAlign w:val="center"/>
                </w:tcPr>
                <w:p>
                  <w:pPr>
                    <w:bidi w:val="0"/>
                    <w:jc w:val="center"/>
                    <w:rPr>
                      <w:rFonts w:hint="eastAsia"/>
                      <w:lang w:val="en-US" w:eastAsia="zh-CN"/>
                    </w:rPr>
                  </w:pPr>
                  <w:r>
                    <w:rPr>
                      <w:rFonts w:hint="eastAsia"/>
                      <w:lang w:val="en-US" w:eastAsia="zh-CN"/>
                    </w:rPr>
                    <w:t>0.08</w:t>
                  </w:r>
                </w:p>
              </w:tc>
              <w:tc>
                <w:tcPr>
                  <w:tcW w:w="521" w:type="pct"/>
                  <w:vAlign w:val="center"/>
                </w:tcPr>
                <w:p>
                  <w:pPr>
                    <w:bidi w:val="0"/>
                    <w:jc w:val="center"/>
                    <w:rPr>
                      <w:rFonts w:hint="eastAsia"/>
                      <w:lang w:val="en-US" w:eastAsia="zh-CN"/>
                    </w:rPr>
                  </w:pPr>
                  <w:r>
                    <w:rPr>
                      <w:rFonts w:hint="eastAsia"/>
                      <w:lang w:val="en-US" w:eastAsia="zh-CN"/>
                    </w:rPr>
                    <w:t>1.66</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restart"/>
                  <w:vAlign w:val="center"/>
                </w:tcPr>
                <w:p>
                  <w:pPr>
                    <w:bidi w:val="0"/>
                    <w:jc w:val="center"/>
                    <w:rPr>
                      <w:rFonts w:hint="eastAsia"/>
                    </w:rPr>
                  </w:pPr>
                  <w:r>
                    <w:rPr>
                      <w:rFonts w:hint="eastAsia"/>
                      <w:lang w:val="en-US" w:eastAsia="zh-CN"/>
                    </w:rPr>
                    <w:t>宜兴城市污水处理厂排口下游1500m处</w:t>
                  </w:r>
                </w:p>
              </w:tc>
              <w:tc>
                <w:tcPr>
                  <w:tcW w:w="783" w:type="pct"/>
                  <w:vAlign w:val="center"/>
                </w:tcPr>
                <w:p>
                  <w:pPr>
                    <w:bidi w:val="0"/>
                    <w:jc w:val="center"/>
                    <w:rPr>
                      <w:rFonts w:hint="eastAsia"/>
                      <w:lang w:val="en-US" w:eastAsia="zh-CN"/>
                    </w:rPr>
                  </w:pPr>
                  <w:r>
                    <w:rPr>
                      <w:rFonts w:hint="eastAsia"/>
                      <w:lang w:val="en-US" w:eastAsia="zh-CN"/>
                    </w:rPr>
                    <w:t>2021.03.29</w:t>
                  </w:r>
                </w:p>
              </w:tc>
              <w:tc>
                <w:tcPr>
                  <w:tcW w:w="398" w:type="pct"/>
                  <w:vAlign w:val="center"/>
                </w:tcPr>
                <w:p>
                  <w:pPr>
                    <w:bidi w:val="0"/>
                    <w:jc w:val="center"/>
                    <w:rPr>
                      <w:rFonts w:hint="eastAsia"/>
                      <w:lang w:val="en-US" w:eastAsia="zh-CN"/>
                    </w:rPr>
                  </w:pPr>
                  <w:r>
                    <w:rPr>
                      <w:rFonts w:hint="eastAsia"/>
                      <w:lang w:val="en-US" w:eastAsia="zh-CN"/>
                    </w:rPr>
                    <w:t>7.19</w:t>
                  </w:r>
                </w:p>
              </w:tc>
              <w:tc>
                <w:tcPr>
                  <w:tcW w:w="430" w:type="pct"/>
                  <w:vAlign w:val="center"/>
                </w:tcPr>
                <w:p>
                  <w:pPr>
                    <w:bidi w:val="0"/>
                    <w:jc w:val="center"/>
                    <w:rPr>
                      <w:rFonts w:hint="eastAsia"/>
                      <w:lang w:val="en-US" w:eastAsia="zh-CN"/>
                    </w:rPr>
                  </w:pPr>
                  <w:r>
                    <w:rPr>
                      <w:rFonts w:hint="eastAsia"/>
                      <w:lang w:val="en-US" w:eastAsia="zh-CN"/>
                    </w:rPr>
                    <w:t>14</w:t>
                  </w:r>
                </w:p>
              </w:tc>
              <w:tc>
                <w:tcPr>
                  <w:tcW w:w="358" w:type="pct"/>
                  <w:vAlign w:val="center"/>
                </w:tcPr>
                <w:p>
                  <w:pPr>
                    <w:bidi w:val="0"/>
                    <w:jc w:val="center"/>
                    <w:rPr>
                      <w:rFonts w:hint="eastAsia"/>
                      <w:lang w:val="en-US" w:eastAsia="zh-CN"/>
                    </w:rPr>
                  </w:pPr>
                  <w:r>
                    <w:rPr>
                      <w:rFonts w:hint="eastAsia"/>
                      <w:lang w:val="en-US" w:eastAsia="zh-CN"/>
                    </w:rPr>
                    <w:t>12</w:t>
                  </w:r>
                </w:p>
              </w:tc>
              <w:tc>
                <w:tcPr>
                  <w:tcW w:w="454" w:type="pct"/>
                  <w:vAlign w:val="center"/>
                </w:tcPr>
                <w:p>
                  <w:pPr>
                    <w:bidi w:val="0"/>
                    <w:jc w:val="center"/>
                    <w:rPr>
                      <w:rFonts w:hint="eastAsia"/>
                      <w:lang w:val="en-US" w:eastAsia="zh-CN"/>
                    </w:rPr>
                  </w:pPr>
                  <w:r>
                    <w:rPr>
                      <w:rFonts w:hint="eastAsia"/>
                      <w:lang w:val="en-US" w:eastAsia="zh-CN"/>
                    </w:rPr>
                    <w:t>0.370</w:t>
                  </w:r>
                </w:p>
              </w:tc>
              <w:tc>
                <w:tcPr>
                  <w:tcW w:w="454" w:type="pct"/>
                  <w:vAlign w:val="center"/>
                </w:tcPr>
                <w:p>
                  <w:pPr>
                    <w:bidi w:val="0"/>
                    <w:jc w:val="center"/>
                    <w:rPr>
                      <w:rFonts w:hint="eastAsia"/>
                      <w:lang w:val="en-US" w:eastAsia="zh-CN"/>
                    </w:rPr>
                  </w:pPr>
                  <w:r>
                    <w:rPr>
                      <w:rFonts w:hint="eastAsia"/>
                      <w:lang w:val="en-US" w:eastAsia="zh-CN"/>
                    </w:rPr>
                    <w:t>0.06</w:t>
                  </w:r>
                </w:p>
              </w:tc>
              <w:tc>
                <w:tcPr>
                  <w:tcW w:w="521" w:type="pct"/>
                  <w:vAlign w:val="center"/>
                </w:tcPr>
                <w:p>
                  <w:pPr>
                    <w:bidi w:val="0"/>
                    <w:jc w:val="center"/>
                    <w:rPr>
                      <w:rFonts w:hint="eastAsia"/>
                      <w:lang w:val="en-US" w:eastAsia="zh-CN"/>
                    </w:rPr>
                  </w:pPr>
                  <w:r>
                    <w:rPr>
                      <w:rFonts w:hint="eastAsia"/>
                      <w:lang w:val="en-US" w:eastAsia="zh-CN"/>
                    </w:rPr>
                    <w:t>2.08</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eastAsia"/>
                      <w:lang w:val="en-US" w:eastAsia="zh-CN"/>
                    </w:rPr>
                  </w:pPr>
                  <w:r>
                    <w:rPr>
                      <w:rFonts w:hint="eastAsia"/>
                      <w:lang w:val="en-US" w:eastAsia="zh-CN"/>
                    </w:rPr>
                    <w:t>2021.03.30</w:t>
                  </w:r>
                </w:p>
              </w:tc>
              <w:tc>
                <w:tcPr>
                  <w:tcW w:w="398" w:type="pct"/>
                  <w:vAlign w:val="center"/>
                </w:tcPr>
                <w:p>
                  <w:pPr>
                    <w:bidi w:val="0"/>
                    <w:jc w:val="center"/>
                    <w:rPr>
                      <w:rFonts w:hint="eastAsia"/>
                      <w:lang w:val="en-US" w:eastAsia="zh-CN"/>
                    </w:rPr>
                  </w:pPr>
                  <w:r>
                    <w:rPr>
                      <w:rFonts w:hint="eastAsia"/>
                      <w:lang w:val="en-US" w:eastAsia="zh-CN"/>
                    </w:rPr>
                    <w:t>7.23</w:t>
                  </w:r>
                </w:p>
              </w:tc>
              <w:tc>
                <w:tcPr>
                  <w:tcW w:w="430" w:type="pct"/>
                  <w:vAlign w:val="center"/>
                </w:tcPr>
                <w:p>
                  <w:pPr>
                    <w:bidi w:val="0"/>
                    <w:jc w:val="center"/>
                    <w:rPr>
                      <w:rFonts w:hint="eastAsia"/>
                      <w:lang w:val="en-US" w:eastAsia="zh-CN"/>
                    </w:rPr>
                  </w:pPr>
                  <w:r>
                    <w:rPr>
                      <w:rFonts w:hint="eastAsia"/>
                      <w:lang w:val="en-US" w:eastAsia="zh-CN"/>
                    </w:rPr>
                    <w:t>14</w:t>
                  </w:r>
                </w:p>
              </w:tc>
              <w:tc>
                <w:tcPr>
                  <w:tcW w:w="358" w:type="pct"/>
                  <w:vAlign w:val="center"/>
                </w:tcPr>
                <w:p>
                  <w:pPr>
                    <w:bidi w:val="0"/>
                    <w:jc w:val="center"/>
                    <w:rPr>
                      <w:rFonts w:hint="eastAsia"/>
                      <w:lang w:val="en-US" w:eastAsia="zh-CN"/>
                    </w:rPr>
                  </w:pPr>
                  <w:r>
                    <w:rPr>
                      <w:rFonts w:hint="eastAsia"/>
                      <w:lang w:val="en-US" w:eastAsia="zh-CN"/>
                    </w:rPr>
                    <w:t>12</w:t>
                  </w:r>
                </w:p>
              </w:tc>
              <w:tc>
                <w:tcPr>
                  <w:tcW w:w="454" w:type="pct"/>
                  <w:vAlign w:val="center"/>
                </w:tcPr>
                <w:p>
                  <w:pPr>
                    <w:bidi w:val="0"/>
                    <w:jc w:val="center"/>
                    <w:rPr>
                      <w:rFonts w:hint="eastAsia"/>
                      <w:lang w:val="en-US" w:eastAsia="zh-CN"/>
                    </w:rPr>
                  </w:pPr>
                  <w:r>
                    <w:rPr>
                      <w:rFonts w:hint="eastAsia"/>
                      <w:lang w:val="en-US" w:eastAsia="zh-CN"/>
                    </w:rPr>
                    <w:t>0.941</w:t>
                  </w:r>
                </w:p>
              </w:tc>
              <w:tc>
                <w:tcPr>
                  <w:tcW w:w="454" w:type="pct"/>
                  <w:vAlign w:val="center"/>
                </w:tcPr>
                <w:p>
                  <w:pPr>
                    <w:bidi w:val="0"/>
                    <w:jc w:val="center"/>
                    <w:rPr>
                      <w:rFonts w:hint="eastAsia"/>
                      <w:lang w:val="en-US" w:eastAsia="zh-CN"/>
                    </w:rPr>
                  </w:pPr>
                  <w:r>
                    <w:rPr>
                      <w:rFonts w:hint="eastAsia"/>
                      <w:lang w:val="en-US" w:eastAsia="zh-CN"/>
                    </w:rPr>
                    <w:t>0.08</w:t>
                  </w:r>
                </w:p>
              </w:tc>
              <w:tc>
                <w:tcPr>
                  <w:tcW w:w="521" w:type="pct"/>
                  <w:vAlign w:val="center"/>
                </w:tcPr>
                <w:p>
                  <w:pPr>
                    <w:bidi w:val="0"/>
                    <w:jc w:val="center"/>
                    <w:rPr>
                      <w:rFonts w:hint="eastAsia"/>
                      <w:lang w:val="en-US" w:eastAsia="zh-CN"/>
                    </w:rPr>
                  </w:pPr>
                  <w:r>
                    <w:rPr>
                      <w:rFonts w:hint="eastAsia"/>
                      <w:lang w:val="en-US" w:eastAsia="zh-CN"/>
                    </w:rPr>
                    <w:t>1.91</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4" w:type="pct"/>
                  <w:vMerge w:val="continue"/>
                  <w:vAlign w:val="center"/>
                </w:tcPr>
                <w:p>
                  <w:pPr>
                    <w:bidi w:val="0"/>
                    <w:jc w:val="center"/>
                    <w:rPr>
                      <w:rFonts w:hint="eastAsia"/>
                    </w:rPr>
                  </w:pPr>
                </w:p>
              </w:tc>
              <w:tc>
                <w:tcPr>
                  <w:tcW w:w="783" w:type="pct"/>
                  <w:vAlign w:val="center"/>
                </w:tcPr>
                <w:p>
                  <w:pPr>
                    <w:bidi w:val="0"/>
                    <w:jc w:val="center"/>
                    <w:rPr>
                      <w:rFonts w:hint="eastAsia"/>
                      <w:lang w:val="en-US" w:eastAsia="zh-CN"/>
                    </w:rPr>
                  </w:pPr>
                  <w:r>
                    <w:rPr>
                      <w:rFonts w:hint="eastAsia"/>
                      <w:lang w:val="en-US" w:eastAsia="zh-CN"/>
                    </w:rPr>
                    <w:t>2021.03.31</w:t>
                  </w:r>
                </w:p>
              </w:tc>
              <w:tc>
                <w:tcPr>
                  <w:tcW w:w="398" w:type="pct"/>
                  <w:vAlign w:val="center"/>
                </w:tcPr>
                <w:p>
                  <w:pPr>
                    <w:bidi w:val="0"/>
                    <w:jc w:val="center"/>
                    <w:rPr>
                      <w:rFonts w:hint="eastAsia"/>
                      <w:lang w:val="en-US" w:eastAsia="zh-CN"/>
                    </w:rPr>
                  </w:pPr>
                  <w:r>
                    <w:rPr>
                      <w:rFonts w:hint="eastAsia"/>
                      <w:lang w:val="en-US" w:eastAsia="zh-CN"/>
                    </w:rPr>
                    <w:t>7.25</w:t>
                  </w:r>
                </w:p>
              </w:tc>
              <w:tc>
                <w:tcPr>
                  <w:tcW w:w="430" w:type="pct"/>
                  <w:vAlign w:val="center"/>
                </w:tcPr>
                <w:p>
                  <w:pPr>
                    <w:bidi w:val="0"/>
                    <w:jc w:val="center"/>
                    <w:rPr>
                      <w:rFonts w:hint="eastAsia"/>
                      <w:lang w:val="en-US" w:eastAsia="zh-CN"/>
                    </w:rPr>
                  </w:pPr>
                  <w:r>
                    <w:rPr>
                      <w:rFonts w:hint="eastAsia"/>
                      <w:lang w:val="en-US" w:eastAsia="zh-CN"/>
                    </w:rPr>
                    <w:t>14</w:t>
                  </w:r>
                </w:p>
              </w:tc>
              <w:tc>
                <w:tcPr>
                  <w:tcW w:w="358" w:type="pct"/>
                  <w:vAlign w:val="center"/>
                </w:tcPr>
                <w:p>
                  <w:pPr>
                    <w:bidi w:val="0"/>
                    <w:jc w:val="center"/>
                    <w:rPr>
                      <w:rFonts w:hint="eastAsia"/>
                      <w:lang w:val="en-US" w:eastAsia="zh-CN"/>
                    </w:rPr>
                  </w:pPr>
                  <w:r>
                    <w:rPr>
                      <w:rFonts w:hint="eastAsia"/>
                      <w:lang w:val="en-US" w:eastAsia="zh-CN"/>
                    </w:rPr>
                    <w:t>13</w:t>
                  </w:r>
                </w:p>
              </w:tc>
              <w:tc>
                <w:tcPr>
                  <w:tcW w:w="454" w:type="pct"/>
                  <w:vAlign w:val="center"/>
                </w:tcPr>
                <w:p>
                  <w:pPr>
                    <w:bidi w:val="0"/>
                    <w:jc w:val="center"/>
                    <w:rPr>
                      <w:rFonts w:hint="eastAsia"/>
                      <w:lang w:val="en-US" w:eastAsia="zh-CN"/>
                    </w:rPr>
                  </w:pPr>
                  <w:r>
                    <w:rPr>
                      <w:rFonts w:hint="eastAsia"/>
                      <w:lang w:val="en-US" w:eastAsia="zh-CN"/>
                    </w:rPr>
                    <w:t>0.352</w:t>
                  </w:r>
                </w:p>
              </w:tc>
              <w:tc>
                <w:tcPr>
                  <w:tcW w:w="454" w:type="pct"/>
                  <w:vAlign w:val="center"/>
                </w:tcPr>
                <w:p>
                  <w:pPr>
                    <w:bidi w:val="0"/>
                    <w:jc w:val="center"/>
                    <w:rPr>
                      <w:rFonts w:hint="eastAsia"/>
                      <w:lang w:val="en-US" w:eastAsia="zh-CN"/>
                    </w:rPr>
                  </w:pPr>
                  <w:r>
                    <w:rPr>
                      <w:rFonts w:hint="eastAsia"/>
                      <w:lang w:val="en-US" w:eastAsia="zh-CN"/>
                    </w:rPr>
                    <w:t>0.06</w:t>
                  </w:r>
                </w:p>
              </w:tc>
              <w:tc>
                <w:tcPr>
                  <w:tcW w:w="521" w:type="pct"/>
                  <w:vAlign w:val="center"/>
                </w:tcPr>
                <w:p>
                  <w:pPr>
                    <w:bidi w:val="0"/>
                    <w:jc w:val="center"/>
                    <w:rPr>
                      <w:rFonts w:hint="eastAsia"/>
                      <w:lang w:val="en-US" w:eastAsia="zh-CN"/>
                    </w:rPr>
                  </w:pPr>
                  <w:r>
                    <w:rPr>
                      <w:rFonts w:hint="eastAsia"/>
                      <w:lang w:val="en-US" w:eastAsia="zh-CN"/>
                    </w:rPr>
                    <w:t>1.69</w:t>
                  </w:r>
                </w:p>
              </w:tc>
              <w:tc>
                <w:tcPr>
                  <w:tcW w:w="554" w:type="pct"/>
                  <w:vAlign w:val="center"/>
                </w:tcPr>
                <w:p>
                  <w:pPr>
                    <w:bidi w:val="0"/>
                    <w:jc w:val="center"/>
                    <w:rPr>
                      <w:rFonts w:hint="eastAsia"/>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828" w:type="pct"/>
                  <w:gridSpan w:val="2"/>
                  <w:vAlign w:val="center"/>
                </w:tcPr>
                <w:p>
                  <w:pPr>
                    <w:bidi w:val="0"/>
                    <w:jc w:val="center"/>
                    <w:rPr>
                      <w:rFonts w:hint="eastAsia"/>
                      <w:lang w:val="en-US" w:eastAsia="zh-CN"/>
                    </w:rPr>
                  </w:pPr>
                  <w:r>
                    <w:rPr>
                      <w:rFonts w:hint="eastAsia"/>
                      <w:lang w:val="en-US" w:eastAsia="zh-CN"/>
                    </w:rPr>
                    <w:t>Ⅲ类标准值</w:t>
                  </w:r>
                </w:p>
              </w:tc>
              <w:tc>
                <w:tcPr>
                  <w:tcW w:w="398" w:type="pct"/>
                  <w:vAlign w:val="center"/>
                </w:tcPr>
                <w:p>
                  <w:pPr>
                    <w:bidi w:val="0"/>
                    <w:jc w:val="center"/>
                    <w:rPr>
                      <w:rFonts w:hint="default"/>
                      <w:lang w:val="en-US" w:eastAsia="zh-CN"/>
                    </w:rPr>
                  </w:pPr>
                  <w:r>
                    <w:rPr>
                      <w:rFonts w:hint="eastAsia"/>
                      <w:lang w:val="en-US" w:eastAsia="zh-CN"/>
                    </w:rPr>
                    <w:t>6~9</w:t>
                  </w:r>
                </w:p>
              </w:tc>
              <w:tc>
                <w:tcPr>
                  <w:tcW w:w="430" w:type="pct"/>
                  <w:vAlign w:val="center"/>
                </w:tcPr>
                <w:p>
                  <w:pPr>
                    <w:bidi w:val="0"/>
                    <w:jc w:val="center"/>
                    <w:rPr>
                      <w:rFonts w:hint="default"/>
                      <w:lang w:val="en-US" w:eastAsia="zh-CN"/>
                    </w:rPr>
                  </w:pPr>
                  <w:r>
                    <w:rPr>
                      <w:rFonts w:hint="eastAsia"/>
                      <w:lang w:val="en-US" w:eastAsia="zh-CN"/>
                    </w:rPr>
                    <w:t>≦20</w:t>
                  </w:r>
                </w:p>
              </w:tc>
              <w:tc>
                <w:tcPr>
                  <w:tcW w:w="358" w:type="pct"/>
                  <w:vAlign w:val="center"/>
                </w:tcPr>
                <w:p>
                  <w:pPr>
                    <w:bidi w:val="0"/>
                    <w:jc w:val="center"/>
                    <w:rPr>
                      <w:rFonts w:hint="default"/>
                      <w:lang w:val="en-US" w:eastAsia="zh-CN"/>
                    </w:rPr>
                  </w:pPr>
                  <w:r>
                    <w:rPr>
                      <w:rFonts w:hint="eastAsia"/>
                      <w:lang w:val="en-US" w:eastAsia="zh-CN"/>
                    </w:rPr>
                    <w:t>/</w:t>
                  </w:r>
                </w:p>
              </w:tc>
              <w:tc>
                <w:tcPr>
                  <w:tcW w:w="454" w:type="pct"/>
                  <w:vAlign w:val="center"/>
                </w:tcPr>
                <w:p>
                  <w:pPr>
                    <w:bidi w:val="0"/>
                    <w:jc w:val="center"/>
                    <w:rPr>
                      <w:rFonts w:hint="default"/>
                      <w:lang w:val="en-US" w:eastAsia="zh-CN"/>
                    </w:rPr>
                  </w:pPr>
                  <w:r>
                    <w:rPr>
                      <w:rFonts w:hint="eastAsia"/>
                      <w:lang w:val="en-US" w:eastAsia="zh-CN"/>
                    </w:rPr>
                    <w:t>≦1.0</w:t>
                  </w:r>
                </w:p>
              </w:tc>
              <w:tc>
                <w:tcPr>
                  <w:tcW w:w="454" w:type="pct"/>
                  <w:vAlign w:val="center"/>
                </w:tcPr>
                <w:p>
                  <w:pPr>
                    <w:bidi w:val="0"/>
                    <w:jc w:val="center"/>
                    <w:rPr>
                      <w:rFonts w:hint="default"/>
                      <w:lang w:val="en-US" w:eastAsia="zh-CN"/>
                    </w:rPr>
                  </w:pPr>
                  <w:r>
                    <w:rPr>
                      <w:rFonts w:hint="eastAsia"/>
                      <w:lang w:val="en-US" w:eastAsia="zh-CN"/>
                    </w:rPr>
                    <w:t>≦0.2</w:t>
                  </w:r>
                </w:p>
              </w:tc>
              <w:tc>
                <w:tcPr>
                  <w:tcW w:w="521" w:type="pct"/>
                  <w:vAlign w:val="center"/>
                </w:tcPr>
                <w:p>
                  <w:pPr>
                    <w:bidi w:val="0"/>
                    <w:jc w:val="center"/>
                    <w:rPr>
                      <w:rFonts w:hint="default"/>
                      <w:lang w:val="en-US" w:eastAsia="zh-CN"/>
                    </w:rPr>
                  </w:pPr>
                  <w:r>
                    <w:rPr>
                      <w:rFonts w:hint="eastAsia"/>
                      <w:lang w:val="en-US" w:eastAsia="zh-CN"/>
                    </w:rPr>
                    <w:t>≦1.0</w:t>
                  </w:r>
                </w:p>
              </w:tc>
              <w:tc>
                <w:tcPr>
                  <w:tcW w:w="554" w:type="pct"/>
                  <w:vAlign w:val="center"/>
                </w:tcPr>
                <w:p>
                  <w:pPr>
                    <w:bidi w:val="0"/>
                    <w:jc w:val="center"/>
                    <w:rPr>
                      <w:rFonts w:hint="default"/>
                      <w:lang w:val="en-US" w:eastAsia="zh-CN"/>
                    </w:rPr>
                  </w:pPr>
                  <w:r>
                    <w:rPr>
                      <w:rFonts w:hint="eastAsia"/>
                      <w:lang w:val="en-US" w:eastAsia="zh-CN"/>
                    </w:rPr>
                    <w:t>≦0.05</w:t>
                  </w:r>
                </w:p>
              </w:tc>
            </w:tr>
          </w:tbl>
          <w:p>
            <w:pPr>
              <w:spacing w:line="360" w:lineRule="auto"/>
              <w:jc w:val="left"/>
              <w:rPr>
                <w:rFonts w:hint="default"/>
                <w:color w:val="auto"/>
                <w:sz w:val="21"/>
                <w:szCs w:val="21"/>
                <w:vertAlign w:val="baseline"/>
                <w:lang w:val="en-US" w:eastAsia="zh-CN"/>
              </w:rPr>
            </w:pPr>
            <w:r>
              <w:rPr>
                <w:rFonts w:hint="eastAsia"/>
                <w:b/>
                <w:bCs/>
                <w:color w:val="auto"/>
                <w:sz w:val="21"/>
                <w:szCs w:val="21"/>
                <w:vertAlign w:val="baseline"/>
                <w:lang w:val="en-US" w:eastAsia="zh-CN"/>
              </w:rPr>
              <w:t>注：检测期间，武宜运河水温处于 12~15℃范围内。</w:t>
            </w:r>
          </w:p>
          <w:p>
            <w:pPr>
              <w:spacing w:line="360" w:lineRule="auto"/>
              <w:ind w:firstLine="480" w:firstLineChars="200"/>
              <w:jc w:val="left"/>
              <w:rPr>
                <w:rFonts w:hint="eastAsia"/>
                <w:color w:val="auto"/>
                <w:sz w:val="24"/>
              </w:rPr>
            </w:pPr>
            <w:r>
              <w:rPr>
                <w:rFonts w:hint="eastAsia"/>
                <w:color w:val="auto"/>
                <w:sz w:val="24"/>
              </w:rPr>
              <w:t>从上表可见，pH、氨氮、COD、总磷均能达到《地表水环境质量标准》（GB3838-2002）中Ⅲ类水质的要求，总氮超标0.64~1.34 倍，属于有机物及营养型污染</w:t>
            </w:r>
            <w:r>
              <w:rPr>
                <w:rFonts w:hint="eastAsia"/>
                <w:color w:val="auto"/>
                <w:sz w:val="24"/>
                <w:lang w:eastAsia="zh-CN"/>
              </w:rPr>
              <w:t>，</w:t>
            </w:r>
            <w:r>
              <w:rPr>
                <w:rFonts w:hint="eastAsia"/>
                <w:color w:val="auto"/>
                <w:sz w:val="24"/>
              </w:rPr>
              <w:t>已不能满足Ⅲ类水体的规划要求。</w:t>
            </w:r>
          </w:p>
          <w:p>
            <w:pPr>
              <w:spacing w:line="360" w:lineRule="auto"/>
              <w:ind w:firstLine="480" w:firstLineChars="200"/>
              <w:jc w:val="left"/>
              <w:rPr>
                <w:rFonts w:hint="eastAsia"/>
                <w:color w:val="auto"/>
                <w:sz w:val="24"/>
              </w:rPr>
            </w:pPr>
            <w:r>
              <w:rPr>
                <w:rFonts w:hint="eastAsia"/>
                <w:color w:val="auto"/>
                <w:sz w:val="24"/>
              </w:rPr>
              <w:t>监测断面水质超标主要是由于当地污水管网建设滞后，居民生活污水直接排放加剧了水体的富营养化。</w:t>
            </w:r>
          </w:p>
          <w:p>
            <w:pPr>
              <w:spacing w:line="360" w:lineRule="auto"/>
              <w:ind w:firstLine="480" w:firstLineChars="200"/>
              <w:jc w:val="left"/>
              <w:rPr>
                <w:rFonts w:hint="eastAsia"/>
                <w:color w:val="auto"/>
                <w:sz w:val="24"/>
              </w:rPr>
            </w:pPr>
            <w:r>
              <w:rPr>
                <w:rFonts w:hint="eastAsia"/>
                <w:color w:val="auto"/>
                <w:sz w:val="24"/>
              </w:rPr>
              <w:t>综合上述，为确保地表水水质好转，促进生态环境、经济、社会协调发展，当地政府应采取综合整治措施。具体措施建议如下：</w:t>
            </w:r>
          </w:p>
          <w:p>
            <w:pPr>
              <w:spacing w:line="360" w:lineRule="auto"/>
              <w:ind w:firstLine="480" w:firstLineChars="200"/>
              <w:jc w:val="left"/>
              <w:rPr>
                <w:rFonts w:hint="eastAsia"/>
                <w:color w:val="auto"/>
                <w:sz w:val="24"/>
              </w:rPr>
            </w:pPr>
            <w:r>
              <w:rPr>
                <w:rFonts w:hint="eastAsia"/>
                <w:color w:val="auto"/>
                <w:sz w:val="24"/>
              </w:rPr>
              <w:t>加强航道内船舶排污管理；加快周边区域污水管网的建设</w:t>
            </w:r>
            <w:r>
              <w:rPr>
                <w:rFonts w:hint="eastAsia"/>
                <w:color w:val="auto"/>
                <w:sz w:val="24"/>
                <w:lang w:eastAsia="zh-CN"/>
              </w:rPr>
              <w:t>，</w:t>
            </w:r>
            <w:r>
              <w:rPr>
                <w:rFonts w:hint="eastAsia"/>
                <w:color w:val="auto"/>
                <w:sz w:val="24"/>
              </w:rPr>
              <w:t>尽快将生活污水接入管网</w:t>
            </w:r>
            <w:r>
              <w:rPr>
                <w:rFonts w:hint="eastAsia"/>
                <w:color w:val="auto"/>
                <w:sz w:val="24"/>
                <w:lang w:eastAsia="zh-CN"/>
              </w:rPr>
              <w:t>；</w:t>
            </w:r>
            <w:r>
              <w:rPr>
                <w:rFonts w:hint="eastAsia"/>
                <w:color w:val="auto"/>
                <w:sz w:val="24"/>
              </w:rPr>
              <w:t>优化园区污水收集管理体系，做到分质处理，同时优化污水处理工艺，特别是对特征污染物的处理工艺进行优化，进一步降低尾水中特征污染物的浓度。</w:t>
            </w:r>
          </w:p>
          <w:p>
            <w:pPr>
              <w:spacing w:line="360" w:lineRule="auto"/>
              <w:ind w:firstLine="480" w:firstLineChars="200"/>
              <w:jc w:val="left"/>
              <w:rPr>
                <w:rFonts w:hint="eastAsia"/>
                <w:color w:val="auto"/>
                <w:sz w:val="24"/>
              </w:rPr>
            </w:pPr>
            <w:r>
              <w:rPr>
                <w:rFonts w:hint="eastAsia"/>
                <w:color w:val="auto"/>
                <w:sz w:val="24"/>
                <w:lang w:val="en-US" w:eastAsia="zh-CN"/>
              </w:rPr>
              <w:t xml:space="preserve">加快污水管网建设：由市政管理部门负责统计辖区内污水管网铺设情况，加大政府投资力度，采取截污纳管，进一步提高污水管网建设力度，扩大污水厂服务范围。 </w:t>
            </w:r>
          </w:p>
          <w:p>
            <w:pPr>
              <w:spacing w:line="360" w:lineRule="auto"/>
              <w:ind w:firstLine="480" w:firstLineChars="200"/>
              <w:jc w:val="left"/>
              <w:rPr>
                <w:rFonts w:hint="eastAsia"/>
              </w:rPr>
            </w:pPr>
            <w:r>
              <w:rPr>
                <w:rFonts w:hint="eastAsia"/>
                <w:color w:val="auto"/>
                <w:sz w:val="24"/>
                <w:lang w:val="en-US" w:eastAsia="zh-CN"/>
              </w:rPr>
              <w:t xml:space="preserve">开展环境综合整治：在城镇污水接管及其他环保措施并举的同时，引导社会资金投入，积极开展环境综合整治项目。建设分散式“无动力、微动力、一体式”小型污水处理装置；建设垃圾集中回收网点建设，减少生活垃圾露天堆放。 </w:t>
            </w:r>
          </w:p>
          <w:bookmarkEnd w:id="15"/>
          <w:p>
            <w:pPr>
              <w:numPr>
                <w:ilvl w:val="255"/>
                <w:numId w:val="0"/>
              </w:numPr>
              <w:adjustRightInd w:val="0"/>
              <w:snapToGrid w:val="0"/>
              <w:spacing w:line="360" w:lineRule="auto"/>
              <w:ind w:left="422"/>
              <w:rPr>
                <w:b/>
                <w:bCs/>
                <w:sz w:val="24"/>
              </w:rPr>
            </w:pPr>
            <w:r>
              <w:rPr>
                <w:rFonts w:hint="eastAsia"/>
                <w:b/>
                <w:bCs/>
                <w:sz w:val="24"/>
              </w:rPr>
              <w:t>3、</w:t>
            </w:r>
            <w:commentRangeStart w:id="27"/>
            <w:commentRangeStart w:id="28"/>
            <w:r>
              <w:rPr>
                <w:rFonts w:hint="eastAsia"/>
                <w:b/>
                <w:bCs/>
                <w:sz w:val="24"/>
              </w:rPr>
              <w:t>声环境质量</w:t>
            </w:r>
            <w:commentRangeEnd w:id="27"/>
            <w:r>
              <w:commentReference w:id="27"/>
            </w:r>
            <w:commentRangeEnd w:id="28"/>
            <w:r>
              <w:commentReference w:id="28"/>
            </w:r>
          </w:p>
          <w:p>
            <w:pPr>
              <w:adjustRightInd w:val="0"/>
              <w:snapToGrid w:val="0"/>
              <w:spacing w:line="360" w:lineRule="auto"/>
              <w:ind w:firstLine="480" w:firstLineChars="200"/>
              <w:jc w:val="left"/>
              <w:rPr>
                <w:rFonts w:hint="eastAsia"/>
                <w:sz w:val="24"/>
              </w:rPr>
            </w:pPr>
            <w:r>
              <w:rPr>
                <w:rFonts w:hint="eastAsia"/>
                <w:color w:val="000000" w:themeColor="text1"/>
                <w:sz w:val="24"/>
                <w14:textFill>
                  <w14:solidFill>
                    <w14:schemeClr w14:val="tx1"/>
                  </w14:solidFill>
                </w14:textFill>
              </w:rPr>
              <w:t>本项目</w:t>
            </w:r>
            <w:r>
              <w:rPr>
                <w:rFonts w:hint="eastAsia"/>
                <w:color w:val="000000" w:themeColor="text1"/>
                <w:kern w:val="0"/>
                <w:sz w:val="24"/>
                <w14:textFill>
                  <w14:solidFill>
                    <w14:schemeClr w14:val="tx1"/>
                  </w14:solidFill>
                </w14:textFill>
              </w:rPr>
              <w:t>位于</w:t>
            </w:r>
            <w:r>
              <w:rPr>
                <w:rFonts w:hint="eastAsia"/>
                <w:color w:val="000000" w:themeColor="text1"/>
                <w:kern w:val="0"/>
                <w:sz w:val="24"/>
                <w:lang w:eastAsia="zh-CN"/>
                <w14:textFill>
                  <w14:solidFill>
                    <w14:schemeClr w14:val="tx1"/>
                  </w14:solidFill>
                </w14:textFill>
              </w:rPr>
              <w:t>宜兴环科园蓄能路6号，不属于环科园工业区范围，</w:t>
            </w:r>
            <w:r>
              <w:rPr>
                <w:rFonts w:hint="eastAsia"/>
                <w:sz w:val="24"/>
                <w:lang w:eastAsia="zh-CN"/>
              </w:rPr>
              <w:t>厂界</w:t>
            </w:r>
            <w:r>
              <w:rPr>
                <w:rFonts w:hint="eastAsia"/>
                <w:sz w:val="24"/>
              </w:rPr>
              <w:t>50米范围内无声环境保护目标，</w:t>
            </w:r>
            <w:r>
              <w:rPr>
                <w:sz w:val="24"/>
              </w:rPr>
              <w:t>为了解项目所在厂区厂界周边声环境质量现状</w:t>
            </w:r>
            <w:r>
              <w:rPr>
                <w:rFonts w:hint="eastAsia"/>
                <w:sz w:val="24"/>
              </w:rPr>
              <w:t>，</w:t>
            </w:r>
            <w:r>
              <w:rPr>
                <w:rFonts w:hAnsi="宋体"/>
                <w:sz w:val="24"/>
                <w:szCs w:val="24"/>
              </w:rPr>
              <w:t>本次环评委托</w:t>
            </w:r>
            <w:r>
              <w:rPr>
                <w:rFonts w:hint="eastAsia" w:hAnsi="宋体"/>
                <w:sz w:val="24"/>
                <w:szCs w:val="24"/>
              </w:rPr>
              <w:t>江苏迈斯特环境检测有限公司</w:t>
            </w:r>
            <w:r>
              <w:rPr>
                <w:rFonts w:hAnsi="宋体"/>
                <w:sz w:val="24"/>
                <w:szCs w:val="24"/>
              </w:rPr>
              <w:t>进行了噪声现状监测</w:t>
            </w:r>
            <w:r>
              <w:rPr>
                <w:rFonts w:hint="eastAsia" w:hAnsi="宋体"/>
                <w:sz w:val="24"/>
                <w:szCs w:val="24"/>
              </w:rPr>
              <w:t>。根据</w:t>
            </w:r>
            <w:r>
              <w:rPr>
                <w:rFonts w:hAnsi="宋体"/>
                <w:sz w:val="24"/>
                <w:szCs w:val="24"/>
              </w:rPr>
              <w:t>项目特点，</w:t>
            </w:r>
            <w:r>
              <w:rPr>
                <w:rFonts w:hint="eastAsia" w:hAnsi="宋体"/>
                <w:sz w:val="24"/>
                <w:szCs w:val="24"/>
              </w:rPr>
              <w:t>本项目</w:t>
            </w:r>
            <w:r>
              <w:rPr>
                <w:rFonts w:hint="eastAsia" w:hAnsi="宋体"/>
                <w:sz w:val="24"/>
                <w:szCs w:val="24"/>
                <w:lang w:eastAsia="zh-CN"/>
              </w:rPr>
              <w:t>为鹰普机械配套仓储，鹰普机械</w:t>
            </w:r>
            <w:r>
              <w:rPr>
                <w:rFonts w:hint="eastAsia" w:hAnsi="宋体"/>
                <w:sz w:val="24"/>
                <w:szCs w:val="24"/>
              </w:rPr>
              <w:t>夜间</w:t>
            </w:r>
            <w:r>
              <w:rPr>
                <w:rFonts w:hint="eastAsia" w:hAnsi="宋体"/>
                <w:sz w:val="24"/>
                <w:szCs w:val="24"/>
                <w:lang w:eastAsia="zh-CN"/>
              </w:rPr>
              <w:t>需要</w:t>
            </w:r>
            <w:r>
              <w:rPr>
                <w:rFonts w:hint="eastAsia" w:hAnsi="宋体"/>
                <w:sz w:val="24"/>
                <w:szCs w:val="24"/>
              </w:rPr>
              <w:t>生产</w:t>
            </w:r>
            <w:r>
              <w:rPr>
                <w:rFonts w:hint="eastAsia" w:hAnsi="宋体"/>
                <w:sz w:val="24"/>
                <w:szCs w:val="24"/>
                <w:lang w:eastAsia="zh-CN"/>
              </w:rPr>
              <w:t>，故本项目夜间也同步营运</w:t>
            </w:r>
            <w:r>
              <w:rPr>
                <w:rFonts w:hint="eastAsia" w:hAnsi="宋体"/>
                <w:sz w:val="24"/>
                <w:szCs w:val="24"/>
              </w:rPr>
              <w:t>。</w:t>
            </w:r>
            <w:r>
              <w:rPr>
                <w:rFonts w:hint="eastAsia" w:hAnsi="宋体" w:eastAsia="宋体"/>
                <w:sz w:val="24"/>
                <w:szCs w:val="24"/>
                <w:lang w:eastAsia="zh-CN"/>
              </w:rPr>
              <w:t>“</w:t>
            </w:r>
            <w:r>
              <w:rPr>
                <w:rFonts w:hAnsi="宋体"/>
                <w:sz w:val="24"/>
                <w:szCs w:val="24"/>
              </w:rPr>
              <w:t>检测报告</w:t>
            </w:r>
            <w:r>
              <w:rPr>
                <w:rFonts w:hint="eastAsia" w:hAnsi="宋体" w:eastAsia="宋体"/>
                <w:sz w:val="24"/>
                <w:szCs w:val="24"/>
                <w:lang w:eastAsia="zh-CN"/>
              </w:rPr>
              <w:t>”（</w:t>
            </w:r>
            <w:r>
              <w:rPr>
                <w:rFonts w:hAnsi="宋体"/>
                <w:sz w:val="24"/>
                <w:szCs w:val="24"/>
              </w:rPr>
              <w:t>报告编号</w:t>
            </w:r>
            <w:r>
              <w:rPr>
                <w:rFonts w:hint="eastAsia" w:hAnsi="宋体"/>
                <w:sz w:val="24"/>
                <w:szCs w:val="24"/>
              </w:rPr>
              <w:t>：</w:t>
            </w:r>
            <w:r>
              <w:rPr>
                <w:rFonts w:hint="eastAsia" w:ascii="Times New Roman" w:hAnsi="Times New Roman"/>
                <w:caps w:val="0"/>
                <w:smallCaps w:val="0"/>
                <w:strike w:val="0"/>
                <w:dstrike w:val="0"/>
                <w:vanish w:val="0"/>
                <w:sz w:val="24"/>
                <w:szCs w:val="22"/>
              </w:rPr>
              <w:t>MST20220707011-4</w:t>
            </w:r>
            <w:r>
              <w:rPr>
                <w:rFonts w:hint="eastAsia"/>
                <w:sz w:val="24"/>
                <w:szCs w:val="22"/>
              </w:rPr>
              <w:t>）</w:t>
            </w:r>
            <w:r>
              <w:rPr>
                <w:sz w:val="24"/>
                <w:szCs w:val="22"/>
              </w:rPr>
              <w:t>监测结果统计见表</w:t>
            </w:r>
            <w:r>
              <w:rPr>
                <w:rFonts w:ascii="Times New Roman" w:hAnsi="Times New Roman"/>
                <w:sz w:val="24"/>
                <w:szCs w:val="22"/>
              </w:rPr>
              <w:t>3</w:t>
            </w:r>
            <w:r>
              <w:rPr>
                <w:sz w:val="24"/>
                <w:szCs w:val="22"/>
              </w:rPr>
              <w:t>-</w:t>
            </w:r>
            <w:r>
              <w:rPr>
                <w:rFonts w:hint="eastAsia"/>
                <w:sz w:val="24"/>
                <w:szCs w:val="22"/>
                <w:lang w:val="en-US" w:eastAsia="zh-CN"/>
              </w:rPr>
              <w:t>4</w:t>
            </w:r>
            <w:r>
              <w:rPr>
                <w:rFonts w:hint="eastAsia"/>
                <w:sz w:val="24"/>
                <w:szCs w:val="22"/>
              </w:rPr>
              <w:t>，</w:t>
            </w:r>
            <w:r>
              <w:rPr>
                <w:color w:val="000000" w:themeColor="text1"/>
                <w:sz w:val="24"/>
                <w:szCs w:val="22"/>
                <w14:textFill>
                  <w14:solidFill>
                    <w14:schemeClr w14:val="tx1"/>
                  </w14:solidFill>
                </w14:textFill>
              </w:rPr>
              <w:t>具体</w:t>
            </w:r>
            <w:r>
              <w:rPr>
                <w:rFonts w:hAnsi="宋体"/>
                <w:color w:val="000000" w:themeColor="text1"/>
                <w:sz w:val="24"/>
                <w:szCs w:val="24"/>
                <w14:textFill>
                  <w14:solidFill>
                    <w14:schemeClr w14:val="tx1"/>
                  </w14:solidFill>
                </w14:textFill>
              </w:rPr>
              <w:t>噪声监测布点见附图</w:t>
            </w:r>
            <w:r>
              <w:rPr>
                <w:rFonts w:hint="eastAsia"/>
                <w:color w:val="000000" w:themeColor="text1"/>
                <w:sz w:val="24"/>
                <w:szCs w:val="24"/>
                <w:lang w:val="en-US" w:eastAsia="zh-CN"/>
                <w14:textFill>
                  <w14:solidFill>
                    <w14:schemeClr w14:val="tx1"/>
                  </w14:solidFill>
                </w14:textFill>
              </w:rPr>
              <w:t>5</w:t>
            </w:r>
            <w:r>
              <w:rPr>
                <w:rFonts w:hAnsi="宋体"/>
                <w:color w:val="000000" w:themeColor="text1"/>
                <w:sz w:val="24"/>
                <w:szCs w:val="24"/>
                <w14:textFill>
                  <w14:solidFill>
                    <w14:schemeClr w14:val="tx1"/>
                  </w14:solidFill>
                </w14:textFill>
              </w:rPr>
              <w:t>。</w:t>
            </w:r>
          </w:p>
          <w:p>
            <w:pPr>
              <w:pStyle w:val="125"/>
              <w:numPr>
                <w:ilvl w:val="0"/>
                <w:numId w:val="0"/>
              </w:numPr>
              <w:adjustRightInd w:val="0"/>
              <w:snapToGrid w:val="0"/>
              <w:rPr>
                <w:rFonts w:hAnsi="宋体"/>
                <w:sz w:val="24"/>
                <w:szCs w:val="24"/>
              </w:rPr>
            </w:pPr>
            <w:r>
              <w:rPr>
                <w:rFonts w:hint="eastAsia" w:hAnsi="宋体"/>
                <w:sz w:val="24"/>
                <w:szCs w:val="24"/>
              </w:rPr>
              <w:t>表</w:t>
            </w:r>
            <w:r>
              <w:rPr>
                <w:rFonts w:hint="eastAsia" w:hAnsi="宋体"/>
                <w:sz w:val="24"/>
                <w:szCs w:val="24"/>
                <w:lang w:val="en-US" w:eastAsia="zh-CN"/>
              </w:rPr>
              <w:t xml:space="preserve">3-4 </w:t>
            </w:r>
            <w:r>
              <w:rPr>
                <w:rFonts w:hint="eastAsia" w:hAnsi="宋体"/>
                <w:sz w:val="24"/>
                <w:szCs w:val="24"/>
              </w:rPr>
              <w:t>声环境</w:t>
            </w:r>
            <w:r>
              <w:rPr>
                <w:rFonts w:hint="eastAsia" w:hAnsi="宋体"/>
                <w:sz w:val="24"/>
                <w:szCs w:val="24"/>
                <w:lang w:eastAsia="zh-CN"/>
              </w:rPr>
              <w:t>质量现状</w:t>
            </w:r>
            <w:r>
              <w:rPr>
                <w:rFonts w:hint="eastAsia" w:hAnsi="宋体"/>
                <w:sz w:val="24"/>
                <w:szCs w:val="24"/>
              </w:rPr>
              <w:t>监测结果表  单位：dB（A）</w:t>
            </w:r>
          </w:p>
          <w:tbl>
            <w:tblPr>
              <w:tblStyle w:val="3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7"/>
              <w:gridCol w:w="1201"/>
              <w:gridCol w:w="798"/>
              <w:gridCol w:w="798"/>
              <w:gridCol w:w="2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14" w:type="pct"/>
                  <w:vMerge w:val="restar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序号</w:t>
                  </w:r>
                </w:p>
              </w:tc>
              <w:tc>
                <w:tcPr>
                  <w:tcW w:w="714" w:type="pct"/>
                  <w:vMerge w:val="restar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点位</w:t>
                  </w:r>
                </w:p>
              </w:tc>
              <w:tc>
                <w:tcPr>
                  <w:tcW w:w="1428" w:type="pct"/>
                  <w:gridSpan w:val="2"/>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监测值</w:t>
                  </w:r>
                </w:p>
              </w:tc>
              <w:tc>
                <w:tcPr>
                  <w:tcW w:w="950" w:type="pct"/>
                  <w:gridSpan w:val="2"/>
                  <w:vMerge w:val="restar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标准值</w:t>
                  </w:r>
                </w:p>
              </w:tc>
              <w:tc>
                <w:tcPr>
                  <w:tcW w:w="1191" w:type="pct"/>
                  <w:vMerge w:val="restar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14"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c>
                <w:tcPr>
                  <w:tcW w:w="1428" w:type="pct"/>
                  <w:gridSpan w:val="2"/>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rFonts w:hint="eastAsia" w:eastAsia="宋体"/>
                      <w:lang w:eastAsia="zh-CN"/>
                    </w:rPr>
                  </w:pPr>
                  <w:r>
                    <w:rPr>
                      <w:rFonts w:hint="eastAsia"/>
                    </w:rPr>
                    <w:t>202</w:t>
                  </w:r>
                  <w:r>
                    <w:rPr>
                      <w:rFonts w:hint="eastAsia"/>
                      <w:lang w:val="en-US" w:eastAsia="zh-CN"/>
                    </w:rPr>
                    <w:t>2</w:t>
                  </w:r>
                  <w:r>
                    <w:rPr>
                      <w:rFonts w:hint="eastAsia"/>
                    </w:rPr>
                    <w:t>.</w:t>
                  </w:r>
                  <w:r>
                    <w:rPr>
                      <w:rFonts w:hint="eastAsia"/>
                      <w:lang w:val="en-US" w:eastAsia="zh-CN"/>
                    </w:rPr>
                    <w:t>7</w:t>
                  </w:r>
                  <w:r>
                    <w:rPr>
                      <w:rFonts w:hint="eastAsia"/>
                    </w:rPr>
                    <w:t>.</w:t>
                  </w:r>
                  <w:r>
                    <w:rPr>
                      <w:rFonts w:hint="eastAsia"/>
                      <w:lang w:val="en-US" w:eastAsia="zh-CN"/>
                    </w:rPr>
                    <w:t>1</w:t>
                  </w:r>
                </w:p>
              </w:tc>
              <w:tc>
                <w:tcPr>
                  <w:tcW w:w="950"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c>
                <w:tcPr>
                  <w:tcW w:w="1191"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14"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c>
                <w:tcPr>
                  <w:tcW w:w="714"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p>
              </w:tc>
              <w:tc>
                <w:tcPr>
                  <w:tcW w:w="713"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昼间</w:t>
                  </w:r>
                </w:p>
              </w:tc>
              <w:tc>
                <w:tcPr>
                  <w:tcW w:w="714"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pPr>
                  <w:r>
                    <w:rPr>
                      <w:rFonts w:hint="eastAsia"/>
                    </w:rPr>
                    <w:t>夜间</w:t>
                  </w:r>
                </w:p>
              </w:tc>
              <w:tc>
                <w:tcPr>
                  <w:tcW w:w="950"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ind w:left="0" w:firstLine="0"/>
                    <w:rPr>
                      <w:b w:val="0"/>
                      <w:bCs/>
                    </w:rPr>
                  </w:pPr>
                </w:p>
              </w:tc>
              <w:tc>
                <w:tcPr>
                  <w:tcW w:w="1191" w:type="pct"/>
                  <w:vMerge w:val="continue"/>
                  <w:tcBorders>
                    <w:top w:val="single" w:color="auto" w:sz="4" w:space="0"/>
                    <w:left w:val="single" w:color="auto" w:sz="4" w:space="0"/>
                    <w:bottom w:val="single" w:color="auto" w:sz="4" w:space="0"/>
                    <w:right w:val="single" w:color="auto" w:sz="4" w:space="0"/>
                  </w:tcBorders>
                  <w:vAlign w:val="center"/>
                </w:tcPr>
                <w:p>
                  <w:pPr>
                    <w:pStyle w:val="125"/>
                    <w:widowControl w:val="0"/>
                    <w:ind w:left="0" w:firstLine="0"/>
                    <w:rPr>
                      <w:b w:val="0"/>
                      <w:bC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14"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rFonts w:hint="eastAsia"/>
                      <w:b w:val="0"/>
                    </w:rPr>
                    <w:t>1</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szCs w:val="21"/>
                    </w:rPr>
                    <w:t>N1</w:t>
                  </w:r>
                  <w:r>
                    <w:rPr>
                      <w:rFonts w:hint="eastAsia"/>
                      <w:szCs w:val="21"/>
                      <w:lang w:eastAsia="zh-CN"/>
                    </w:rPr>
                    <w:t>（东）</w:t>
                  </w:r>
                </w:p>
              </w:tc>
              <w:tc>
                <w:tcPr>
                  <w:tcW w:w="7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57.0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46.2</w:t>
                  </w:r>
                </w:p>
              </w:tc>
              <w:tc>
                <w:tcPr>
                  <w:tcW w:w="475"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rFonts w:hint="default" w:eastAsia="宋体"/>
                      <w:b w:val="0"/>
                      <w:lang w:val="en-US" w:eastAsia="zh-CN"/>
                    </w:rPr>
                  </w:pPr>
                  <w:r>
                    <w:rPr>
                      <w:rFonts w:hint="eastAsia"/>
                      <w:b w:val="0"/>
                      <w:lang w:val="en-US" w:eastAsia="zh-CN"/>
                    </w:rPr>
                    <w:t>70</w:t>
                  </w:r>
                </w:p>
              </w:tc>
              <w:tc>
                <w:tcPr>
                  <w:tcW w:w="475"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rFonts w:hint="default" w:eastAsia="宋体"/>
                      <w:b w:val="0"/>
                      <w:lang w:val="en-US" w:eastAsia="zh-CN"/>
                    </w:rPr>
                  </w:pPr>
                  <w:r>
                    <w:rPr>
                      <w:rFonts w:hint="eastAsia"/>
                      <w:b w:val="0"/>
                      <w:lang w:val="en-US" w:eastAsia="zh-CN"/>
                    </w:rPr>
                    <w:t>55</w:t>
                  </w:r>
                </w:p>
              </w:tc>
              <w:tc>
                <w:tcPr>
                  <w:tcW w:w="1191"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b w:val="0"/>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rFonts w:hint="eastAsia"/>
                      <w:b w:val="0"/>
                    </w:rPr>
                    <w:t>2</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szCs w:val="21"/>
                    </w:rPr>
                    <w:t>N2</w:t>
                  </w:r>
                  <w:r>
                    <w:rPr>
                      <w:rFonts w:hint="eastAsia"/>
                      <w:szCs w:val="21"/>
                      <w:lang w:eastAsia="zh-CN"/>
                    </w:rPr>
                    <w:t>（南）</w:t>
                  </w:r>
                </w:p>
              </w:tc>
              <w:tc>
                <w:tcPr>
                  <w:tcW w:w="7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57.6</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46.6</w:t>
                  </w:r>
                </w:p>
              </w:tc>
              <w:tc>
                <w:tcPr>
                  <w:tcW w:w="475"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ind w:left="0" w:leftChars="0" w:firstLine="0" w:firstLineChars="0"/>
                    <w:jc w:val="center"/>
                    <w:rPr>
                      <w:rFonts w:hint="default"/>
                      <w:szCs w:val="21"/>
                      <w:lang w:val="en-US"/>
                    </w:rPr>
                  </w:pPr>
                  <w:r>
                    <w:rPr>
                      <w:rFonts w:hint="eastAsia"/>
                      <w:b w:val="0"/>
                      <w:lang w:val="en-US" w:eastAsia="zh-CN"/>
                    </w:rPr>
                    <w:t>60</w:t>
                  </w:r>
                </w:p>
              </w:tc>
              <w:tc>
                <w:tcPr>
                  <w:tcW w:w="475"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ind w:left="0" w:leftChars="0" w:firstLine="0" w:firstLineChars="0"/>
                    <w:jc w:val="center"/>
                    <w:rPr>
                      <w:rFonts w:hint="default"/>
                      <w:szCs w:val="21"/>
                      <w:lang w:val="en-US"/>
                    </w:rPr>
                  </w:pPr>
                  <w:r>
                    <w:rPr>
                      <w:rFonts w:hint="eastAsia"/>
                      <w:b w:val="0"/>
                      <w:lang w:val="en-US" w:eastAsia="zh-CN"/>
                    </w:rPr>
                    <w:t>50</w:t>
                  </w:r>
                </w:p>
              </w:tc>
              <w:tc>
                <w:tcPr>
                  <w:tcW w:w="1191"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b w:val="0"/>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rFonts w:hint="eastAsia"/>
                      <w:b w:val="0"/>
                    </w:rPr>
                    <w:t>3</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rPr>
                    <w:t>N3</w:t>
                  </w:r>
                  <w:r>
                    <w:rPr>
                      <w:rFonts w:hint="eastAsia"/>
                      <w:szCs w:val="21"/>
                      <w:lang w:eastAsia="zh-CN"/>
                    </w:rPr>
                    <w:t>（西）</w:t>
                  </w:r>
                </w:p>
              </w:tc>
              <w:tc>
                <w:tcPr>
                  <w:tcW w:w="7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56.8</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46.8</w:t>
                  </w:r>
                </w:p>
              </w:tc>
              <w:tc>
                <w:tcPr>
                  <w:tcW w:w="475"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ind w:left="0" w:leftChars="0" w:firstLine="0" w:firstLineChars="0"/>
                    <w:jc w:val="center"/>
                    <w:rPr>
                      <w:rFonts w:hint="default"/>
                      <w:szCs w:val="21"/>
                      <w:lang w:val="en-US"/>
                    </w:rPr>
                  </w:pPr>
                  <w:r>
                    <w:rPr>
                      <w:rFonts w:hint="eastAsia"/>
                      <w:b w:val="0"/>
                      <w:lang w:val="en-US" w:eastAsia="zh-CN"/>
                    </w:rPr>
                    <w:t>60</w:t>
                  </w:r>
                </w:p>
              </w:tc>
              <w:tc>
                <w:tcPr>
                  <w:tcW w:w="475"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0"/>
                    </w:numPr>
                    <w:ind w:left="0" w:leftChars="0" w:firstLine="0" w:firstLineChars="0"/>
                    <w:jc w:val="center"/>
                    <w:rPr>
                      <w:rFonts w:hint="default"/>
                      <w:szCs w:val="21"/>
                      <w:lang w:val="en-US"/>
                    </w:rPr>
                  </w:pPr>
                  <w:r>
                    <w:rPr>
                      <w:rFonts w:hint="eastAsia"/>
                      <w:b w:val="0"/>
                      <w:lang w:val="en-US" w:eastAsia="zh-CN"/>
                    </w:rPr>
                    <w:t>50</w:t>
                  </w:r>
                </w:p>
              </w:tc>
              <w:tc>
                <w:tcPr>
                  <w:tcW w:w="1191"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b w:val="0"/>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rFonts w:hint="eastAsia"/>
                      <w:b w:val="0"/>
                    </w:rPr>
                    <w:t>4</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szCs w:val="21"/>
                    </w:rPr>
                    <w:t>N4</w:t>
                  </w:r>
                  <w:r>
                    <w:rPr>
                      <w:rFonts w:hint="eastAsia"/>
                      <w:szCs w:val="21"/>
                      <w:lang w:eastAsia="zh-CN"/>
                    </w:rPr>
                    <w:t>（北）</w:t>
                  </w:r>
                </w:p>
              </w:tc>
              <w:tc>
                <w:tcPr>
                  <w:tcW w:w="7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57.0</w:t>
                  </w:r>
                </w:p>
              </w:tc>
              <w:tc>
                <w:tcPr>
                  <w:tcW w:w="71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hint="default" w:eastAsia="宋体"/>
                      <w:szCs w:val="21"/>
                      <w:lang w:val="en-US" w:eastAsia="zh-CN"/>
                    </w:rPr>
                  </w:pPr>
                  <w:r>
                    <w:rPr>
                      <w:rFonts w:hint="eastAsia"/>
                      <w:szCs w:val="21"/>
                      <w:lang w:val="en-US" w:eastAsia="zh-CN"/>
                    </w:rPr>
                    <w:t>47.3</w:t>
                  </w:r>
                </w:p>
              </w:tc>
              <w:tc>
                <w:tcPr>
                  <w:tcW w:w="475"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ind w:left="0" w:leftChars="0" w:firstLine="0" w:firstLineChars="0"/>
                    <w:rPr>
                      <w:szCs w:val="21"/>
                    </w:rPr>
                  </w:pPr>
                  <w:r>
                    <w:rPr>
                      <w:rFonts w:hint="eastAsia"/>
                      <w:b w:val="0"/>
                      <w:lang w:val="en-US" w:eastAsia="zh-CN"/>
                    </w:rPr>
                    <w:t>60</w:t>
                  </w:r>
                </w:p>
              </w:tc>
              <w:tc>
                <w:tcPr>
                  <w:tcW w:w="475"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ind w:left="0" w:leftChars="0" w:firstLine="0" w:firstLineChars="0"/>
                    <w:rPr>
                      <w:szCs w:val="21"/>
                    </w:rPr>
                  </w:pPr>
                  <w:r>
                    <w:rPr>
                      <w:rFonts w:hint="eastAsia"/>
                      <w:b w:val="0"/>
                      <w:lang w:val="en-US" w:eastAsia="zh-CN"/>
                    </w:rPr>
                    <w:t>50</w:t>
                  </w:r>
                </w:p>
              </w:tc>
              <w:tc>
                <w:tcPr>
                  <w:tcW w:w="1191" w:type="pct"/>
                  <w:tcBorders>
                    <w:top w:val="single" w:color="auto" w:sz="4" w:space="0"/>
                    <w:left w:val="single" w:color="auto" w:sz="4" w:space="0"/>
                    <w:bottom w:val="single" w:color="auto" w:sz="4" w:space="0"/>
                    <w:right w:val="single" w:color="auto" w:sz="4" w:space="0"/>
                  </w:tcBorders>
                  <w:vAlign w:val="center"/>
                </w:tcPr>
                <w:p>
                  <w:pPr>
                    <w:pStyle w:val="125"/>
                    <w:widowControl w:val="0"/>
                    <w:numPr>
                      <w:ilvl w:val="0"/>
                      <w:numId w:val="0"/>
                    </w:numPr>
                    <w:rPr>
                      <w:b w:val="0"/>
                    </w:rPr>
                  </w:pPr>
                  <w:r>
                    <w:rPr>
                      <w:b w:val="0"/>
                    </w:rPr>
                    <w:t>达标</w:t>
                  </w:r>
                </w:p>
              </w:tc>
            </w:tr>
          </w:tbl>
          <w:p>
            <w:pPr>
              <w:adjustRightInd w:val="0"/>
              <w:snapToGrid w:val="0"/>
              <w:spacing w:line="360" w:lineRule="auto"/>
              <w:ind w:firstLine="480" w:firstLineChars="200"/>
              <w:jc w:val="left"/>
              <w:rPr>
                <w:rFonts w:hint="eastAsia"/>
                <w:sz w:val="24"/>
              </w:rPr>
            </w:pPr>
            <w:ins w:id="149" w:author="Hohokam⁶⁶⁶" w:date="2023-02-07T16:10:58Z">
              <w:r>
                <w:rPr>
                  <w:rFonts w:hint="eastAsia" w:hAnsi="宋体"/>
                  <w:color w:val="000000" w:themeColor="text1"/>
                  <w:sz w:val="24"/>
                  <w:szCs w:val="24"/>
                  <w:lang w:val="en-US" w:eastAsia="zh-CN"/>
                  <w14:textFill>
                    <w14:solidFill>
                      <w14:schemeClr w14:val="tx1"/>
                    </w14:solidFill>
                  </w14:textFill>
                </w:rPr>
                <w:t>根据</w:t>
              </w:r>
            </w:ins>
            <w:ins w:id="150" w:author="Hohokam⁶⁶⁶" w:date="2023-02-07T16:11:14Z">
              <w:r>
                <w:rPr>
                  <w:rFonts w:hint="eastAsia" w:hAnsi="宋体"/>
                  <w:color w:val="000000" w:themeColor="text1"/>
                  <w:sz w:val="24"/>
                  <w:szCs w:val="24"/>
                  <w:lang w:val="en-US" w:eastAsia="zh-CN"/>
                  <w14:textFill>
                    <w14:solidFill>
                      <w14:schemeClr w14:val="tx1"/>
                    </w14:solidFill>
                  </w14:textFill>
                </w:rPr>
                <w:t>《</w:t>
              </w:r>
            </w:ins>
            <w:ins w:id="151" w:author="Hohokam⁶⁶⁶" w:date="2023-02-07T16:11:20Z">
              <w:r>
                <w:rPr>
                  <w:rFonts w:hint="eastAsia" w:ascii="Times New Roman" w:hAnsi="Times New Roman" w:eastAsia="宋体" w:cs="Times New Roman"/>
                  <w:i w:val="0"/>
                  <w:iCs w:val="0"/>
                  <w:caps w:val="0"/>
                  <w:spacing w:val="0"/>
                  <w:sz w:val="24"/>
                  <w:szCs w:val="24"/>
                  <w:shd w:val="clear"/>
                </w:rPr>
                <w:t>声环境功能区划分技术规范</w:t>
              </w:r>
            </w:ins>
            <w:ins w:id="152" w:author="Hohokam⁶⁶⁶" w:date="2023-02-07T16:11:40Z">
              <w:r>
                <w:rPr>
                  <w:rFonts w:hint="eastAsia" w:cs="Times New Roman"/>
                  <w:i w:val="0"/>
                  <w:iCs w:val="0"/>
                  <w:caps w:val="0"/>
                  <w:spacing w:val="0"/>
                  <w:sz w:val="24"/>
                  <w:szCs w:val="24"/>
                  <w:shd w:val="clear"/>
                  <w:lang w:val="en-US" w:eastAsia="zh-CN"/>
                </w:rPr>
                <w:t>GB</w:t>
              </w:r>
            </w:ins>
            <w:ins w:id="153" w:author="Hohokam⁶⁶⁶" w:date="2023-02-07T16:11:41Z">
              <w:r>
                <w:rPr>
                  <w:rFonts w:hint="eastAsia" w:cs="Times New Roman"/>
                  <w:i w:val="0"/>
                  <w:iCs w:val="0"/>
                  <w:caps w:val="0"/>
                  <w:spacing w:val="0"/>
                  <w:sz w:val="24"/>
                  <w:szCs w:val="24"/>
                  <w:shd w:val="clear"/>
                  <w:lang w:val="en-US" w:eastAsia="zh-CN"/>
                </w:rPr>
                <w:t>/</w:t>
              </w:r>
            </w:ins>
            <w:ins w:id="154" w:author="Hohokam⁶⁶⁶" w:date="2023-02-07T16:11:43Z">
              <w:r>
                <w:rPr>
                  <w:rFonts w:hint="eastAsia" w:cs="Times New Roman"/>
                  <w:i w:val="0"/>
                  <w:iCs w:val="0"/>
                  <w:caps w:val="0"/>
                  <w:spacing w:val="0"/>
                  <w:sz w:val="24"/>
                  <w:szCs w:val="24"/>
                  <w:shd w:val="clear"/>
                  <w:lang w:val="en-US" w:eastAsia="zh-CN"/>
                </w:rPr>
                <w:t>T</w:t>
              </w:r>
            </w:ins>
            <w:ins w:id="155" w:author="Hohokam⁶⁶⁶" w:date="2023-02-07T16:11:50Z">
              <w:r>
                <w:rPr>
                  <w:rFonts w:hint="eastAsia" w:cs="Times New Roman"/>
                  <w:i w:val="0"/>
                  <w:iCs w:val="0"/>
                  <w:caps w:val="0"/>
                  <w:spacing w:val="0"/>
                  <w:sz w:val="24"/>
                  <w:szCs w:val="24"/>
                  <w:shd w:val="clear"/>
                  <w:lang w:val="en-US" w:eastAsia="zh-CN"/>
                </w:rPr>
                <w:t xml:space="preserve"> </w:t>
              </w:r>
            </w:ins>
            <w:ins w:id="156" w:author="Hohokam⁶⁶⁶" w:date="2023-02-07T16:11:47Z">
              <w:r>
                <w:rPr>
                  <w:rFonts w:hint="eastAsia" w:cs="Times New Roman"/>
                  <w:i w:val="0"/>
                  <w:iCs w:val="0"/>
                  <w:caps w:val="0"/>
                  <w:spacing w:val="0"/>
                  <w:sz w:val="24"/>
                  <w:szCs w:val="24"/>
                  <w:shd w:val="clear"/>
                  <w:lang w:val="en-US" w:eastAsia="zh-CN"/>
                </w:rPr>
                <w:t>151</w:t>
              </w:r>
            </w:ins>
            <w:ins w:id="157" w:author="Hohokam⁶⁶⁶" w:date="2023-02-07T16:11:48Z">
              <w:r>
                <w:rPr>
                  <w:rFonts w:hint="eastAsia" w:cs="Times New Roman"/>
                  <w:i w:val="0"/>
                  <w:iCs w:val="0"/>
                  <w:caps w:val="0"/>
                  <w:spacing w:val="0"/>
                  <w:sz w:val="24"/>
                  <w:szCs w:val="24"/>
                  <w:shd w:val="clear"/>
                  <w:lang w:val="en-US" w:eastAsia="zh-CN"/>
                </w:rPr>
                <w:t>90</w:t>
              </w:r>
            </w:ins>
            <w:ins w:id="158" w:author="Hohokam⁶⁶⁶" w:date="2023-02-07T16:11:54Z">
              <w:r>
                <w:rPr>
                  <w:rFonts w:hint="eastAsia" w:cs="Times New Roman"/>
                  <w:i w:val="0"/>
                  <w:iCs w:val="0"/>
                  <w:caps w:val="0"/>
                  <w:spacing w:val="0"/>
                  <w:sz w:val="24"/>
                  <w:szCs w:val="24"/>
                  <w:shd w:val="clear"/>
                  <w:lang w:val="en-US" w:eastAsia="zh-CN"/>
                </w:rPr>
                <w:t>-</w:t>
              </w:r>
            </w:ins>
            <w:ins w:id="159" w:author="Hohokam⁶⁶⁶" w:date="2023-02-07T16:11:55Z">
              <w:r>
                <w:rPr>
                  <w:rFonts w:hint="eastAsia" w:cs="Times New Roman"/>
                  <w:i w:val="0"/>
                  <w:iCs w:val="0"/>
                  <w:caps w:val="0"/>
                  <w:spacing w:val="0"/>
                  <w:sz w:val="24"/>
                  <w:szCs w:val="24"/>
                  <w:shd w:val="clear"/>
                  <w:lang w:val="en-US" w:eastAsia="zh-CN"/>
                </w:rPr>
                <w:t>20</w:t>
              </w:r>
            </w:ins>
            <w:ins w:id="160" w:author="Hohokam⁶⁶⁶" w:date="2023-02-07T16:11:56Z">
              <w:r>
                <w:rPr>
                  <w:rFonts w:hint="eastAsia" w:cs="Times New Roman"/>
                  <w:i w:val="0"/>
                  <w:iCs w:val="0"/>
                  <w:caps w:val="0"/>
                  <w:spacing w:val="0"/>
                  <w:sz w:val="24"/>
                  <w:szCs w:val="24"/>
                  <w:shd w:val="clear"/>
                  <w:lang w:val="en-US" w:eastAsia="zh-CN"/>
                </w:rPr>
                <w:t>14</w:t>
              </w:r>
            </w:ins>
            <w:ins w:id="161" w:author="Hohokam⁶⁶⁶" w:date="2023-02-07T16:11:14Z">
              <w:r>
                <w:rPr>
                  <w:rFonts w:hint="eastAsia" w:hAnsi="宋体"/>
                  <w:color w:val="000000" w:themeColor="text1"/>
                  <w:sz w:val="24"/>
                  <w:szCs w:val="24"/>
                  <w:lang w:val="en-US" w:eastAsia="zh-CN"/>
                  <w14:textFill>
                    <w14:solidFill>
                      <w14:schemeClr w14:val="tx1"/>
                    </w14:solidFill>
                  </w14:textFill>
                </w:rPr>
                <w:t>》</w:t>
              </w:r>
            </w:ins>
            <w:ins w:id="162" w:author="Hohokam⁶⁶⁶" w:date="2023-02-07T16:12:38Z">
              <w:r>
                <w:rPr>
                  <w:rFonts w:hint="eastAsia" w:hAnsi="宋体"/>
                  <w:color w:val="000000" w:themeColor="text1"/>
                  <w:sz w:val="24"/>
                  <w:szCs w:val="24"/>
                  <w:lang w:val="en-US" w:eastAsia="zh-CN"/>
                  <w14:textFill>
                    <w14:solidFill>
                      <w14:schemeClr w14:val="tx1"/>
                    </w14:solidFill>
                  </w14:textFill>
                </w:rPr>
                <w:t>中</w:t>
              </w:r>
            </w:ins>
            <w:ins w:id="163" w:author="Hohokam⁶⁶⁶" w:date="2023-02-07T16:12:45Z">
              <w:r>
                <w:rPr>
                  <w:rFonts w:hint="eastAsia" w:hAnsi="宋体"/>
                  <w:color w:val="000000" w:themeColor="text1"/>
                  <w:sz w:val="24"/>
                  <w:szCs w:val="24"/>
                  <w:lang w:val="en-US" w:eastAsia="zh-CN"/>
                  <w14:textFill>
                    <w14:solidFill>
                      <w14:schemeClr w14:val="tx1"/>
                    </w14:solidFill>
                  </w14:textFill>
                </w:rPr>
                <w:t>交通</w:t>
              </w:r>
            </w:ins>
            <w:ins w:id="164" w:author="Hohokam⁶⁶⁶" w:date="2023-02-07T16:12:46Z">
              <w:r>
                <w:rPr>
                  <w:rFonts w:hint="eastAsia" w:hAnsi="宋体"/>
                  <w:color w:val="000000" w:themeColor="text1"/>
                  <w:sz w:val="24"/>
                  <w:szCs w:val="24"/>
                  <w:lang w:val="en-US" w:eastAsia="zh-CN"/>
                  <w14:textFill>
                    <w14:solidFill>
                      <w14:schemeClr w14:val="tx1"/>
                    </w14:solidFill>
                  </w14:textFill>
                </w:rPr>
                <w:t>干线</w:t>
              </w:r>
            </w:ins>
            <w:ins w:id="165" w:author="Hohokam⁶⁶⁶" w:date="2023-02-07T16:12:52Z">
              <w:r>
                <w:rPr>
                  <w:rFonts w:hint="eastAsia" w:hAnsi="宋体"/>
                  <w:color w:val="000000" w:themeColor="text1"/>
                  <w:sz w:val="24"/>
                  <w:szCs w:val="24"/>
                  <w:lang w:val="en-US" w:eastAsia="zh-CN"/>
                  <w14:textFill>
                    <w14:solidFill>
                      <w14:schemeClr w14:val="tx1"/>
                    </w14:solidFill>
                  </w14:textFill>
                </w:rPr>
                <w:t>相邻</w:t>
              </w:r>
            </w:ins>
            <w:ins w:id="166" w:author="Hohokam⁶⁶⁶" w:date="2023-02-07T16:12:53Z">
              <w:r>
                <w:rPr>
                  <w:rFonts w:hint="eastAsia" w:hAnsi="宋体"/>
                  <w:color w:val="000000" w:themeColor="text1"/>
                  <w:sz w:val="24"/>
                  <w:szCs w:val="24"/>
                  <w:lang w:val="en-US" w:eastAsia="zh-CN"/>
                  <w14:textFill>
                    <w14:solidFill>
                      <w14:schemeClr w14:val="tx1"/>
                    </w14:solidFill>
                  </w14:textFill>
                </w:rPr>
                <w:t>区域</w:t>
              </w:r>
            </w:ins>
            <w:ins w:id="167" w:author="Hohokam⁶⁶⁶" w:date="2023-02-07T16:12:54Z">
              <w:r>
                <w:rPr>
                  <w:rFonts w:hint="eastAsia" w:hAnsi="宋体"/>
                  <w:color w:val="000000" w:themeColor="text1"/>
                  <w:sz w:val="24"/>
                  <w:szCs w:val="24"/>
                  <w:lang w:val="en-US" w:eastAsia="zh-CN"/>
                  <w14:textFill>
                    <w14:solidFill>
                      <w14:schemeClr w14:val="tx1"/>
                    </w14:solidFill>
                  </w14:textFill>
                </w:rPr>
                <w:t>为</w:t>
              </w:r>
            </w:ins>
            <w:ins w:id="168" w:author="Hohokam⁶⁶⁶" w:date="2023-02-07T16:12:55Z">
              <w:r>
                <w:rPr>
                  <w:rFonts w:hint="eastAsia" w:hAnsi="宋体"/>
                  <w:color w:val="000000" w:themeColor="text1"/>
                  <w:sz w:val="24"/>
                  <w:szCs w:val="24"/>
                  <w:lang w:val="en-US" w:eastAsia="zh-CN"/>
                  <w14:textFill>
                    <w14:solidFill>
                      <w14:schemeClr w14:val="tx1"/>
                    </w14:solidFill>
                  </w14:textFill>
                </w:rPr>
                <w:t>2</w:t>
              </w:r>
            </w:ins>
            <w:ins w:id="169" w:author="Hohokam⁶⁶⁶" w:date="2023-02-07T16:12:56Z">
              <w:r>
                <w:rPr>
                  <w:rFonts w:hint="eastAsia" w:hAnsi="宋体"/>
                  <w:color w:val="000000" w:themeColor="text1"/>
                  <w:sz w:val="24"/>
                  <w:szCs w:val="24"/>
                  <w:lang w:val="en-US" w:eastAsia="zh-CN"/>
                  <w14:textFill>
                    <w14:solidFill>
                      <w14:schemeClr w14:val="tx1"/>
                    </w14:solidFill>
                  </w14:textFill>
                </w:rPr>
                <w:t>类</w:t>
              </w:r>
            </w:ins>
            <w:ins w:id="170" w:author="Hohokam⁶⁶⁶" w:date="2023-02-07T16:13:00Z">
              <w:r>
                <w:rPr>
                  <w:rFonts w:hint="eastAsia" w:hAnsi="宋体"/>
                  <w:color w:val="000000" w:themeColor="text1"/>
                  <w:sz w:val="24"/>
                  <w:szCs w:val="24"/>
                  <w:lang w:val="en-US" w:eastAsia="zh-CN"/>
                  <w14:textFill>
                    <w14:solidFill>
                      <w14:schemeClr w14:val="tx1"/>
                    </w14:solidFill>
                  </w14:textFill>
                </w:rPr>
                <w:t>声环境</w:t>
              </w:r>
            </w:ins>
            <w:ins w:id="171" w:author="Hohokam⁶⁶⁶" w:date="2023-02-07T16:13:02Z">
              <w:r>
                <w:rPr>
                  <w:rFonts w:hint="eastAsia" w:hAnsi="宋体"/>
                  <w:color w:val="000000" w:themeColor="text1"/>
                  <w:sz w:val="24"/>
                  <w:szCs w:val="24"/>
                  <w:lang w:val="en-US" w:eastAsia="zh-CN"/>
                  <w14:textFill>
                    <w14:solidFill>
                      <w14:schemeClr w14:val="tx1"/>
                    </w14:solidFill>
                  </w14:textFill>
                </w:rPr>
                <w:t>功能</w:t>
              </w:r>
            </w:ins>
            <w:ins w:id="172" w:author="Hohokam⁶⁶⁶" w:date="2023-02-07T16:13:07Z">
              <w:r>
                <w:rPr>
                  <w:rFonts w:hint="eastAsia" w:hAnsi="宋体"/>
                  <w:color w:val="000000" w:themeColor="text1"/>
                  <w:sz w:val="24"/>
                  <w:szCs w:val="24"/>
                  <w:lang w:val="en-US" w:eastAsia="zh-CN"/>
                  <w14:textFill>
                    <w14:solidFill>
                      <w14:schemeClr w14:val="tx1"/>
                    </w14:solidFill>
                  </w14:textFill>
                </w:rPr>
                <w:t>区</w:t>
              </w:r>
            </w:ins>
            <w:ins w:id="173" w:author="Hohokam⁶⁶⁶" w:date="2023-02-07T16:13:08Z">
              <w:r>
                <w:rPr>
                  <w:rFonts w:hint="eastAsia" w:hAnsi="宋体"/>
                  <w:color w:val="000000" w:themeColor="text1"/>
                  <w:sz w:val="24"/>
                  <w:szCs w:val="24"/>
                  <w:lang w:val="en-US" w:eastAsia="zh-CN"/>
                  <w14:textFill>
                    <w14:solidFill>
                      <w14:schemeClr w14:val="tx1"/>
                    </w14:solidFill>
                  </w14:textFill>
                </w:rPr>
                <w:t>的</w:t>
              </w:r>
            </w:ins>
            <w:ins w:id="174" w:author="Hohokam⁶⁶⁶" w:date="2023-02-07T16:13:14Z">
              <w:r>
                <w:rPr>
                  <w:rFonts w:hint="eastAsia" w:hAnsi="宋体"/>
                  <w:color w:val="000000" w:themeColor="text1"/>
                  <w:sz w:val="24"/>
                  <w:szCs w:val="24"/>
                  <w:lang w:val="en-US" w:eastAsia="zh-CN"/>
                  <w14:textFill>
                    <w14:solidFill>
                      <w14:schemeClr w14:val="tx1"/>
                    </w14:solidFill>
                  </w14:textFill>
                </w:rPr>
                <w:t>35</w:t>
              </w:r>
            </w:ins>
            <w:ins w:id="175" w:author="Hohokam⁶⁶⁶" w:date="2023-02-07T16:13:22Z">
              <w:r>
                <w:rPr>
                  <w:rFonts w:hint="eastAsia" w:hAnsi="宋体"/>
                  <w:color w:val="000000" w:themeColor="text1"/>
                  <w:sz w:val="24"/>
                  <w:szCs w:val="24"/>
                  <w:lang w:val="en-US" w:eastAsia="zh-CN"/>
                  <w14:textFill>
                    <w14:solidFill>
                      <w14:schemeClr w14:val="tx1"/>
                    </w14:solidFill>
                  </w14:textFill>
                </w:rPr>
                <w:t>m</w:t>
              </w:r>
            </w:ins>
            <w:ins w:id="176" w:author="Hohokam⁶⁶⁶" w:date="2023-02-07T16:13:34Z">
              <w:r>
                <w:rPr>
                  <w:rFonts w:hint="eastAsia" w:hAnsi="宋体"/>
                  <w:color w:val="000000" w:themeColor="text1"/>
                  <w:sz w:val="24"/>
                  <w:szCs w:val="24"/>
                  <w:lang w:val="en-US" w:eastAsia="zh-CN"/>
                  <w14:textFill>
                    <w14:solidFill>
                      <w14:schemeClr w14:val="tx1"/>
                    </w14:solidFill>
                  </w14:textFill>
                </w:rPr>
                <w:t>±</w:t>
              </w:r>
            </w:ins>
            <w:ins w:id="177" w:author="Hohokam⁶⁶⁶" w:date="2023-02-07T16:13:35Z">
              <w:r>
                <w:rPr>
                  <w:rFonts w:hint="eastAsia" w:hAnsi="宋体"/>
                  <w:color w:val="000000" w:themeColor="text1"/>
                  <w:sz w:val="24"/>
                  <w:szCs w:val="24"/>
                  <w:lang w:val="en-US" w:eastAsia="zh-CN"/>
                  <w14:textFill>
                    <w14:solidFill>
                      <w14:schemeClr w14:val="tx1"/>
                    </w14:solidFill>
                  </w14:textFill>
                </w:rPr>
                <w:t>5</w:t>
              </w:r>
            </w:ins>
            <w:ins w:id="178" w:author="Hohokam⁶⁶⁶" w:date="2023-02-07T16:13:36Z">
              <w:r>
                <w:rPr>
                  <w:rFonts w:hint="eastAsia" w:hAnsi="宋体"/>
                  <w:color w:val="000000" w:themeColor="text1"/>
                  <w:sz w:val="24"/>
                  <w:szCs w:val="24"/>
                  <w:lang w:val="en-US" w:eastAsia="zh-CN"/>
                  <w14:textFill>
                    <w14:solidFill>
                      <w14:schemeClr w14:val="tx1"/>
                    </w14:solidFill>
                  </w14:textFill>
                </w:rPr>
                <w:t>m</w:t>
              </w:r>
            </w:ins>
            <w:ins w:id="179" w:author="Hohokam⁶⁶⁶" w:date="2023-02-07T16:13:42Z">
              <w:r>
                <w:rPr>
                  <w:rFonts w:hint="eastAsia" w:hAnsi="宋体"/>
                  <w:color w:val="000000" w:themeColor="text1"/>
                  <w:sz w:val="24"/>
                  <w:szCs w:val="24"/>
                  <w:lang w:val="en-US" w:eastAsia="zh-CN"/>
                  <w14:textFill>
                    <w14:solidFill>
                      <w14:schemeClr w14:val="tx1"/>
                    </w14:solidFill>
                  </w14:textFill>
                </w:rPr>
                <w:t>处</w:t>
              </w:r>
            </w:ins>
            <w:ins w:id="180" w:author="Hohokam⁶⁶⁶" w:date="2023-02-07T16:16:42Z">
              <w:r>
                <w:rPr>
                  <w:rFonts w:hint="eastAsia" w:hAnsi="宋体"/>
                  <w:color w:val="000000" w:themeColor="text1"/>
                  <w:sz w:val="24"/>
                  <w:szCs w:val="24"/>
                  <w:lang w:val="en-US" w:eastAsia="zh-CN"/>
                  <w14:textFill>
                    <w14:solidFill>
                      <w14:schemeClr w14:val="tx1"/>
                    </w14:solidFill>
                  </w14:textFill>
                </w:rPr>
                <w:t>为</w:t>
              </w:r>
            </w:ins>
            <w:ins w:id="181" w:author="Hohokam⁶⁶⁶" w:date="2023-02-07T16:15:27Z">
              <w:r>
                <w:rPr>
                  <w:rFonts w:hint="eastAsia" w:hAnsi="宋体"/>
                  <w:color w:val="000000" w:themeColor="text1"/>
                  <w:sz w:val="24"/>
                  <w:szCs w:val="24"/>
                  <w:lang w:val="en-US" w:eastAsia="zh-CN"/>
                  <w14:textFill>
                    <w14:solidFill>
                      <w14:schemeClr w14:val="tx1"/>
                    </w14:solidFill>
                  </w14:textFill>
                </w:rPr>
                <w:t>4a</w:t>
              </w:r>
            </w:ins>
            <w:ins w:id="182" w:author="Hohokam⁶⁶⁶" w:date="2023-02-07T16:15:29Z">
              <w:r>
                <w:rPr>
                  <w:rFonts w:hint="eastAsia" w:hAnsi="宋体"/>
                  <w:color w:val="000000" w:themeColor="text1"/>
                  <w:sz w:val="24"/>
                  <w:szCs w:val="24"/>
                  <w:lang w:val="en-US" w:eastAsia="zh-CN"/>
                  <w14:textFill>
                    <w14:solidFill>
                      <w14:schemeClr w14:val="tx1"/>
                    </w14:solidFill>
                  </w14:textFill>
                </w:rPr>
                <w:t>类</w:t>
              </w:r>
            </w:ins>
            <w:ins w:id="183" w:author="Hohokam⁶⁶⁶" w:date="2023-02-07T16:15:40Z">
              <w:r>
                <w:rPr>
                  <w:rFonts w:hint="eastAsia" w:hAnsi="宋体"/>
                  <w:color w:val="000000" w:themeColor="text1"/>
                  <w:sz w:val="24"/>
                  <w:szCs w:val="24"/>
                  <w:lang w:val="en-US" w:eastAsia="zh-CN"/>
                  <w14:textFill>
                    <w14:solidFill>
                      <w14:schemeClr w14:val="tx1"/>
                    </w14:solidFill>
                  </w14:textFill>
                </w:rPr>
                <w:t>声环境功能区</w:t>
              </w:r>
            </w:ins>
            <w:ins w:id="184" w:author="Hohokam⁶⁶⁶" w:date="2023-02-07T16:16:02Z">
              <w:r>
                <w:rPr>
                  <w:rFonts w:hint="eastAsia" w:hAnsi="宋体"/>
                  <w:color w:val="000000" w:themeColor="text1"/>
                  <w:sz w:val="24"/>
                  <w:szCs w:val="24"/>
                  <w:lang w:val="en-US" w:eastAsia="zh-CN"/>
                  <w14:textFill>
                    <w14:solidFill>
                      <w14:schemeClr w14:val="tx1"/>
                    </w14:solidFill>
                  </w14:textFill>
                </w:rPr>
                <w:t>，</w:t>
              </w:r>
            </w:ins>
            <w:ins w:id="185" w:author="Hohokam⁶⁶⁶" w:date="2023-02-07T16:16:00Z">
              <w:r>
                <w:rPr>
                  <w:rFonts w:hint="eastAsia" w:hAnsi="宋体"/>
                  <w:color w:val="000000" w:themeColor="text1"/>
                  <w:sz w:val="24"/>
                  <w:szCs w:val="24"/>
                  <w:lang w:eastAsia="zh-CN"/>
                  <w14:textFill>
                    <w14:solidFill>
                      <w14:schemeClr w14:val="tx1"/>
                    </w14:solidFill>
                  </w14:textFill>
                </w:rPr>
                <w:t>根据附件</w:t>
              </w:r>
            </w:ins>
            <w:ins w:id="186" w:author="Hohokam⁶⁶⁶" w:date="2023-02-07T16:16:00Z">
              <w:r>
                <w:rPr>
                  <w:rFonts w:hint="eastAsia" w:hAnsi="宋体"/>
                  <w:color w:val="000000" w:themeColor="text1"/>
                  <w:sz w:val="24"/>
                  <w:szCs w:val="24"/>
                  <w:lang w:val="en-US" w:eastAsia="zh-CN"/>
                  <w14:textFill>
                    <w14:solidFill>
                      <w14:schemeClr w14:val="tx1"/>
                    </w14:solidFill>
                  </w14:textFill>
                </w:rPr>
                <w:t>2建设项目厂界500米范围</w:t>
              </w:r>
            </w:ins>
            <w:ins w:id="187" w:author="Hohokam⁶⁶⁶" w:date="2023-02-07T16:16:00Z">
              <w:r>
                <w:rPr>
                  <w:rFonts w:hint="eastAsia" w:hAnsi="宋体"/>
                  <w:color w:val="000000" w:themeColor="text1"/>
                  <w:sz w:val="24"/>
                  <w:szCs w:val="24"/>
                  <w:lang w:eastAsia="zh-CN"/>
                  <w14:textFill>
                    <w14:solidFill>
                      <w14:schemeClr w14:val="tx1"/>
                    </w14:solidFill>
                  </w14:textFill>
                </w:rPr>
                <w:t>图，可知本项目厂区东侧距离</w:t>
              </w:r>
            </w:ins>
            <w:ins w:id="188" w:author="Hohokam⁶⁶⁶" w:date="2023-02-07T16:16:00Z">
              <w:r>
                <w:rPr>
                  <w:rFonts w:hint="eastAsia" w:hAnsi="宋体"/>
                  <w:color w:val="000000" w:themeColor="text1"/>
                  <w:sz w:val="24"/>
                  <w:szCs w:val="24"/>
                  <w:lang w:val="en-US" w:eastAsia="zh-CN"/>
                  <w14:textFill>
                    <w14:solidFill>
                      <w14:schemeClr w14:val="tx1"/>
                    </w14:solidFill>
                  </w14:textFill>
                </w:rPr>
                <w:t>G104国道约30米</w:t>
              </w:r>
            </w:ins>
            <w:ins w:id="189" w:author="Hohokam⁶⁶⁶" w:date="2023-02-07T16:16:57Z">
              <w:r>
                <w:rPr>
                  <w:rFonts w:hint="eastAsia" w:hAnsi="宋体"/>
                  <w:color w:val="000000" w:themeColor="text1"/>
                  <w:sz w:val="24"/>
                  <w:szCs w:val="24"/>
                  <w:lang w:val="en-US" w:eastAsia="zh-CN"/>
                  <w14:textFill>
                    <w14:solidFill>
                      <w14:schemeClr w14:val="tx1"/>
                    </w14:solidFill>
                  </w14:textFill>
                </w:rPr>
                <w:t>，</w:t>
              </w:r>
            </w:ins>
            <w:ins w:id="190" w:author="Hohokam⁶⁶⁶" w:date="2023-02-07T16:16:58Z">
              <w:r>
                <w:rPr>
                  <w:rFonts w:hint="eastAsia" w:hAnsi="宋体"/>
                  <w:color w:val="000000" w:themeColor="text1"/>
                  <w:sz w:val="24"/>
                  <w:szCs w:val="24"/>
                  <w:lang w:val="en-US" w:eastAsia="zh-CN"/>
                  <w14:textFill>
                    <w14:solidFill>
                      <w14:schemeClr w14:val="tx1"/>
                    </w14:solidFill>
                  </w14:textFill>
                </w:rPr>
                <w:t>故</w:t>
              </w:r>
            </w:ins>
            <w:ins w:id="191" w:author="Hohokam⁶⁶⁶" w:date="2023-02-07T16:17:02Z">
              <w:r>
                <w:rPr>
                  <w:rFonts w:hint="eastAsia" w:hAnsi="宋体"/>
                  <w:color w:val="000000" w:themeColor="text1"/>
                  <w:sz w:val="24"/>
                  <w:szCs w:val="24"/>
                  <w:lang w:val="en-US" w:eastAsia="zh-CN"/>
                  <w14:textFill>
                    <w14:solidFill>
                      <w14:schemeClr w14:val="tx1"/>
                    </w14:solidFill>
                  </w14:textFill>
                </w:rPr>
                <w:t>本项目</w:t>
              </w:r>
            </w:ins>
            <w:ins w:id="192" w:author="Hohokam⁶⁶⁶" w:date="2023-02-07T16:17:06Z">
              <w:r>
                <w:rPr>
                  <w:rFonts w:hint="eastAsia" w:hAnsi="宋体"/>
                  <w:color w:val="000000" w:themeColor="text1"/>
                  <w:sz w:val="24"/>
                  <w:szCs w:val="24"/>
                  <w:lang w:val="en-US" w:eastAsia="zh-CN"/>
                  <w14:textFill>
                    <w14:solidFill>
                      <w14:schemeClr w14:val="tx1"/>
                    </w14:solidFill>
                  </w14:textFill>
                </w:rPr>
                <w:t>厂界</w:t>
              </w:r>
            </w:ins>
            <w:ins w:id="193" w:author="Hohokam⁶⁶⁶" w:date="2023-02-07T16:17:08Z">
              <w:r>
                <w:rPr>
                  <w:rFonts w:hint="eastAsia" w:hAnsi="宋体"/>
                  <w:color w:val="000000" w:themeColor="text1"/>
                  <w:sz w:val="24"/>
                  <w:szCs w:val="24"/>
                  <w:lang w:val="en-US" w:eastAsia="zh-CN"/>
                  <w14:textFill>
                    <w14:solidFill>
                      <w14:schemeClr w14:val="tx1"/>
                    </w14:solidFill>
                  </w14:textFill>
                </w:rPr>
                <w:t>东侧</w:t>
              </w:r>
            </w:ins>
            <w:ins w:id="194" w:author="Hohokam⁶⁶⁶" w:date="2023-02-07T16:17:11Z">
              <w:r>
                <w:rPr>
                  <w:rFonts w:hint="eastAsia" w:hAnsi="宋体"/>
                  <w:color w:val="000000" w:themeColor="text1"/>
                  <w:sz w:val="24"/>
                  <w:szCs w:val="24"/>
                  <w:lang w:val="en-US" w:eastAsia="zh-CN"/>
                  <w14:textFill>
                    <w14:solidFill>
                      <w14:schemeClr w14:val="tx1"/>
                    </w14:solidFill>
                  </w14:textFill>
                </w:rPr>
                <w:t>执行</w:t>
              </w:r>
            </w:ins>
            <w:ins w:id="195" w:author="Hohokam⁶⁶⁶" w:date="2023-02-07T16:17:12Z">
              <w:r>
                <w:rPr>
                  <w:rFonts w:hint="eastAsia" w:hAnsi="宋体"/>
                  <w:color w:val="000000" w:themeColor="text1"/>
                  <w:sz w:val="24"/>
                  <w:szCs w:val="24"/>
                  <w:lang w:val="en-US" w:eastAsia="zh-CN"/>
                  <w14:textFill>
                    <w14:solidFill>
                      <w14:schemeClr w14:val="tx1"/>
                    </w14:solidFill>
                  </w14:textFill>
                </w:rPr>
                <w:t>4</w:t>
              </w:r>
            </w:ins>
            <w:ins w:id="196" w:author="Hohokam⁶⁶⁶" w:date="2023-02-07T16:17:13Z">
              <w:r>
                <w:rPr>
                  <w:rFonts w:hint="eastAsia" w:hAnsi="宋体"/>
                  <w:color w:val="000000" w:themeColor="text1"/>
                  <w:sz w:val="24"/>
                  <w:szCs w:val="24"/>
                  <w:lang w:val="en-US" w:eastAsia="zh-CN"/>
                  <w14:textFill>
                    <w14:solidFill>
                      <w14:schemeClr w14:val="tx1"/>
                    </w14:solidFill>
                  </w14:textFill>
                </w:rPr>
                <w:t>a</w:t>
              </w:r>
            </w:ins>
            <w:ins w:id="197" w:author="Hohokam⁶⁶⁶" w:date="2023-02-07T16:17:16Z">
              <w:r>
                <w:rPr>
                  <w:rFonts w:hint="eastAsia" w:hAnsi="宋体"/>
                  <w:color w:val="000000" w:themeColor="text1"/>
                  <w:sz w:val="24"/>
                  <w:szCs w:val="24"/>
                  <w:lang w:val="en-US" w:eastAsia="zh-CN"/>
                  <w14:textFill>
                    <w14:solidFill>
                      <w14:schemeClr w14:val="tx1"/>
                    </w14:solidFill>
                  </w14:textFill>
                </w:rPr>
                <w:t>类</w:t>
              </w:r>
            </w:ins>
            <w:ins w:id="198" w:author="Hohokam⁶⁶⁶" w:date="2023-02-07T16:17:17Z">
              <w:r>
                <w:rPr>
                  <w:rFonts w:hint="eastAsia" w:hAnsi="宋体"/>
                  <w:color w:val="000000" w:themeColor="text1"/>
                  <w:sz w:val="24"/>
                  <w:szCs w:val="24"/>
                  <w:lang w:val="en-US" w:eastAsia="zh-CN"/>
                  <w14:textFill>
                    <w14:solidFill>
                      <w14:schemeClr w14:val="tx1"/>
                    </w14:solidFill>
                  </w14:textFill>
                </w:rPr>
                <w:t>标准</w:t>
              </w:r>
            </w:ins>
            <w:r>
              <w:rPr>
                <w:rFonts w:hint="eastAsia" w:hAnsi="宋体"/>
                <w:color w:val="000000" w:themeColor="text1"/>
                <w:sz w:val="24"/>
                <w:szCs w:val="24"/>
                <w:lang w:val="en-US" w:eastAsia="zh-CN"/>
                <w14:textFill>
                  <w14:solidFill>
                    <w14:schemeClr w14:val="tx1"/>
                  </w14:solidFill>
                </w14:textFill>
              </w:rPr>
              <w:t>。</w:t>
            </w:r>
            <w:r>
              <w:rPr>
                <w:rFonts w:hint="eastAsia"/>
                <w:color w:val="000000" w:themeColor="text1"/>
                <w:sz w:val="24"/>
                <w:lang w:eastAsia="zh-CN"/>
                <w14:textFill>
                  <w14:solidFill>
                    <w14:schemeClr w14:val="tx1"/>
                  </w14:solidFill>
                </w14:textFill>
              </w:rPr>
              <w:t>结合</w:t>
            </w:r>
            <w:r>
              <w:rPr>
                <w:rFonts w:hint="eastAsia"/>
                <w:color w:val="000000" w:themeColor="text1"/>
                <w:sz w:val="24"/>
                <w14:textFill>
                  <w14:solidFill>
                    <w14:schemeClr w14:val="tx1"/>
                  </w14:solidFill>
                </w14:textFill>
              </w:rPr>
              <w:t>监测结果，</w:t>
            </w:r>
            <w:r>
              <w:rPr>
                <w:rFonts w:hint="eastAsia"/>
                <w:sz w:val="24"/>
                <w:lang w:eastAsia="zh-CN"/>
              </w:rPr>
              <w:t>可知</w:t>
            </w:r>
            <w:r>
              <w:rPr>
                <w:rFonts w:hint="eastAsia"/>
                <w:sz w:val="24"/>
              </w:rPr>
              <w:t>厂界</w:t>
            </w:r>
            <w:r>
              <w:rPr>
                <w:rFonts w:hint="eastAsia"/>
                <w:sz w:val="24"/>
                <w:lang w:val="en-US" w:eastAsia="zh-CN"/>
              </w:rPr>
              <w:t>N1</w:t>
            </w:r>
            <w:r>
              <w:rPr>
                <w:rFonts w:hint="eastAsia"/>
                <w:sz w:val="24"/>
              </w:rPr>
              <w:t>满足《声环境质量标准》（GB3096-2008）中的</w:t>
            </w:r>
            <w:r>
              <w:rPr>
                <w:rFonts w:hint="eastAsia"/>
                <w:sz w:val="24"/>
                <w:lang w:val="en-US" w:eastAsia="zh-CN"/>
              </w:rPr>
              <w:t>4a</w:t>
            </w:r>
            <w:r>
              <w:rPr>
                <w:rFonts w:hint="eastAsia"/>
                <w:sz w:val="24"/>
              </w:rPr>
              <w:t>类标准</w:t>
            </w:r>
            <w:r>
              <w:rPr>
                <w:rFonts w:hint="eastAsia"/>
                <w:sz w:val="24"/>
                <w:lang w:eastAsia="zh-CN"/>
              </w:rPr>
              <w:t>，厂界</w:t>
            </w:r>
            <w:r>
              <w:rPr>
                <w:rFonts w:hint="eastAsia"/>
                <w:sz w:val="24"/>
                <w:lang w:val="en-US" w:eastAsia="zh-CN"/>
              </w:rPr>
              <w:t>N2、N3、N4</w:t>
            </w:r>
            <w:r>
              <w:rPr>
                <w:rFonts w:hint="eastAsia"/>
                <w:sz w:val="24"/>
              </w:rPr>
              <w:t>满足《声环境质量标准》（GB3096-2008）中的</w:t>
            </w:r>
            <w:r>
              <w:rPr>
                <w:rFonts w:hint="eastAsia"/>
                <w:sz w:val="24"/>
                <w:lang w:val="en-US" w:eastAsia="zh-CN"/>
              </w:rPr>
              <w:t>2</w:t>
            </w:r>
            <w:r>
              <w:rPr>
                <w:rFonts w:hint="eastAsia"/>
                <w:sz w:val="24"/>
              </w:rPr>
              <w:t>类标准。</w:t>
            </w:r>
          </w:p>
          <w:p>
            <w:pPr>
              <w:adjustRightInd w:val="0"/>
              <w:snapToGrid w:val="0"/>
              <w:spacing w:line="360" w:lineRule="auto"/>
              <w:ind w:firstLine="480"/>
              <w:rPr>
                <w:b/>
                <w:bCs/>
                <w:sz w:val="24"/>
              </w:rPr>
            </w:pPr>
            <w:r>
              <w:rPr>
                <w:rFonts w:hint="eastAsia"/>
                <w:b/>
                <w:bCs/>
                <w:sz w:val="24"/>
              </w:rPr>
              <w:t>4、生态环境现状</w:t>
            </w:r>
          </w:p>
          <w:p>
            <w:pPr>
              <w:pStyle w:val="36"/>
              <w:spacing w:after="0" w:line="360" w:lineRule="auto"/>
              <w:ind w:firstLine="480" w:firstLineChars="200"/>
              <w:rPr>
                <w:rFonts w:ascii="Times New Roman" w:hAnsi="Times New Roman"/>
                <w:b/>
                <w:bCs/>
                <w:sz w:val="24"/>
                <w:szCs w:val="24"/>
              </w:rPr>
            </w:pPr>
            <w:r>
              <w:rPr>
                <w:rFonts w:hint="eastAsia"/>
                <w:kern w:val="0"/>
                <w:sz w:val="24"/>
              </w:rPr>
              <w:t>本项目位于</w:t>
            </w:r>
            <w:r>
              <w:rPr>
                <w:rFonts w:hint="eastAsia"/>
                <w:kern w:val="0"/>
                <w:sz w:val="24"/>
                <w:lang w:eastAsia="zh-CN"/>
              </w:rPr>
              <w:t>宜兴环科园蓄能路6号</w:t>
            </w:r>
            <w:r>
              <w:rPr>
                <w:rFonts w:hint="eastAsia"/>
                <w:kern w:val="0"/>
                <w:sz w:val="24"/>
              </w:rPr>
              <w:t>，不新增用地，且用地范围内无生态环境保护目标，无需进行生态现状调查。</w:t>
            </w:r>
          </w:p>
          <w:p>
            <w:pPr>
              <w:pStyle w:val="36"/>
              <w:spacing w:after="0" w:line="360" w:lineRule="auto"/>
              <w:ind w:firstLine="482" w:firstLineChars="200"/>
              <w:rPr>
                <w:rFonts w:ascii="Times New Roman" w:hAnsi="Times New Roman"/>
                <w:b/>
                <w:bCs/>
                <w:sz w:val="24"/>
                <w:szCs w:val="24"/>
              </w:rPr>
            </w:pPr>
            <w:r>
              <w:rPr>
                <w:rFonts w:hint="eastAsia" w:ascii="Times New Roman" w:hAnsi="Times New Roman"/>
                <w:b/>
                <w:bCs/>
                <w:sz w:val="24"/>
                <w:szCs w:val="24"/>
              </w:rPr>
              <w:t>5、电磁辐射</w:t>
            </w:r>
          </w:p>
          <w:p>
            <w:pPr>
              <w:spacing w:line="360" w:lineRule="auto"/>
              <w:ind w:firstLine="480" w:firstLineChars="200"/>
              <w:rPr>
                <w:b/>
                <w:bCs/>
                <w:sz w:val="24"/>
              </w:rPr>
            </w:pPr>
            <w:r>
              <w:rPr>
                <w:sz w:val="24"/>
              </w:rPr>
              <w:t>项目不属于新建或改建、扩建广播电台、差转台、电视塔台、卫星地球上行站、雷达等电磁辐射类项目，无需对电磁辐射现状开展监测与评价。</w:t>
            </w:r>
          </w:p>
          <w:p>
            <w:pPr>
              <w:pStyle w:val="36"/>
              <w:spacing w:after="0" w:line="360" w:lineRule="auto"/>
              <w:ind w:firstLine="482" w:firstLineChars="200"/>
              <w:rPr>
                <w:rFonts w:ascii="Times New Roman" w:hAnsi="Times New Roman"/>
                <w:b/>
                <w:bCs/>
                <w:sz w:val="24"/>
                <w:szCs w:val="24"/>
              </w:rPr>
            </w:pPr>
            <w:r>
              <w:rPr>
                <w:rFonts w:hint="eastAsia" w:ascii="Times New Roman" w:hAnsi="Times New Roman"/>
                <w:b/>
                <w:bCs/>
                <w:sz w:val="24"/>
                <w:szCs w:val="24"/>
              </w:rPr>
              <w:t>6、地下水、土壤</w:t>
            </w:r>
          </w:p>
          <w:p>
            <w:pPr>
              <w:adjustRightInd w:val="0"/>
              <w:snapToGrid w:val="0"/>
              <w:spacing w:line="360" w:lineRule="auto"/>
              <w:ind w:left="16" w:firstLine="480"/>
              <w:jc w:val="left"/>
              <w:rPr>
                <w:kern w:val="0"/>
                <w:sz w:val="24"/>
                <w:szCs w:val="21"/>
              </w:rPr>
            </w:pPr>
            <w:r>
              <w:rPr>
                <w:kern w:val="0"/>
                <w:sz w:val="24"/>
                <w:szCs w:val="21"/>
              </w:rPr>
              <w:t>（1）地下水环境</w:t>
            </w:r>
          </w:p>
          <w:p>
            <w:pPr>
              <w:adjustRightInd w:val="0"/>
              <w:snapToGrid w:val="0"/>
              <w:spacing w:line="360" w:lineRule="auto"/>
              <w:ind w:left="16" w:firstLine="480"/>
              <w:jc w:val="left"/>
              <w:rPr>
                <w:rFonts w:hint="eastAsia"/>
                <w:color w:val="auto"/>
                <w:kern w:val="0"/>
                <w:sz w:val="24"/>
                <w:szCs w:val="21"/>
                <w:lang w:val="en-US" w:eastAsia="zh-CN"/>
              </w:rPr>
            </w:pPr>
            <w:r>
              <w:rPr>
                <w:kern w:val="0"/>
                <w:sz w:val="24"/>
                <w:szCs w:val="21"/>
              </w:rPr>
              <w:t>本项目</w:t>
            </w:r>
            <w:r>
              <w:rPr>
                <w:color w:val="000000" w:themeColor="text1"/>
                <w:kern w:val="0"/>
                <w:sz w:val="24"/>
                <w:szCs w:val="21"/>
                <w14:textFill>
                  <w14:solidFill>
                    <w14:schemeClr w14:val="tx1"/>
                  </w14:solidFill>
                </w14:textFill>
              </w:rPr>
              <w:t>利用</w:t>
            </w:r>
            <w:r>
              <w:rPr>
                <w:rFonts w:hint="eastAsia"/>
                <w:color w:val="000000" w:themeColor="text1"/>
                <w:kern w:val="0"/>
                <w:sz w:val="24"/>
                <w:szCs w:val="21"/>
                <w:lang w:eastAsia="zh-CN"/>
                <w14:textFill>
                  <w14:solidFill>
                    <w14:schemeClr w14:val="tx1"/>
                  </w14:solidFill>
                </w14:textFill>
              </w:rPr>
              <w:t>原</w:t>
            </w:r>
            <w:r>
              <w:rPr>
                <w:rFonts w:hint="eastAsia"/>
                <w:color w:val="000000" w:themeColor="text1"/>
                <w:kern w:val="0"/>
                <w:sz w:val="24"/>
                <w:szCs w:val="21"/>
                <w:lang w:val="en-US" w:eastAsia="zh-CN"/>
                <w14:textFill>
                  <w14:solidFill>
                    <w14:schemeClr w14:val="tx1"/>
                  </w14:solidFill>
                </w14:textFill>
              </w:rPr>
              <w:t>3号</w:t>
            </w:r>
            <w:r>
              <w:rPr>
                <w:rFonts w:hint="eastAsia"/>
                <w:color w:val="000000" w:themeColor="text1"/>
                <w:kern w:val="0"/>
                <w:sz w:val="24"/>
                <w:szCs w:val="21"/>
                <w:lang w:eastAsia="zh-CN"/>
                <w14:textFill>
                  <w14:solidFill>
                    <w14:schemeClr w14:val="tx1"/>
                  </w14:solidFill>
                </w14:textFill>
              </w:rPr>
              <w:t>危化品</w:t>
            </w:r>
            <w:r>
              <w:rPr>
                <w:rFonts w:hint="eastAsia" w:ascii="宋体" w:hAnsi="宋体" w:cs="宋体"/>
                <w:color w:val="000000" w:themeColor="text1"/>
                <w:sz w:val="24"/>
                <w:szCs w:val="24"/>
                <w:lang w:val="en-US" w:eastAsia="zh-CN"/>
                <w14:textFill>
                  <w14:solidFill>
                    <w14:schemeClr w14:val="tx1"/>
                  </w14:solidFill>
                </w14:textFill>
              </w:rPr>
              <w:t>仓库地块及临近厂内</w:t>
            </w:r>
            <w:r>
              <w:rPr>
                <w:rFonts w:hint="eastAsia" w:ascii="宋体" w:hAnsi="宋体" w:eastAsia="宋体" w:cs="宋体"/>
                <w:color w:val="000000" w:themeColor="text1"/>
                <w:sz w:val="24"/>
                <w:szCs w:val="24"/>
                <w:lang w:eastAsia="zh-CN"/>
                <w14:textFill>
                  <w14:solidFill>
                    <w14:schemeClr w14:val="tx1"/>
                  </w14:solidFill>
                </w14:textFill>
              </w:rPr>
              <w:t>空地</w:t>
            </w:r>
            <w:r>
              <w:rPr>
                <w:color w:val="000000" w:themeColor="text1"/>
                <w:kern w:val="0"/>
                <w:sz w:val="24"/>
                <w:szCs w:val="21"/>
                <w14:textFill>
                  <w14:solidFill>
                    <w14:schemeClr w14:val="tx1"/>
                  </w14:solidFill>
                </w14:textFill>
              </w:rPr>
              <w:t>，</w:t>
            </w:r>
            <w:r>
              <w:rPr>
                <w:rFonts w:hint="eastAsia"/>
                <w:color w:val="000000" w:themeColor="text1"/>
                <w:kern w:val="0"/>
                <w:sz w:val="24"/>
                <w:szCs w:val="21"/>
                <w:lang w:eastAsia="zh-CN"/>
                <w14:textFill>
                  <w14:solidFill>
                    <w14:schemeClr w14:val="tx1"/>
                  </w14:solidFill>
                </w14:textFill>
              </w:rPr>
              <w:t>改建甲类危化品仓库</w:t>
            </w:r>
            <w:r>
              <w:rPr>
                <w:rFonts w:hint="eastAsia"/>
                <w:kern w:val="0"/>
                <w:sz w:val="24"/>
                <w:szCs w:val="21"/>
                <w:lang w:eastAsia="zh-CN"/>
              </w:rPr>
              <w:t>，仓库内</w:t>
            </w:r>
            <w:r>
              <w:rPr>
                <w:color w:val="auto"/>
                <w:kern w:val="0"/>
                <w:sz w:val="24"/>
                <w:szCs w:val="21"/>
              </w:rPr>
              <w:t>均做好防腐防渗措施，正常工况下不存在地下水环境污染途径，</w:t>
            </w:r>
            <w:r>
              <w:rPr>
                <w:rFonts w:hint="eastAsia"/>
                <w:color w:val="auto"/>
                <w:kern w:val="0"/>
                <w:sz w:val="24"/>
                <w:szCs w:val="21"/>
                <w:lang w:eastAsia="zh-CN"/>
              </w:rPr>
              <w:t>且本项目厂界外</w:t>
            </w:r>
            <w:r>
              <w:rPr>
                <w:rFonts w:hint="eastAsia"/>
                <w:color w:val="auto"/>
                <w:kern w:val="0"/>
                <w:sz w:val="24"/>
                <w:szCs w:val="21"/>
                <w:lang w:val="en-US" w:eastAsia="zh-CN"/>
              </w:rPr>
              <w:t>500米范围内无地下水集中式饮用水水源等地下水环境保护目标。</w:t>
            </w:r>
          </w:p>
          <w:p>
            <w:pPr>
              <w:adjustRightInd w:val="0"/>
              <w:snapToGrid w:val="0"/>
              <w:spacing w:line="360" w:lineRule="auto"/>
              <w:ind w:left="16" w:firstLine="480"/>
              <w:jc w:val="left"/>
              <w:rPr>
                <w:rFonts w:hint="eastAsia"/>
                <w:b w:val="0"/>
                <w:bCs w:val="0"/>
                <w:color w:val="000000" w:themeColor="text1"/>
                <w:sz w:val="24"/>
                <w:lang w:val="en-US" w:eastAsia="zh-CN"/>
                <w14:textFill>
                  <w14:solidFill>
                    <w14:schemeClr w14:val="tx1"/>
                  </w14:solidFill>
                </w14:textFill>
              </w:rPr>
            </w:pPr>
            <w:r>
              <w:rPr>
                <w:rFonts w:hint="eastAsia"/>
                <w:b w:val="0"/>
                <w:bCs w:val="0"/>
                <w:color w:val="auto"/>
                <w:sz w:val="24"/>
                <w:lang w:val="en-US" w:eastAsia="zh-CN"/>
              </w:rPr>
              <w:t>本次评价按照建设项目环境影响报告表编制技术指南（污染影响类）（试行）要求，</w:t>
            </w:r>
            <w:r>
              <w:rPr>
                <w:rFonts w:hint="eastAsia"/>
                <w:b w:val="0"/>
                <w:bCs w:val="0"/>
                <w:color w:val="000000" w:themeColor="text1"/>
                <w:sz w:val="24"/>
                <w:lang w:val="en-US" w:eastAsia="zh-CN"/>
                <w14:textFill>
                  <w14:solidFill>
                    <w14:schemeClr w14:val="tx1"/>
                  </w14:solidFill>
                </w14:textFill>
              </w:rPr>
              <w:t>正</w:t>
            </w:r>
            <w:r>
              <w:rPr>
                <w:color w:val="000000" w:themeColor="text1"/>
                <w:kern w:val="0"/>
                <w:sz w:val="24"/>
                <w:szCs w:val="21"/>
                <w14:textFill>
                  <w14:solidFill>
                    <w14:schemeClr w14:val="tx1"/>
                  </w14:solidFill>
                </w14:textFill>
              </w:rPr>
              <w:t>常工况下不存在地下水环境污染途径</w:t>
            </w:r>
            <w:r>
              <w:rPr>
                <w:rFonts w:hint="eastAsia"/>
                <w:b w:val="0"/>
                <w:bCs w:val="0"/>
                <w:color w:val="000000" w:themeColor="text1"/>
                <w:sz w:val="24"/>
                <w:lang w:val="en-US" w:eastAsia="zh-CN"/>
                <w14:textFill>
                  <w14:solidFill>
                    <w14:schemeClr w14:val="tx1"/>
                  </w14:solidFill>
                </w14:textFill>
              </w:rPr>
              <w:t>，考虑到危化品仓储项目的特性，结合污染源、保护目标分布情况开展现状调查以留作背景值，本项目地下水环境需满足《地下水质量标准 GB/T 14848-2017》表1中</w:t>
            </w:r>
            <w:r>
              <w:rPr>
                <w:rFonts w:hint="eastAsia" w:ascii="宋体" w:hAnsi="宋体" w:eastAsia="宋体" w:cs="宋体"/>
                <w:b w:val="0"/>
                <w:bCs w:val="0"/>
                <w:color w:val="000000" w:themeColor="text1"/>
                <w:sz w:val="24"/>
                <w:lang w:val="en-US" w:eastAsia="zh-CN"/>
                <w14:textFill>
                  <w14:solidFill>
                    <w14:schemeClr w14:val="tx1"/>
                  </w14:solidFill>
                </w14:textFill>
              </w:rPr>
              <w:t>Ⅳ</w:t>
            </w:r>
            <w:r>
              <w:rPr>
                <w:rFonts w:hint="eastAsia"/>
                <w:b w:val="0"/>
                <w:bCs w:val="0"/>
                <w:color w:val="000000" w:themeColor="text1"/>
                <w:sz w:val="24"/>
                <w:lang w:val="en-US" w:eastAsia="zh-CN"/>
                <w14:textFill>
                  <w14:solidFill>
                    <w14:schemeClr w14:val="tx1"/>
                  </w14:solidFill>
                </w14:textFill>
              </w:rPr>
              <w:t>类水标准及其他相关标准。</w:t>
            </w:r>
          </w:p>
          <w:p>
            <w:pPr>
              <w:adjustRightInd w:val="0"/>
              <w:snapToGrid w:val="0"/>
              <w:spacing w:line="360" w:lineRule="auto"/>
              <w:jc w:val="left"/>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故委托江苏迈斯特环境检测有限公司对本项目地块开展现状调查。</w:t>
            </w:r>
          </w:p>
          <w:p>
            <w:pPr>
              <w:adjustRightInd w:val="0"/>
              <w:snapToGrid w:val="0"/>
              <w:spacing w:line="360" w:lineRule="auto"/>
              <w:ind w:left="16" w:firstLine="480"/>
              <w:jc w:val="left"/>
              <w:rPr>
                <w:rFonts w:hint="default"/>
                <w:b w:val="0"/>
                <w:bCs w:val="0"/>
                <w:color w:val="000000" w:themeColor="text1"/>
                <w:sz w:val="24"/>
                <w:lang w:val="en-US" w:eastAsia="zh-CN"/>
                <w14:textFill>
                  <w14:solidFill>
                    <w14:schemeClr w14:val="tx1"/>
                  </w14:solidFill>
                </w14:textFill>
              </w:rPr>
            </w:pPr>
            <w:r>
              <w:rPr>
                <w:rFonts w:hint="default"/>
                <w:b w:val="0"/>
                <w:bCs w:val="0"/>
                <w:color w:val="000000" w:themeColor="text1"/>
                <w:sz w:val="24"/>
                <w:lang w:val="en-US" w:eastAsia="zh-CN"/>
                <w14:textFill>
                  <w14:solidFill>
                    <w14:schemeClr w14:val="tx1"/>
                  </w14:solidFill>
                </w14:textFill>
              </w:rPr>
              <w:t>根据《</w:t>
            </w:r>
            <w:r>
              <w:rPr>
                <w:rFonts w:hint="eastAsia"/>
                <w:b w:val="0"/>
                <w:bCs w:val="0"/>
                <w:color w:val="000000" w:themeColor="text1"/>
                <w:sz w:val="24"/>
                <w:lang w:val="en-US" w:eastAsia="zh-CN"/>
                <w14:textFill>
                  <w14:solidFill>
                    <w14:schemeClr w14:val="tx1"/>
                  </w14:solidFill>
                </w14:textFill>
              </w:rPr>
              <w:t>环境影响评价</w:t>
            </w:r>
            <w:r>
              <w:rPr>
                <w:rFonts w:hint="default"/>
                <w:b w:val="0"/>
                <w:bCs w:val="0"/>
                <w:color w:val="000000" w:themeColor="text1"/>
                <w:sz w:val="24"/>
                <w:lang w:val="en-US" w:eastAsia="zh-CN"/>
                <w14:textFill>
                  <w14:solidFill>
                    <w14:schemeClr w14:val="tx1"/>
                  </w14:solidFill>
                </w14:textFill>
              </w:rPr>
              <w:t>技术导则</w:t>
            </w:r>
            <w:r>
              <w:rPr>
                <w:rFonts w:hint="eastAsia"/>
                <w:b w:val="0"/>
                <w:bCs w:val="0"/>
                <w:color w:val="000000" w:themeColor="text1"/>
                <w:sz w:val="24"/>
                <w:lang w:val="en-US" w:eastAsia="zh-CN"/>
                <w14:textFill>
                  <w14:solidFill>
                    <w14:schemeClr w14:val="tx1"/>
                  </w14:solidFill>
                </w14:textFill>
              </w:rPr>
              <w:t xml:space="preserve"> 地下水环境</w:t>
            </w:r>
            <w:r>
              <w:rPr>
                <w:rFonts w:hint="default"/>
                <w:b w:val="0"/>
                <w:bCs w:val="0"/>
                <w:color w:val="000000" w:themeColor="text1"/>
                <w:sz w:val="24"/>
                <w:lang w:val="en-US" w:eastAsia="zh-CN"/>
                <w14:textFill>
                  <w14:solidFill>
                    <w14:schemeClr w14:val="tx1"/>
                  </w14:solidFill>
                </w14:textFill>
              </w:rPr>
              <w:t>》（HJ</w:t>
            </w:r>
            <w:r>
              <w:rPr>
                <w:rFonts w:hint="eastAsia"/>
                <w:b w:val="0"/>
                <w:bCs w:val="0"/>
                <w:color w:val="000000" w:themeColor="text1"/>
                <w:sz w:val="24"/>
                <w:lang w:val="en-US" w:eastAsia="zh-CN"/>
                <w14:textFill>
                  <w14:solidFill>
                    <w14:schemeClr w14:val="tx1"/>
                  </w14:solidFill>
                </w14:textFill>
              </w:rPr>
              <w:t>610-2016</w:t>
            </w:r>
            <w:r>
              <w:rPr>
                <w:rFonts w:hint="default"/>
                <w:b w:val="0"/>
                <w:bCs w:val="0"/>
                <w:color w:val="000000" w:themeColor="text1"/>
                <w:sz w:val="24"/>
                <w:lang w:val="en-US" w:eastAsia="zh-CN"/>
                <w14:textFill>
                  <w14:solidFill>
                    <w14:schemeClr w14:val="tx1"/>
                  </w14:solidFill>
                </w14:textFill>
              </w:rPr>
              <w:t>）要求，</w:t>
            </w:r>
            <w:r>
              <w:rPr>
                <w:rFonts w:hint="eastAsia"/>
                <w:b w:val="0"/>
                <w:bCs w:val="0"/>
                <w:color w:val="000000" w:themeColor="text1"/>
                <w:sz w:val="24"/>
                <w:lang w:val="en-US" w:eastAsia="zh-CN"/>
                <w14:textFill>
                  <w14:solidFill>
                    <w14:schemeClr w14:val="tx1"/>
                  </w14:solidFill>
                </w14:textFill>
              </w:rPr>
              <w:t>本项目项目类别为</w:t>
            </w:r>
            <w:r>
              <w:rPr>
                <w:rFonts w:hint="eastAsia" w:ascii="宋体" w:hAnsi="宋体" w:eastAsia="宋体" w:cs="宋体"/>
                <w:b w:val="0"/>
                <w:bCs w:val="0"/>
                <w:color w:val="000000" w:themeColor="text1"/>
                <w:sz w:val="24"/>
                <w:lang w:val="en-US" w:eastAsia="zh-CN"/>
                <w14:textFill>
                  <w14:solidFill>
                    <w14:schemeClr w14:val="tx1"/>
                  </w14:solidFill>
                </w14:textFill>
              </w:rPr>
              <w:t>Ⅲ</w:t>
            </w:r>
            <w:r>
              <w:rPr>
                <w:rFonts w:hint="eastAsia"/>
                <w:b w:val="0"/>
                <w:bCs w:val="0"/>
                <w:color w:val="000000" w:themeColor="text1"/>
                <w:sz w:val="24"/>
                <w:lang w:val="en-US" w:eastAsia="zh-CN"/>
                <w14:textFill>
                  <w14:solidFill>
                    <w14:schemeClr w14:val="tx1"/>
                  </w14:solidFill>
                </w14:textFill>
              </w:rPr>
              <w:t>类，项目周边500米范围内无</w:t>
            </w:r>
            <w:ins w:id="199" w:author="施" w:date="2023-02-07T13:14:25Z">
              <w:r>
                <w:rPr>
                  <w:rFonts w:hint="eastAsia"/>
                  <w:b w:val="0"/>
                  <w:bCs w:val="0"/>
                  <w:color w:val="000000" w:themeColor="text1"/>
                  <w:sz w:val="24"/>
                  <w:lang w:val="en-US" w:eastAsia="zh-CN"/>
                  <w14:textFill>
                    <w14:solidFill>
                      <w14:schemeClr w14:val="tx1"/>
                    </w14:solidFill>
                  </w14:textFill>
                </w:rPr>
                <w:t>地下水</w:t>
              </w:r>
            </w:ins>
            <w:r>
              <w:rPr>
                <w:rFonts w:hint="eastAsia"/>
                <w:b w:val="0"/>
                <w:bCs w:val="0"/>
                <w:color w:val="000000" w:themeColor="text1"/>
                <w:sz w:val="24"/>
                <w:lang w:val="en-US" w:eastAsia="zh-CN"/>
                <w14:textFill>
                  <w14:solidFill>
                    <w14:schemeClr w14:val="tx1"/>
                  </w14:solidFill>
                </w14:textFill>
              </w:rPr>
              <w:t>环境敏感区，</w:t>
            </w:r>
            <w:r>
              <w:rPr>
                <w:rFonts w:hint="eastAsia"/>
                <w:color w:val="000000" w:themeColor="text1"/>
                <w:sz w:val="24"/>
                <w:vertAlign w:val="baseline"/>
                <w:lang w:val="en-US" w:eastAsia="zh-CN"/>
                <w14:textFill>
                  <w14:solidFill>
                    <w14:schemeClr w14:val="tx1"/>
                  </w14:solidFill>
                </w14:textFill>
              </w:rPr>
              <w:t>因此本项目污染影响型评价工作等级为三级评价。根据</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环境影响评价</w:t>
            </w:r>
            <w:r>
              <w:rPr>
                <w:rFonts w:hint="default"/>
                <w:b w:val="0"/>
                <w:bCs w:val="0"/>
                <w:color w:val="000000" w:themeColor="text1"/>
                <w:sz w:val="24"/>
                <w:lang w:val="en-US" w:eastAsia="zh-CN"/>
                <w14:textFill>
                  <w14:solidFill>
                    <w14:schemeClr w14:val="tx1"/>
                  </w14:solidFill>
                </w14:textFill>
              </w:rPr>
              <w:t>技术导则</w:t>
            </w:r>
            <w:r>
              <w:rPr>
                <w:rFonts w:hint="eastAsia"/>
                <w:b w:val="0"/>
                <w:bCs w:val="0"/>
                <w:color w:val="000000" w:themeColor="text1"/>
                <w:sz w:val="24"/>
                <w:lang w:val="en-US" w:eastAsia="zh-CN"/>
                <w14:textFill>
                  <w14:solidFill>
                    <w14:schemeClr w14:val="tx1"/>
                  </w14:solidFill>
                </w14:textFill>
              </w:rPr>
              <w:t xml:space="preserve"> 地下水环境</w:t>
            </w:r>
            <w:r>
              <w:rPr>
                <w:rFonts w:hint="default"/>
                <w:b w:val="0"/>
                <w:bCs w:val="0"/>
                <w:color w:val="000000" w:themeColor="text1"/>
                <w:sz w:val="24"/>
                <w:lang w:val="en-US" w:eastAsia="zh-CN"/>
                <w14:textFill>
                  <w14:solidFill>
                    <w14:schemeClr w14:val="tx1"/>
                  </w14:solidFill>
                </w14:textFill>
              </w:rPr>
              <w:t>》（HJ</w:t>
            </w:r>
            <w:r>
              <w:rPr>
                <w:rFonts w:hint="eastAsia"/>
                <w:b w:val="0"/>
                <w:bCs w:val="0"/>
                <w:color w:val="000000" w:themeColor="text1"/>
                <w:sz w:val="24"/>
                <w:lang w:val="en-US" w:eastAsia="zh-CN"/>
                <w14:textFill>
                  <w14:solidFill>
                    <w14:schemeClr w14:val="tx1"/>
                  </w14:solidFill>
                </w14:textFill>
              </w:rPr>
              <w:t>610-2016</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8.3.3.3现状监测点的布设原则，三级评价布设点位应不少于3个。</w:t>
            </w:r>
          </w:p>
          <w:p>
            <w:pPr>
              <w:adjustRightInd w:val="0"/>
              <w:snapToGrid w:val="0"/>
              <w:spacing w:line="360" w:lineRule="auto"/>
              <w:ind w:left="16" w:firstLine="480"/>
              <w:jc w:val="left"/>
              <w:rPr>
                <w:rFonts w:hint="eastAsia"/>
                <w:b w:val="0"/>
                <w:bCs w:val="0"/>
                <w:color w:val="000000" w:themeColor="text1"/>
                <w:sz w:val="24"/>
                <w:lang w:val="en-US" w:eastAsia="zh-CN"/>
                <w14:textFill>
                  <w14:solidFill>
                    <w14:schemeClr w14:val="tx1"/>
                  </w14:solidFill>
                </w14:textFill>
              </w:rPr>
            </w:pPr>
            <w:r>
              <w:rPr>
                <w:rFonts w:hint="default"/>
                <w:b w:val="0"/>
                <w:bCs w:val="0"/>
                <w:color w:val="000000" w:themeColor="text1"/>
                <w:sz w:val="24"/>
                <w:lang w:val="en-US" w:eastAsia="zh-CN"/>
                <w14:textFill>
                  <w14:solidFill>
                    <w14:schemeClr w14:val="tx1"/>
                  </w14:solidFill>
                </w14:textFill>
              </w:rPr>
              <w:t>本次</w:t>
            </w:r>
            <w:r>
              <w:rPr>
                <w:rFonts w:hint="eastAsia"/>
                <w:b w:val="0"/>
                <w:bCs w:val="0"/>
                <w:color w:val="000000" w:themeColor="text1"/>
                <w:sz w:val="24"/>
                <w:lang w:val="en-US" w:eastAsia="zh-CN"/>
                <w14:textFill>
                  <w14:solidFill>
                    <w14:schemeClr w14:val="tx1"/>
                  </w14:solidFill>
                </w14:textFill>
              </w:rPr>
              <w:t>现状调查</w:t>
            </w:r>
            <w:r>
              <w:rPr>
                <w:rFonts w:hint="default"/>
                <w:b w:val="0"/>
                <w:bCs w:val="0"/>
                <w:color w:val="000000" w:themeColor="text1"/>
                <w:sz w:val="24"/>
                <w:lang w:val="en-US" w:eastAsia="zh-CN"/>
                <w14:textFill>
                  <w14:solidFill>
                    <w14:schemeClr w14:val="tx1"/>
                  </w14:solidFill>
                </w14:textFill>
              </w:rPr>
              <w:t>场地内地下水监测井间隔一段距离四边形布设</w:t>
            </w:r>
            <w:r>
              <w:rPr>
                <w:rFonts w:hint="eastAsia"/>
                <w:b w:val="0"/>
                <w:bCs w:val="0"/>
                <w:color w:val="000000" w:themeColor="text1"/>
                <w:sz w:val="24"/>
                <w:lang w:val="en-US" w:eastAsia="zh-CN"/>
                <w14:textFill>
                  <w14:solidFill>
                    <w14:schemeClr w14:val="tx1"/>
                  </w14:solidFill>
                </w14:textFill>
              </w:rPr>
              <w:t>3</w:t>
            </w:r>
            <w:r>
              <w:rPr>
                <w:rFonts w:hint="default"/>
                <w:b w:val="0"/>
                <w:bCs w:val="0"/>
                <w:color w:val="000000" w:themeColor="text1"/>
                <w:sz w:val="24"/>
                <w:lang w:val="en-US" w:eastAsia="zh-CN"/>
                <w14:textFill>
                  <w14:solidFill>
                    <w14:schemeClr w14:val="tx1"/>
                  </w14:solidFill>
                </w14:textFill>
              </w:rPr>
              <w:t>个（D</w:t>
            </w:r>
            <w:r>
              <w:rPr>
                <w:rFonts w:hint="eastAsia"/>
                <w:b w:val="0"/>
                <w:bCs w:val="0"/>
                <w:color w:val="000000" w:themeColor="text1"/>
                <w:sz w:val="24"/>
                <w:lang w:val="en-US" w:eastAsia="zh-CN"/>
                <w14:textFill>
                  <w14:solidFill>
                    <w14:schemeClr w14:val="tx1"/>
                  </w14:solidFill>
                </w14:textFill>
              </w:rPr>
              <w:t>2</w:t>
            </w:r>
            <w:r>
              <w:rPr>
                <w:rFonts w:hint="default"/>
                <w:b w:val="0"/>
                <w:bCs w:val="0"/>
                <w:color w:val="000000" w:themeColor="text1"/>
                <w:sz w:val="24"/>
                <w:lang w:val="en-US" w:eastAsia="zh-CN"/>
                <w14:textFill>
                  <w14:solidFill>
                    <w14:schemeClr w14:val="tx1"/>
                  </w14:solidFill>
                </w14:textFill>
              </w:rPr>
              <w:t>~D4），同时在场地外东侧</w:t>
            </w:r>
            <w:r>
              <w:rPr>
                <w:rFonts w:hint="eastAsia"/>
                <w:b w:val="0"/>
                <w:bCs w:val="0"/>
                <w:color w:val="000000" w:themeColor="text1"/>
                <w:sz w:val="24"/>
                <w:lang w:val="en-US" w:eastAsia="zh-CN"/>
                <w14:textFill>
                  <w14:solidFill>
                    <w14:schemeClr w14:val="tx1"/>
                  </w14:solidFill>
                </w14:textFill>
              </w:rPr>
              <w:t>410</w:t>
            </w:r>
            <w:r>
              <w:rPr>
                <w:rFonts w:hint="default"/>
                <w:b w:val="0"/>
                <w:bCs w:val="0"/>
                <w:color w:val="000000" w:themeColor="text1"/>
                <w:sz w:val="24"/>
                <w:lang w:val="en-US" w:eastAsia="zh-CN"/>
                <w14:textFill>
                  <w14:solidFill>
                    <w14:schemeClr w14:val="tx1"/>
                  </w14:solidFill>
                </w14:textFill>
              </w:rPr>
              <w:t>米空地布设1个地下水对照点（D</w:t>
            </w:r>
            <w:r>
              <w:rPr>
                <w:rFonts w:hint="eastAsia"/>
                <w:b w:val="0"/>
                <w:bCs w:val="0"/>
                <w:color w:val="000000" w:themeColor="text1"/>
                <w:sz w:val="24"/>
                <w:lang w:val="en-US" w:eastAsia="zh-CN"/>
                <w14:textFill>
                  <w14:solidFill>
                    <w14:schemeClr w14:val="tx1"/>
                  </w14:solidFill>
                </w14:textFill>
              </w:rPr>
              <w:t>1</w:t>
            </w:r>
            <w:r>
              <w:rPr>
                <w:rFonts w:hint="default"/>
                <w:b w:val="0"/>
                <w:bCs w:val="0"/>
                <w:color w:val="000000" w:themeColor="text1"/>
                <w:sz w:val="24"/>
                <w:lang w:val="en-US" w:eastAsia="zh-CN"/>
                <w14:textFill>
                  <w14:solidFill>
                    <w14:schemeClr w14:val="tx1"/>
                  </w14:solidFill>
                </w14:textFill>
              </w:rPr>
              <w:t>），则本项目地下水监测井共布设</w:t>
            </w:r>
            <w:r>
              <w:rPr>
                <w:rFonts w:hint="eastAsia"/>
                <w:b w:val="0"/>
                <w:bCs w:val="0"/>
                <w:color w:val="000000" w:themeColor="text1"/>
                <w:sz w:val="24"/>
                <w:lang w:val="en-US" w:eastAsia="zh-CN"/>
                <w14:textFill>
                  <w14:solidFill>
                    <w14:schemeClr w14:val="tx1"/>
                  </w14:solidFill>
                </w14:textFill>
              </w:rPr>
              <w:t>4</w:t>
            </w:r>
            <w:r>
              <w:rPr>
                <w:rFonts w:hint="default"/>
                <w:b w:val="0"/>
                <w:bCs w:val="0"/>
                <w:color w:val="000000" w:themeColor="text1"/>
                <w:sz w:val="24"/>
                <w:lang w:val="en-US" w:eastAsia="zh-CN"/>
                <w14:textFill>
                  <w14:solidFill>
                    <w14:schemeClr w14:val="tx1"/>
                  </w14:solidFill>
                </w14:textFill>
              </w:rPr>
              <w:t>个。</w:t>
            </w:r>
            <w:r>
              <w:rPr>
                <w:rFonts w:hint="eastAsia"/>
                <w:b w:val="0"/>
                <w:bCs w:val="0"/>
                <w:color w:val="000000" w:themeColor="text1"/>
                <w:sz w:val="24"/>
                <w:lang w:val="en-US" w:eastAsia="zh-CN"/>
                <w14:textFill>
                  <w14:solidFill>
                    <w14:schemeClr w14:val="tx1"/>
                  </w14:solidFill>
                </w14:textFill>
              </w:rPr>
              <w:t>监测报告编号：MST20220801201，见附件13，，</w:t>
            </w:r>
            <w:r>
              <w:rPr>
                <w:color w:val="auto"/>
                <w:sz w:val="24"/>
                <w:szCs w:val="22"/>
              </w:rPr>
              <w:t>本项目地下水质量评估优先采用国家《地下水质量标准》（GB/T14848-2017）标准，其中未规定标准限值的化合物优先参考《生活饮用水卫生标准》（GB5749-20</w:t>
            </w:r>
            <w:r>
              <w:rPr>
                <w:rFonts w:hint="eastAsia"/>
                <w:color w:val="auto"/>
                <w:sz w:val="24"/>
                <w:szCs w:val="22"/>
                <w:lang w:val="en-US" w:eastAsia="zh-CN"/>
              </w:rPr>
              <w:t>20</w:t>
            </w:r>
            <w:r>
              <w:rPr>
                <w:color w:val="auto"/>
                <w:sz w:val="24"/>
                <w:szCs w:val="22"/>
              </w:rPr>
              <w:t>）中相关标准；若再无相关标准，则参考荷兰建设部关于土地使用和环境干预值标准及美国环保署区域筛选值（</w:t>
            </w:r>
            <w:r>
              <w:rPr>
                <w:rFonts w:hint="eastAsia"/>
                <w:color w:val="auto"/>
                <w:sz w:val="24"/>
                <w:szCs w:val="22"/>
                <w:lang w:eastAsia="zh-CN"/>
              </w:rPr>
              <w:t>EPA</w:t>
            </w:r>
            <w:r>
              <w:rPr>
                <w:color w:val="auto"/>
                <w:sz w:val="24"/>
                <w:szCs w:val="22"/>
              </w:rPr>
              <w:t>）中地下水受保护标准进行评价分析。</w:t>
            </w:r>
            <w:r>
              <w:rPr>
                <w:rFonts w:hint="eastAsia"/>
                <w:b w:val="0"/>
                <w:bCs w:val="0"/>
                <w:color w:val="000000" w:themeColor="text1"/>
                <w:sz w:val="24"/>
                <w:lang w:val="en-US" w:eastAsia="zh-CN"/>
                <w14:textFill>
                  <w14:solidFill>
                    <w14:schemeClr w14:val="tx1"/>
                  </w14:solidFill>
                </w14:textFill>
              </w:rPr>
              <w:t>根据监测结果分析</w:t>
            </w:r>
            <w:r>
              <w:rPr>
                <w:rFonts w:hint="eastAsia"/>
                <w:color w:val="auto"/>
                <w:sz w:val="24"/>
                <w:szCs w:val="22"/>
                <w:lang w:eastAsia="zh-CN"/>
              </w:rPr>
              <w:t>，</w:t>
            </w:r>
            <w:r>
              <w:rPr>
                <w:rFonts w:hint="eastAsia"/>
                <w:b w:val="0"/>
                <w:bCs w:val="0"/>
                <w:color w:val="000000" w:themeColor="text1"/>
                <w:sz w:val="24"/>
                <w:lang w:val="en-US" w:eastAsia="zh-CN"/>
                <w14:textFill>
                  <w14:solidFill>
                    <w14:schemeClr w14:val="tx1"/>
                  </w14:solidFill>
                </w14:textFill>
              </w:rPr>
              <w:t>本项目地下水环境满足《地下水质量标准 GB/T 14848-2017》表1中</w:t>
            </w:r>
            <w:r>
              <w:rPr>
                <w:rFonts w:hint="eastAsia" w:ascii="宋体" w:hAnsi="宋体" w:eastAsia="宋体" w:cs="宋体"/>
                <w:b w:val="0"/>
                <w:bCs w:val="0"/>
                <w:color w:val="000000" w:themeColor="text1"/>
                <w:sz w:val="24"/>
                <w:lang w:val="en-US" w:eastAsia="zh-CN"/>
                <w14:textFill>
                  <w14:solidFill>
                    <w14:schemeClr w14:val="tx1"/>
                  </w14:solidFill>
                </w14:textFill>
              </w:rPr>
              <w:t>Ⅳ</w:t>
            </w:r>
            <w:r>
              <w:rPr>
                <w:rFonts w:hint="eastAsia"/>
                <w:b w:val="0"/>
                <w:bCs w:val="0"/>
                <w:color w:val="000000" w:themeColor="text1"/>
                <w:sz w:val="24"/>
                <w:lang w:val="en-US" w:eastAsia="zh-CN"/>
                <w14:textFill>
                  <w14:solidFill>
                    <w14:schemeClr w14:val="tx1"/>
                  </w14:solidFill>
                </w14:textFill>
              </w:rPr>
              <w:t>类水标准及其他相关标准。</w:t>
            </w:r>
          </w:p>
          <w:p>
            <w:pPr>
              <w:spacing w:line="440" w:lineRule="exact"/>
              <w:ind w:firstLine="480" w:firstLineChars="200"/>
              <w:rPr>
                <w:color w:val="auto"/>
                <w:sz w:val="24"/>
                <w:szCs w:val="24"/>
              </w:rPr>
            </w:pPr>
            <w:r>
              <w:rPr>
                <w:color w:val="auto"/>
                <w:sz w:val="24"/>
                <w:szCs w:val="24"/>
              </w:rPr>
              <w:t>《生活饮用水卫生标准》（</w:t>
            </w:r>
            <w:r>
              <w:rPr>
                <w:rFonts w:hint="eastAsia"/>
                <w:color w:val="auto"/>
                <w:sz w:val="24"/>
                <w:szCs w:val="24"/>
                <w:lang w:eastAsia="zh-CN"/>
              </w:rPr>
              <w:t>GB5479-2020</w:t>
            </w:r>
            <w:r>
              <w:rPr>
                <w:color w:val="auto"/>
                <w:sz w:val="24"/>
                <w:szCs w:val="24"/>
              </w:rPr>
              <w:t>）</w:t>
            </w:r>
          </w:p>
          <w:p>
            <w:pPr>
              <w:spacing w:line="440" w:lineRule="exact"/>
              <w:jc w:val="center"/>
              <w:rPr>
                <w:ins w:id="200" w:author="Hohokam⁶⁶⁶" w:date="2023-02-08T09:31:19Z"/>
                <w:b/>
                <w:color w:val="auto"/>
                <w:sz w:val="24"/>
                <w:szCs w:val="24"/>
              </w:rPr>
            </w:pPr>
          </w:p>
          <w:p>
            <w:pPr>
              <w:spacing w:line="440" w:lineRule="exact"/>
              <w:jc w:val="center"/>
              <w:rPr>
                <w:b/>
                <w:color w:val="auto"/>
                <w:sz w:val="24"/>
                <w:szCs w:val="24"/>
              </w:rPr>
            </w:pPr>
            <w:r>
              <w:rPr>
                <w:b/>
                <w:color w:val="auto"/>
                <w:sz w:val="24"/>
                <w:szCs w:val="24"/>
              </w:rPr>
              <w:t>表</w:t>
            </w:r>
            <w:r>
              <w:rPr>
                <w:rFonts w:hint="eastAsia"/>
                <w:b/>
                <w:bCs/>
                <w:color w:val="auto"/>
                <w:sz w:val="24"/>
                <w:szCs w:val="24"/>
                <w:lang w:val="en-US" w:eastAsia="zh-CN"/>
              </w:rPr>
              <w:t>3-5</w:t>
            </w:r>
            <w:r>
              <w:rPr>
                <w:b/>
                <w:color w:val="auto"/>
                <w:sz w:val="24"/>
                <w:szCs w:val="24"/>
              </w:rPr>
              <w:t>生活饮用水卫生标准（节选）（GB5749-20</w:t>
            </w:r>
            <w:r>
              <w:rPr>
                <w:rFonts w:hint="eastAsia"/>
                <w:b/>
                <w:color w:val="auto"/>
                <w:sz w:val="24"/>
                <w:szCs w:val="24"/>
                <w:lang w:val="en-US" w:eastAsia="zh-CN"/>
              </w:rPr>
              <w:t>20</w:t>
            </w:r>
            <w:r>
              <w:rPr>
                <w:b/>
                <w:color w:val="auto"/>
                <w:sz w:val="24"/>
                <w:szCs w:val="24"/>
              </w:rPr>
              <w:t>）</w:t>
            </w:r>
          </w:p>
          <w:tbl>
            <w:tblPr>
              <w:tblStyle w:val="38"/>
              <w:tblW w:w="9420" w:type="dxa"/>
              <w:jc w:val="center"/>
              <w:tblLayout w:type="autofit"/>
              <w:tblCellMar>
                <w:top w:w="0" w:type="dxa"/>
                <w:left w:w="0" w:type="dxa"/>
                <w:bottom w:w="0" w:type="dxa"/>
                <w:right w:w="0" w:type="dxa"/>
              </w:tblCellMar>
            </w:tblPr>
            <w:tblGrid>
              <w:gridCol w:w="2039"/>
              <w:gridCol w:w="3362"/>
              <w:gridCol w:w="4019"/>
            </w:tblGrid>
            <w:tr>
              <w:tblPrEx>
                <w:tblCellMar>
                  <w:top w:w="0" w:type="dxa"/>
                  <w:left w:w="0" w:type="dxa"/>
                  <w:bottom w:w="0" w:type="dxa"/>
                  <w:right w:w="0" w:type="dxa"/>
                </w:tblCellMar>
              </w:tblPrEx>
              <w:trPr>
                <w:trHeight w:val="350" w:hRule="atLeast"/>
                <w:jc w:val="center"/>
              </w:trPr>
              <w:tc>
                <w:tcPr>
                  <w:tcW w:w="2039" w:type="dxa"/>
                  <w:vMerge w:val="restart"/>
                  <w:tcBorders>
                    <w:top w:val="single" w:color="000008" w:sz="12" w:space="0"/>
                    <w:left w:val="nil"/>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序号</w:t>
                  </w:r>
                </w:p>
              </w:tc>
              <w:tc>
                <w:tcPr>
                  <w:tcW w:w="3362" w:type="dxa"/>
                  <w:vMerge w:val="restart"/>
                  <w:tcBorders>
                    <w:top w:val="single" w:color="000008" w:sz="12" w:space="0"/>
                    <w:left w:val="single" w:color="000008" w:sz="4" w:space="0"/>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污染物项目</w:t>
                  </w:r>
                </w:p>
              </w:tc>
              <w:tc>
                <w:tcPr>
                  <w:tcW w:w="4019" w:type="dxa"/>
                  <w:tcBorders>
                    <w:top w:val="single" w:color="000008" w:sz="12" w:space="0"/>
                    <w:left w:val="single" w:color="000008" w:sz="4" w:space="0"/>
                    <w:bottom w:val="single" w:color="auto" w:sz="4" w:space="0"/>
                  </w:tcBorders>
                  <w:vAlign w:val="center"/>
                </w:tcPr>
                <w:p>
                  <w:pPr>
                    <w:pStyle w:val="110"/>
                    <w:kinsoku w:val="0"/>
                    <w:overflowPunct w:val="0"/>
                    <w:jc w:val="center"/>
                    <w:rPr>
                      <w:b/>
                      <w:bCs/>
                      <w:color w:val="auto"/>
                      <w:kern w:val="2"/>
                      <w:sz w:val="21"/>
                      <w:szCs w:val="21"/>
                    </w:rPr>
                  </w:pPr>
                  <w:r>
                    <w:rPr>
                      <w:b/>
                      <w:bCs/>
                      <w:color w:val="auto"/>
                      <w:kern w:val="2"/>
                      <w:sz w:val="21"/>
                      <w:szCs w:val="21"/>
                    </w:rPr>
                    <w:t>筛选值（mg/L）</w:t>
                  </w:r>
                </w:p>
              </w:tc>
            </w:tr>
            <w:tr>
              <w:tblPrEx>
                <w:tblCellMar>
                  <w:top w:w="0" w:type="dxa"/>
                  <w:left w:w="0" w:type="dxa"/>
                  <w:bottom w:w="0" w:type="dxa"/>
                  <w:right w:w="0" w:type="dxa"/>
                </w:tblCellMar>
              </w:tblPrEx>
              <w:trPr>
                <w:trHeight w:val="331" w:hRule="atLeast"/>
                <w:jc w:val="center"/>
              </w:trPr>
              <w:tc>
                <w:tcPr>
                  <w:tcW w:w="2039" w:type="dxa"/>
                  <w:vMerge w:val="continue"/>
                  <w:tcBorders>
                    <w:left w:val="nil"/>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3362" w:type="dxa"/>
                  <w:vMerge w:val="continue"/>
                  <w:tcBorders>
                    <w:left w:val="single" w:color="000008" w:sz="4" w:space="0"/>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4019" w:type="dxa"/>
                  <w:tcBorders>
                    <w:top w:val="single" w:color="auto" w:sz="4" w:space="0"/>
                    <w:left w:val="single" w:color="000008" w:sz="4" w:space="0"/>
                    <w:bottom w:val="single" w:color="000008" w:sz="12" w:space="0"/>
                  </w:tcBorders>
                  <w:vAlign w:val="center"/>
                </w:tcPr>
                <w:p>
                  <w:pPr>
                    <w:pStyle w:val="110"/>
                    <w:kinsoku w:val="0"/>
                    <w:overflowPunct w:val="0"/>
                    <w:jc w:val="center"/>
                    <w:rPr>
                      <w:b/>
                      <w:bCs/>
                      <w:color w:val="auto"/>
                      <w:kern w:val="2"/>
                      <w:sz w:val="21"/>
                      <w:szCs w:val="21"/>
                    </w:rPr>
                  </w:pPr>
                  <w:r>
                    <w:rPr>
                      <w:b/>
                      <w:bCs/>
                      <w:color w:val="auto"/>
                      <w:kern w:val="2"/>
                      <w:sz w:val="21"/>
                      <w:szCs w:val="21"/>
                    </w:rPr>
                    <w:t xml:space="preserve"> GB5749-20</w:t>
                  </w:r>
                  <w:r>
                    <w:rPr>
                      <w:rFonts w:hint="eastAsia"/>
                      <w:b/>
                      <w:bCs/>
                      <w:color w:val="auto"/>
                      <w:kern w:val="2"/>
                      <w:sz w:val="21"/>
                      <w:szCs w:val="21"/>
                      <w:lang w:val="en-US" w:eastAsia="zh-CN"/>
                    </w:rPr>
                    <w:t>20</w:t>
                  </w:r>
                  <w:r>
                    <w:rPr>
                      <w:b/>
                      <w:bCs/>
                      <w:color w:val="auto"/>
                      <w:kern w:val="2"/>
                      <w:sz w:val="21"/>
                      <w:szCs w:val="21"/>
                    </w:rPr>
                    <w:t>标准</w:t>
                  </w:r>
                </w:p>
              </w:tc>
            </w:tr>
            <w:tr>
              <w:tblPrEx>
                <w:tblCellMar>
                  <w:top w:w="0" w:type="dxa"/>
                  <w:left w:w="0" w:type="dxa"/>
                  <w:bottom w:w="0" w:type="dxa"/>
                  <w:right w:w="0" w:type="dxa"/>
                </w:tblCellMar>
              </w:tblPrEx>
              <w:trPr>
                <w:trHeight w:val="350" w:hRule="atLeast"/>
                <w:jc w:val="center"/>
              </w:trPr>
              <w:tc>
                <w:tcPr>
                  <w:tcW w:w="2039"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w:t>
                  </w:r>
                </w:p>
              </w:tc>
              <w:tc>
                <w:tcPr>
                  <w:tcW w:w="3362" w:type="dxa"/>
                  <w:tcBorders>
                    <w:top w:val="single" w:color="000008" w:sz="4" w:space="0"/>
                    <w:left w:val="single" w:color="000008" w:sz="4" w:space="0"/>
                    <w:bottom w:val="single" w:color="000008" w:sz="4" w:space="0"/>
                    <w:right w:val="single" w:color="000008" w:sz="4" w:space="0"/>
                  </w:tcBorders>
                  <w:vAlign w:val="center"/>
                </w:tcPr>
                <w:p>
                  <w:pPr>
                    <w:autoSpaceDE w:val="0"/>
                    <w:autoSpaceDN w:val="0"/>
                    <w:adjustRightInd w:val="0"/>
                    <w:snapToGrid w:val="0"/>
                    <w:jc w:val="center"/>
                    <w:rPr>
                      <w:color w:val="auto"/>
                      <w:szCs w:val="21"/>
                    </w:rPr>
                  </w:pPr>
                  <w:r>
                    <w:rPr>
                      <w:color w:val="auto"/>
                      <w:szCs w:val="21"/>
                    </w:rPr>
                    <w:t>二甲苯</w:t>
                  </w:r>
                </w:p>
              </w:tc>
              <w:tc>
                <w:tcPr>
                  <w:tcW w:w="4019" w:type="dxa"/>
                  <w:tcBorders>
                    <w:top w:val="single" w:color="000008" w:sz="4" w:space="0"/>
                    <w:left w:val="single" w:color="000008" w:sz="4" w:space="0"/>
                    <w:bottom w:val="single" w:color="000008" w:sz="4" w:space="0"/>
                  </w:tcBorders>
                  <w:vAlign w:val="center"/>
                </w:tcPr>
                <w:p>
                  <w:pPr>
                    <w:autoSpaceDE w:val="0"/>
                    <w:autoSpaceDN w:val="0"/>
                    <w:adjustRightInd w:val="0"/>
                    <w:snapToGrid w:val="0"/>
                    <w:jc w:val="center"/>
                    <w:rPr>
                      <w:color w:val="auto"/>
                      <w:spacing w:val="-1"/>
                      <w:szCs w:val="21"/>
                    </w:rPr>
                  </w:pPr>
                  <w:r>
                    <w:rPr>
                      <w:color w:val="auto"/>
                      <w:szCs w:val="21"/>
                    </w:rPr>
                    <w:t>0.5</w:t>
                  </w:r>
                </w:p>
              </w:tc>
            </w:tr>
            <w:tr>
              <w:tblPrEx>
                <w:tblCellMar>
                  <w:top w:w="0" w:type="dxa"/>
                  <w:left w:w="0" w:type="dxa"/>
                  <w:bottom w:w="0" w:type="dxa"/>
                  <w:right w:w="0" w:type="dxa"/>
                </w:tblCellMar>
              </w:tblPrEx>
              <w:trPr>
                <w:trHeight w:val="331" w:hRule="atLeast"/>
                <w:jc w:val="center"/>
              </w:trPr>
              <w:tc>
                <w:tcPr>
                  <w:tcW w:w="2039" w:type="dxa"/>
                  <w:tcBorders>
                    <w:top w:val="single" w:color="000008"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2</w:t>
                  </w:r>
                </w:p>
              </w:tc>
              <w:tc>
                <w:tcPr>
                  <w:tcW w:w="3362" w:type="dxa"/>
                  <w:tcBorders>
                    <w:top w:val="single" w:color="000008" w:sz="4" w:space="0"/>
                    <w:left w:val="single" w:color="000008" w:sz="4" w:space="0"/>
                    <w:bottom w:val="single" w:color="000008" w:sz="4" w:space="0"/>
                    <w:right w:val="single" w:color="000008" w:sz="4" w:space="0"/>
                  </w:tcBorders>
                  <w:vAlign w:val="center"/>
                </w:tcPr>
                <w:p>
                  <w:pPr>
                    <w:autoSpaceDE w:val="0"/>
                    <w:autoSpaceDN w:val="0"/>
                    <w:adjustRightInd w:val="0"/>
                    <w:snapToGrid w:val="0"/>
                    <w:jc w:val="center"/>
                    <w:rPr>
                      <w:color w:val="auto"/>
                      <w:szCs w:val="21"/>
                    </w:rPr>
                  </w:pPr>
                  <w:r>
                    <w:rPr>
                      <w:color w:val="auto"/>
                      <w:szCs w:val="21"/>
                    </w:rPr>
                    <w:t>硝基苯</w:t>
                  </w:r>
                </w:p>
              </w:tc>
              <w:tc>
                <w:tcPr>
                  <w:tcW w:w="4019" w:type="dxa"/>
                  <w:tcBorders>
                    <w:top w:val="single" w:color="000008" w:sz="4" w:space="0"/>
                    <w:left w:val="single" w:color="000008" w:sz="4" w:space="0"/>
                    <w:bottom w:val="single" w:color="000008" w:sz="4" w:space="0"/>
                  </w:tcBorders>
                  <w:vAlign w:val="center"/>
                </w:tcPr>
                <w:p>
                  <w:pPr>
                    <w:autoSpaceDE w:val="0"/>
                    <w:autoSpaceDN w:val="0"/>
                    <w:adjustRightInd w:val="0"/>
                    <w:snapToGrid w:val="0"/>
                    <w:jc w:val="center"/>
                    <w:rPr>
                      <w:color w:val="auto"/>
                      <w:spacing w:val="-1"/>
                      <w:szCs w:val="21"/>
                    </w:rPr>
                  </w:pPr>
                  <w:r>
                    <w:rPr>
                      <w:color w:val="auto"/>
                      <w:szCs w:val="21"/>
                    </w:rPr>
                    <w:t>0.017</w:t>
                  </w:r>
                </w:p>
              </w:tc>
            </w:tr>
            <w:tr>
              <w:tblPrEx>
                <w:tblCellMar>
                  <w:top w:w="0" w:type="dxa"/>
                  <w:left w:w="0" w:type="dxa"/>
                  <w:bottom w:w="0" w:type="dxa"/>
                  <w:right w:w="0" w:type="dxa"/>
                </w:tblCellMar>
              </w:tblPrEx>
              <w:trPr>
                <w:trHeight w:val="331" w:hRule="atLeast"/>
                <w:jc w:val="center"/>
              </w:trPr>
              <w:tc>
                <w:tcPr>
                  <w:tcW w:w="2039"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3</w:t>
                  </w:r>
                </w:p>
              </w:tc>
              <w:tc>
                <w:tcPr>
                  <w:tcW w:w="3362" w:type="dxa"/>
                  <w:tcBorders>
                    <w:top w:val="single" w:color="000008" w:sz="4" w:space="0"/>
                    <w:left w:val="single" w:color="000008" w:sz="4" w:space="0"/>
                    <w:bottom w:val="single" w:color="auto" w:sz="4" w:space="0"/>
                    <w:right w:val="single" w:color="000008" w:sz="4" w:space="0"/>
                  </w:tcBorders>
                  <w:vAlign w:val="center"/>
                </w:tcPr>
                <w:p>
                  <w:pPr>
                    <w:autoSpaceDE w:val="0"/>
                    <w:autoSpaceDN w:val="0"/>
                    <w:adjustRightInd w:val="0"/>
                    <w:snapToGrid w:val="0"/>
                    <w:jc w:val="center"/>
                    <w:rPr>
                      <w:color w:val="auto"/>
                      <w:szCs w:val="21"/>
                    </w:rPr>
                  </w:pPr>
                  <w:r>
                    <w:rPr>
                      <w:color w:val="auto"/>
                      <w:szCs w:val="21"/>
                    </w:rPr>
                    <w:t>多环芳烃*</w:t>
                  </w:r>
                </w:p>
              </w:tc>
              <w:tc>
                <w:tcPr>
                  <w:tcW w:w="4019" w:type="dxa"/>
                  <w:tcBorders>
                    <w:top w:val="single" w:color="000008" w:sz="4" w:space="0"/>
                    <w:left w:val="single" w:color="000008" w:sz="4" w:space="0"/>
                    <w:bottom w:val="single" w:color="auto" w:sz="4" w:space="0"/>
                  </w:tcBorders>
                  <w:vAlign w:val="center"/>
                </w:tcPr>
                <w:p>
                  <w:pPr>
                    <w:autoSpaceDE w:val="0"/>
                    <w:autoSpaceDN w:val="0"/>
                    <w:adjustRightInd w:val="0"/>
                    <w:snapToGrid w:val="0"/>
                    <w:jc w:val="center"/>
                    <w:rPr>
                      <w:color w:val="auto"/>
                      <w:szCs w:val="21"/>
                    </w:rPr>
                  </w:pPr>
                  <w:r>
                    <w:rPr>
                      <w:color w:val="auto"/>
                      <w:szCs w:val="21"/>
                    </w:rPr>
                    <w:t>0.002</w:t>
                  </w:r>
                </w:p>
              </w:tc>
            </w:tr>
            <w:tr>
              <w:tblPrEx>
                <w:tblCellMar>
                  <w:top w:w="0" w:type="dxa"/>
                  <w:left w:w="0" w:type="dxa"/>
                  <w:bottom w:w="0" w:type="dxa"/>
                  <w:right w:w="0" w:type="dxa"/>
                </w:tblCellMar>
              </w:tblPrEx>
              <w:trPr>
                <w:trHeight w:val="294" w:hRule="atLeast"/>
                <w:jc w:val="center"/>
              </w:trPr>
              <w:tc>
                <w:tcPr>
                  <w:tcW w:w="2039" w:type="dxa"/>
                  <w:tcBorders>
                    <w:top w:val="single" w:color="000008" w:sz="4" w:space="0"/>
                    <w:left w:val="nil"/>
                    <w:bottom w:val="single" w:color="000008" w:sz="12"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4</w:t>
                  </w:r>
                </w:p>
              </w:tc>
              <w:tc>
                <w:tcPr>
                  <w:tcW w:w="3362" w:type="dxa"/>
                  <w:tcBorders>
                    <w:top w:val="single" w:color="000008" w:sz="4" w:space="0"/>
                    <w:left w:val="single" w:color="000008" w:sz="4" w:space="0"/>
                    <w:bottom w:val="single" w:color="000008" w:sz="12" w:space="0"/>
                    <w:right w:val="single" w:color="000008" w:sz="4" w:space="0"/>
                  </w:tcBorders>
                  <w:vAlign w:val="center"/>
                </w:tcPr>
                <w:p>
                  <w:pPr>
                    <w:autoSpaceDE w:val="0"/>
                    <w:autoSpaceDN w:val="0"/>
                    <w:adjustRightInd w:val="0"/>
                    <w:snapToGrid w:val="0"/>
                    <w:jc w:val="center"/>
                    <w:rPr>
                      <w:color w:val="auto"/>
                      <w:szCs w:val="21"/>
                    </w:rPr>
                  </w:pPr>
                  <w:r>
                    <w:rPr>
                      <w:color w:val="auto"/>
                      <w:szCs w:val="21"/>
                    </w:rPr>
                    <w:t>石油类</w:t>
                  </w:r>
                </w:p>
              </w:tc>
              <w:tc>
                <w:tcPr>
                  <w:tcW w:w="4019" w:type="dxa"/>
                  <w:tcBorders>
                    <w:top w:val="single" w:color="000008" w:sz="4" w:space="0"/>
                    <w:left w:val="single" w:color="000008" w:sz="4" w:space="0"/>
                    <w:bottom w:val="single" w:color="000008" w:sz="12" w:space="0"/>
                  </w:tcBorders>
                  <w:vAlign w:val="center"/>
                </w:tcPr>
                <w:p>
                  <w:pPr>
                    <w:autoSpaceDE w:val="0"/>
                    <w:autoSpaceDN w:val="0"/>
                    <w:adjustRightInd w:val="0"/>
                    <w:snapToGrid w:val="0"/>
                    <w:jc w:val="center"/>
                    <w:rPr>
                      <w:color w:val="auto"/>
                      <w:szCs w:val="21"/>
                    </w:rPr>
                  </w:pPr>
                  <w:r>
                    <w:rPr>
                      <w:color w:val="auto"/>
                      <w:szCs w:val="21"/>
                    </w:rPr>
                    <w:t>0.3</w:t>
                  </w:r>
                </w:p>
              </w:tc>
            </w:tr>
          </w:tbl>
          <w:p>
            <w:pPr>
              <w:spacing w:line="440" w:lineRule="exact"/>
              <w:jc w:val="center"/>
              <w:rPr>
                <w:b/>
                <w:color w:val="auto"/>
                <w:sz w:val="24"/>
                <w:szCs w:val="24"/>
              </w:rPr>
            </w:pPr>
            <w:r>
              <w:rPr>
                <w:b/>
                <w:color w:val="auto"/>
                <w:sz w:val="24"/>
                <w:szCs w:val="24"/>
              </w:rPr>
              <w:t>表</w:t>
            </w:r>
            <w:r>
              <w:rPr>
                <w:rFonts w:hint="eastAsia"/>
                <w:b/>
                <w:bCs/>
                <w:color w:val="auto"/>
                <w:sz w:val="24"/>
                <w:szCs w:val="24"/>
                <w:lang w:val="en-US" w:eastAsia="zh-CN"/>
              </w:rPr>
              <w:t>3-6</w:t>
            </w:r>
            <w:r>
              <w:rPr>
                <w:b/>
                <w:color w:val="auto"/>
                <w:sz w:val="24"/>
                <w:szCs w:val="24"/>
              </w:rPr>
              <w:t xml:space="preserve"> 荷兰建设部关于土地使用和环境干预值标准（节选）</w:t>
            </w:r>
          </w:p>
          <w:tbl>
            <w:tblPr>
              <w:tblStyle w:val="38"/>
              <w:tblW w:w="9162" w:type="dxa"/>
              <w:jc w:val="center"/>
              <w:tblLayout w:type="autofit"/>
              <w:tblCellMar>
                <w:top w:w="0" w:type="dxa"/>
                <w:left w:w="0" w:type="dxa"/>
                <w:bottom w:w="0" w:type="dxa"/>
                <w:right w:w="0" w:type="dxa"/>
              </w:tblCellMar>
            </w:tblPr>
            <w:tblGrid>
              <w:gridCol w:w="1983"/>
              <w:gridCol w:w="2955"/>
              <w:gridCol w:w="4224"/>
            </w:tblGrid>
            <w:tr>
              <w:tblPrEx>
                <w:tblCellMar>
                  <w:top w:w="0" w:type="dxa"/>
                  <w:left w:w="0" w:type="dxa"/>
                  <w:bottom w:w="0" w:type="dxa"/>
                  <w:right w:w="0" w:type="dxa"/>
                </w:tblCellMar>
              </w:tblPrEx>
              <w:trPr>
                <w:trHeight w:val="340" w:hRule="atLeast"/>
                <w:jc w:val="center"/>
              </w:trPr>
              <w:tc>
                <w:tcPr>
                  <w:tcW w:w="1983" w:type="dxa"/>
                  <w:vMerge w:val="restart"/>
                  <w:tcBorders>
                    <w:top w:val="single" w:color="000008" w:sz="12" w:space="0"/>
                    <w:left w:val="nil"/>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序号</w:t>
                  </w:r>
                </w:p>
              </w:tc>
              <w:tc>
                <w:tcPr>
                  <w:tcW w:w="2955" w:type="dxa"/>
                  <w:vMerge w:val="restart"/>
                  <w:tcBorders>
                    <w:top w:val="single" w:color="000008" w:sz="12" w:space="0"/>
                    <w:left w:val="single" w:color="000008" w:sz="4" w:space="0"/>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污染物项目</w:t>
                  </w:r>
                </w:p>
              </w:tc>
              <w:tc>
                <w:tcPr>
                  <w:tcW w:w="4224" w:type="dxa"/>
                  <w:tcBorders>
                    <w:top w:val="single" w:color="000008" w:sz="12" w:space="0"/>
                    <w:left w:val="single" w:color="000008" w:sz="4" w:space="0"/>
                    <w:bottom w:val="single" w:color="auto" w:sz="4" w:space="0"/>
                  </w:tcBorders>
                  <w:vAlign w:val="center"/>
                </w:tcPr>
                <w:p>
                  <w:pPr>
                    <w:pStyle w:val="110"/>
                    <w:kinsoku w:val="0"/>
                    <w:overflowPunct w:val="0"/>
                    <w:jc w:val="center"/>
                    <w:rPr>
                      <w:b/>
                      <w:bCs/>
                      <w:color w:val="auto"/>
                      <w:kern w:val="2"/>
                      <w:sz w:val="21"/>
                      <w:szCs w:val="21"/>
                    </w:rPr>
                  </w:pPr>
                  <w:r>
                    <w:rPr>
                      <w:b/>
                      <w:bCs/>
                      <w:color w:val="auto"/>
                      <w:kern w:val="2"/>
                      <w:sz w:val="21"/>
                      <w:szCs w:val="21"/>
                    </w:rPr>
                    <w:t>标准值（µg/L）</w:t>
                  </w:r>
                </w:p>
              </w:tc>
            </w:tr>
            <w:tr>
              <w:tblPrEx>
                <w:tblCellMar>
                  <w:top w:w="0" w:type="dxa"/>
                  <w:left w:w="0" w:type="dxa"/>
                  <w:bottom w:w="0" w:type="dxa"/>
                  <w:right w:w="0" w:type="dxa"/>
                </w:tblCellMar>
              </w:tblPrEx>
              <w:trPr>
                <w:trHeight w:val="340" w:hRule="atLeast"/>
                <w:jc w:val="center"/>
              </w:trPr>
              <w:tc>
                <w:tcPr>
                  <w:tcW w:w="1983" w:type="dxa"/>
                  <w:vMerge w:val="continue"/>
                  <w:tcBorders>
                    <w:left w:val="nil"/>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2955" w:type="dxa"/>
                  <w:vMerge w:val="continue"/>
                  <w:tcBorders>
                    <w:left w:val="single" w:color="000008" w:sz="4" w:space="0"/>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4224" w:type="dxa"/>
                  <w:tcBorders>
                    <w:top w:val="single" w:color="auto" w:sz="4" w:space="0"/>
                    <w:left w:val="single" w:color="000008" w:sz="4" w:space="0"/>
                    <w:bottom w:val="single" w:color="000008" w:sz="12" w:space="0"/>
                  </w:tcBorders>
                  <w:vAlign w:val="center"/>
                </w:tcPr>
                <w:p>
                  <w:pPr>
                    <w:pStyle w:val="110"/>
                    <w:kinsoku w:val="0"/>
                    <w:overflowPunct w:val="0"/>
                    <w:jc w:val="center"/>
                    <w:rPr>
                      <w:b/>
                      <w:bCs/>
                      <w:color w:val="auto"/>
                      <w:kern w:val="2"/>
                      <w:sz w:val="21"/>
                      <w:szCs w:val="21"/>
                    </w:rPr>
                  </w:pPr>
                  <w:r>
                    <w:rPr>
                      <w:b/>
                      <w:bCs/>
                      <w:color w:val="auto"/>
                      <w:kern w:val="2"/>
                      <w:sz w:val="21"/>
                      <w:szCs w:val="21"/>
                    </w:rPr>
                    <w:t>荷兰建设部关于土地使用和环境干预值标准</w:t>
                  </w:r>
                </w:p>
              </w:tc>
            </w:tr>
            <w:tr>
              <w:tblPrEx>
                <w:tblCellMar>
                  <w:top w:w="0" w:type="dxa"/>
                  <w:left w:w="0" w:type="dxa"/>
                  <w:bottom w:w="0" w:type="dxa"/>
                  <w:right w:w="0" w:type="dxa"/>
                </w:tblCellMar>
              </w:tblPrEx>
              <w:trPr>
                <w:trHeight w:val="340" w:hRule="atLeast"/>
                <w:jc w:val="center"/>
              </w:trPr>
              <w:tc>
                <w:tcPr>
                  <w:tcW w:w="1983" w:type="dxa"/>
                  <w:tcBorders>
                    <w:top w:val="single" w:color="000008" w:sz="4" w:space="0"/>
                    <w:left w:val="nil"/>
                    <w:bottom w:val="single" w:color="000008" w:sz="12"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w:t>
                  </w:r>
                </w:p>
              </w:tc>
              <w:tc>
                <w:tcPr>
                  <w:tcW w:w="2955" w:type="dxa"/>
                  <w:tcBorders>
                    <w:top w:val="single" w:color="000008" w:sz="4" w:space="0"/>
                    <w:left w:val="single" w:color="000008" w:sz="4" w:space="0"/>
                    <w:bottom w:val="single" w:color="000008" w:sz="12" w:space="0"/>
                    <w:right w:val="single" w:color="000008" w:sz="4" w:space="0"/>
                  </w:tcBorders>
                  <w:vAlign w:val="center"/>
                </w:tcPr>
                <w:p>
                  <w:pPr>
                    <w:widowControl/>
                    <w:autoSpaceDE w:val="0"/>
                    <w:autoSpaceDN w:val="0"/>
                    <w:adjustRightInd w:val="0"/>
                    <w:snapToGrid w:val="0"/>
                    <w:jc w:val="center"/>
                    <w:textAlignment w:val="center"/>
                    <w:rPr>
                      <w:color w:val="auto"/>
                      <w:szCs w:val="21"/>
                    </w:rPr>
                  </w:pPr>
                  <w:r>
                    <w:rPr>
                      <w:color w:val="auto"/>
                      <w:szCs w:val="21"/>
                    </w:rPr>
                    <w:t>1,1-二氯乙烷</w:t>
                  </w:r>
                </w:p>
              </w:tc>
              <w:tc>
                <w:tcPr>
                  <w:tcW w:w="4224" w:type="dxa"/>
                  <w:tcBorders>
                    <w:top w:val="single" w:color="000008" w:sz="4" w:space="0"/>
                    <w:left w:val="single" w:color="000008" w:sz="4" w:space="0"/>
                    <w:bottom w:val="single" w:color="000008" w:sz="12" w:space="0"/>
                  </w:tcBorders>
                  <w:vAlign w:val="center"/>
                </w:tcPr>
                <w:p>
                  <w:pPr>
                    <w:widowControl/>
                    <w:autoSpaceDE w:val="0"/>
                    <w:autoSpaceDN w:val="0"/>
                    <w:adjustRightInd w:val="0"/>
                    <w:snapToGrid w:val="0"/>
                    <w:jc w:val="center"/>
                    <w:textAlignment w:val="center"/>
                    <w:rPr>
                      <w:color w:val="auto"/>
                      <w:szCs w:val="21"/>
                    </w:rPr>
                  </w:pPr>
                  <w:r>
                    <w:rPr>
                      <w:color w:val="auto"/>
                      <w:szCs w:val="21"/>
                    </w:rPr>
                    <w:t>900</w:t>
                  </w:r>
                </w:p>
              </w:tc>
            </w:tr>
          </w:tbl>
          <w:p>
            <w:pPr>
              <w:spacing w:line="440" w:lineRule="exact"/>
              <w:ind w:firstLine="480" w:firstLineChars="200"/>
              <w:rPr>
                <w:color w:val="auto"/>
                <w:sz w:val="24"/>
                <w:szCs w:val="24"/>
              </w:rPr>
            </w:pPr>
            <w:r>
              <w:rPr>
                <w:color w:val="auto"/>
                <w:sz w:val="24"/>
                <w:szCs w:val="24"/>
              </w:rPr>
              <w:t>美国环保署区域筛选值（</w:t>
            </w:r>
            <w:r>
              <w:rPr>
                <w:rFonts w:hint="eastAsia"/>
                <w:color w:val="auto"/>
                <w:sz w:val="24"/>
                <w:szCs w:val="24"/>
                <w:lang w:eastAsia="zh-CN"/>
              </w:rPr>
              <w:t>EPA</w:t>
            </w:r>
            <w:r>
              <w:rPr>
                <w:color w:val="auto"/>
                <w:sz w:val="24"/>
                <w:szCs w:val="24"/>
              </w:rPr>
              <w:t>）</w:t>
            </w:r>
          </w:p>
          <w:p>
            <w:pPr>
              <w:spacing w:line="440" w:lineRule="exact"/>
              <w:jc w:val="center"/>
              <w:rPr>
                <w:b/>
                <w:color w:val="auto"/>
                <w:sz w:val="24"/>
                <w:szCs w:val="24"/>
              </w:rPr>
            </w:pPr>
            <w:r>
              <w:rPr>
                <w:b/>
                <w:color w:val="auto"/>
                <w:sz w:val="24"/>
                <w:szCs w:val="24"/>
              </w:rPr>
              <w:t>表</w:t>
            </w:r>
            <w:r>
              <w:rPr>
                <w:rFonts w:hint="eastAsia"/>
                <w:b/>
                <w:bCs/>
                <w:color w:val="auto"/>
                <w:sz w:val="24"/>
                <w:szCs w:val="24"/>
                <w:lang w:val="en-US" w:eastAsia="zh-CN"/>
              </w:rPr>
              <w:t>3-7</w:t>
            </w:r>
            <w:r>
              <w:rPr>
                <w:b/>
                <w:color w:val="auto"/>
                <w:sz w:val="24"/>
                <w:szCs w:val="24"/>
              </w:rPr>
              <w:t xml:space="preserve"> 美国环保署区域筛选值（</w:t>
            </w:r>
            <w:r>
              <w:rPr>
                <w:rFonts w:hint="eastAsia"/>
                <w:b/>
                <w:color w:val="auto"/>
                <w:sz w:val="24"/>
                <w:szCs w:val="24"/>
                <w:lang w:eastAsia="zh-CN"/>
              </w:rPr>
              <w:t>EPA</w:t>
            </w:r>
            <w:r>
              <w:rPr>
                <w:b/>
                <w:color w:val="auto"/>
                <w:sz w:val="24"/>
                <w:szCs w:val="24"/>
              </w:rPr>
              <w:t>）（节选）</w:t>
            </w:r>
          </w:p>
          <w:tbl>
            <w:tblPr>
              <w:tblStyle w:val="38"/>
              <w:tblW w:w="9162" w:type="dxa"/>
              <w:jc w:val="center"/>
              <w:tblLayout w:type="autofit"/>
              <w:tblCellMar>
                <w:top w:w="0" w:type="dxa"/>
                <w:left w:w="0" w:type="dxa"/>
                <w:bottom w:w="0" w:type="dxa"/>
                <w:right w:w="0" w:type="dxa"/>
              </w:tblCellMar>
            </w:tblPr>
            <w:tblGrid>
              <w:gridCol w:w="1983"/>
              <w:gridCol w:w="2955"/>
              <w:gridCol w:w="4224"/>
            </w:tblGrid>
            <w:tr>
              <w:tblPrEx>
                <w:tblCellMar>
                  <w:top w:w="0" w:type="dxa"/>
                  <w:left w:w="0" w:type="dxa"/>
                  <w:bottom w:w="0" w:type="dxa"/>
                  <w:right w:w="0" w:type="dxa"/>
                </w:tblCellMar>
              </w:tblPrEx>
              <w:trPr>
                <w:trHeight w:val="340" w:hRule="atLeast"/>
                <w:jc w:val="center"/>
              </w:trPr>
              <w:tc>
                <w:tcPr>
                  <w:tcW w:w="1983" w:type="dxa"/>
                  <w:vMerge w:val="restart"/>
                  <w:tcBorders>
                    <w:top w:val="single" w:color="000008" w:sz="12" w:space="0"/>
                    <w:left w:val="nil"/>
                    <w:bottom w:val="single" w:color="000008" w:sz="12" w:space="0"/>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序号</w:t>
                  </w:r>
                </w:p>
              </w:tc>
              <w:tc>
                <w:tcPr>
                  <w:tcW w:w="2955" w:type="dxa"/>
                  <w:vMerge w:val="restart"/>
                  <w:tcBorders>
                    <w:top w:val="single" w:color="000008" w:sz="12" w:space="0"/>
                    <w:left w:val="single" w:color="000008" w:sz="4" w:space="0"/>
                    <w:bottom w:val="single" w:color="000008" w:sz="12" w:space="0"/>
                    <w:right w:val="single" w:color="000008" w:sz="4" w:space="0"/>
                  </w:tcBorders>
                  <w:vAlign w:val="center"/>
                </w:tcPr>
                <w:p>
                  <w:pPr>
                    <w:pStyle w:val="110"/>
                    <w:kinsoku w:val="0"/>
                    <w:overflowPunct w:val="0"/>
                    <w:jc w:val="center"/>
                    <w:rPr>
                      <w:b/>
                      <w:bCs/>
                      <w:color w:val="auto"/>
                      <w:kern w:val="2"/>
                      <w:sz w:val="21"/>
                      <w:szCs w:val="21"/>
                    </w:rPr>
                  </w:pPr>
                  <w:r>
                    <w:rPr>
                      <w:b/>
                      <w:bCs/>
                      <w:color w:val="auto"/>
                      <w:kern w:val="2"/>
                      <w:sz w:val="21"/>
                      <w:szCs w:val="21"/>
                    </w:rPr>
                    <w:t>污染物项目</w:t>
                  </w:r>
                </w:p>
              </w:tc>
              <w:tc>
                <w:tcPr>
                  <w:tcW w:w="4224" w:type="dxa"/>
                  <w:tcBorders>
                    <w:top w:val="single" w:color="000008" w:sz="12" w:space="0"/>
                    <w:left w:val="single" w:color="000008" w:sz="4" w:space="0"/>
                    <w:bottom w:val="single" w:color="auto" w:sz="4" w:space="0"/>
                    <w:right w:val="nil"/>
                  </w:tcBorders>
                  <w:vAlign w:val="center"/>
                </w:tcPr>
                <w:p>
                  <w:pPr>
                    <w:pStyle w:val="110"/>
                    <w:kinsoku w:val="0"/>
                    <w:overflowPunct w:val="0"/>
                    <w:jc w:val="center"/>
                    <w:rPr>
                      <w:b/>
                      <w:bCs/>
                      <w:color w:val="auto"/>
                      <w:kern w:val="2"/>
                      <w:sz w:val="21"/>
                      <w:szCs w:val="21"/>
                    </w:rPr>
                  </w:pPr>
                  <w:r>
                    <w:rPr>
                      <w:b/>
                      <w:bCs/>
                      <w:color w:val="auto"/>
                      <w:kern w:val="2"/>
                      <w:sz w:val="21"/>
                      <w:szCs w:val="21"/>
                    </w:rPr>
                    <w:t>筛选值（mg/L）</w:t>
                  </w:r>
                </w:p>
              </w:tc>
            </w:tr>
            <w:tr>
              <w:tblPrEx>
                <w:tblCellMar>
                  <w:top w:w="0" w:type="dxa"/>
                  <w:left w:w="0" w:type="dxa"/>
                  <w:bottom w:w="0" w:type="dxa"/>
                  <w:right w:w="0" w:type="dxa"/>
                </w:tblCellMar>
              </w:tblPrEx>
              <w:trPr>
                <w:trHeight w:val="340" w:hRule="atLeast"/>
                <w:jc w:val="center"/>
              </w:trPr>
              <w:tc>
                <w:tcPr>
                  <w:tcW w:w="1983" w:type="dxa"/>
                  <w:vMerge w:val="continue"/>
                  <w:tcBorders>
                    <w:top w:val="single" w:color="000008" w:sz="12" w:space="0"/>
                    <w:left w:val="nil"/>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2955" w:type="dxa"/>
                  <w:vMerge w:val="continue"/>
                  <w:tcBorders>
                    <w:top w:val="single" w:color="000008" w:sz="12" w:space="0"/>
                    <w:left w:val="single" w:color="000008" w:sz="4" w:space="0"/>
                    <w:bottom w:val="single" w:color="000008" w:sz="12" w:space="0"/>
                    <w:right w:val="single" w:color="000008" w:sz="4" w:space="0"/>
                  </w:tcBorders>
                  <w:vAlign w:val="center"/>
                </w:tcPr>
                <w:p>
                  <w:pPr>
                    <w:pStyle w:val="110"/>
                    <w:kinsoku w:val="0"/>
                    <w:overflowPunct w:val="0"/>
                    <w:jc w:val="center"/>
                    <w:rPr>
                      <w:b/>
                      <w:bCs/>
                      <w:color w:val="auto"/>
                      <w:kern w:val="2"/>
                      <w:sz w:val="21"/>
                      <w:szCs w:val="21"/>
                    </w:rPr>
                  </w:pPr>
                </w:p>
              </w:tc>
              <w:tc>
                <w:tcPr>
                  <w:tcW w:w="4224" w:type="dxa"/>
                  <w:tcBorders>
                    <w:top w:val="single" w:color="auto" w:sz="4" w:space="0"/>
                    <w:left w:val="single" w:color="000008" w:sz="4" w:space="0"/>
                    <w:bottom w:val="single" w:color="000008" w:sz="12" w:space="0"/>
                    <w:right w:val="nil"/>
                  </w:tcBorders>
                  <w:vAlign w:val="center"/>
                </w:tcPr>
                <w:p>
                  <w:pPr>
                    <w:pStyle w:val="110"/>
                    <w:kinsoku w:val="0"/>
                    <w:overflowPunct w:val="0"/>
                    <w:jc w:val="center"/>
                    <w:rPr>
                      <w:b/>
                      <w:bCs/>
                      <w:color w:val="auto"/>
                      <w:kern w:val="2"/>
                      <w:sz w:val="21"/>
                      <w:szCs w:val="21"/>
                    </w:rPr>
                  </w:pPr>
                  <w:r>
                    <w:rPr>
                      <w:b/>
                      <w:bCs/>
                      <w:color w:val="auto"/>
                      <w:kern w:val="2"/>
                      <w:sz w:val="21"/>
                      <w:szCs w:val="21"/>
                    </w:rPr>
                    <w:t>美国环保署区域筛选值（</w:t>
                  </w:r>
                  <w:r>
                    <w:rPr>
                      <w:rFonts w:hint="eastAsia"/>
                      <w:b/>
                      <w:bCs/>
                      <w:color w:val="auto"/>
                      <w:kern w:val="2"/>
                      <w:sz w:val="21"/>
                      <w:szCs w:val="21"/>
                      <w:lang w:eastAsia="zh-CN"/>
                    </w:rPr>
                    <w:t>EPA</w:t>
                  </w:r>
                  <w:r>
                    <w:rPr>
                      <w:b/>
                      <w:bCs/>
                      <w:color w:val="auto"/>
                      <w:kern w:val="2"/>
                      <w:sz w:val="21"/>
                      <w:szCs w:val="21"/>
                    </w:rPr>
                    <w:t>）</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w:t>
                  </w:r>
                </w:p>
              </w:tc>
              <w:tc>
                <w:tcPr>
                  <w:tcW w:w="2955" w:type="dxa"/>
                  <w:tcBorders>
                    <w:top w:val="single" w:color="000008" w:sz="4" w:space="0"/>
                    <w:left w:val="single" w:color="000008" w:sz="4" w:space="0"/>
                    <w:bottom w:val="single" w:color="000008"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苯胺</w:t>
                  </w:r>
                </w:p>
              </w:tc>
              <w:tc>
                <w:tcPr>
                  <w:tcW w:w="4224" w:type="dxa"/>
                  <w:tcBorders>
                    <w:top w:val="single" w:color="000008" w:sz="4" w:space="0"/>
                    <w:left w:val="single" w:color="000008" w:sz="4" w:space="0"/>
                    <w:bottom w:val="single" w:color="000008"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0.0037</w:t>
                  </w:r>
                </w:p>
              </w:tc>
            </w:tr>
            <w:tr>
              <w:tblPrEx>
                <w:tblCellMar>
                  <w:top w:w="0" w:type="dxa"/>
                  <w:left w:w="0" w:type="dxa"/>
                  <w:bottom w:w="0" w:type="dxa"/>
                  <w:right w:w="0" w:type="dxa"/>
                </w:tblCellMar>
              </w:tblPrEx>
              <w:trPr>
                <w:trHeight w:val="340" w:hRule="atLeast"/>
                <w:jc w:val="center"/>
              </w:trPr>
              <w:tc>
                <w:tcPr>
                  <w:tcW w:w="1983" w:type="dxa"/>
                  <w:tcBorders>
                    <w:top w:val="single" w:color="000008"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2</w:t>
                  </w:r>
                </w:p>
              </w:tc>
              <w:tc>
                <w:tcPr>
                  <w:tcW w:w="2955" w:type="dxa"/>
                  <w:tcBorders>
                    <w:top w:val="single" w:color="000008" w:sz="4" w:space="0"/>
                    <w:left w:val="single" w:color="000008" w:sz="4" w:space="0"/>
                    <w:bottom w:val="single" w:color="000008"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2-氯酚</w:t>
                  </w:r>
                </w:p>
              </w:tc>
              <w:tc>
                <w:tcPr>
                  <w:tcW w:w="4224" w:type="dxa"/>
                  <w:tcBorders>
                    <w:top w:val="single" w:color="000008" w:sz="4" w:space="0"/>
                    <w:left w:val="single" w:color="000008" w:sz="4" w:space="0"/>
                    <w:bottom w:val="single" w:color="000008"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0.0057</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3</w:t>
                  </w:r>
                </w:p>
              </w:tc>
              <w:tc>
                <w:tcPr>
                  <w:tcW w:w="2955" w:type="dxa"/>
                  <w:tcBorders>
                    <w:top w:val="single" w:color="000008" w:sz="4" w:space="0"/>
                    <w:left w:val="single" w:color="000008" w:sz="4" w:space="0"/>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1,1,1,2-四氯乙烷</w:t>
                  </w:r>
                </w:p>
              </w:tc>
              <w:tc>
                <w:tcPr>
                  <w:tcW w:w="4224" w:type="dxa"/>
                  <w:tcBorders>
                    <w:top w:val="single" w:color="000008" w:sz="4" w:space="0"/>
                    <w:left w:val="single" w:color="000008" w:sz="4" w:space="0"/>
                    <w:bottom w:val="single" w:color="auto"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0.00019</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4</w:t>
                  </w:r>
                </w:p>
              </w:tc>
              <w:tc>
                <w:tcPr>
                  <w:tcW w:w="2955" w:type="dxa"/>
                  <w:tcBorders>
                    <w:top w:val="single" w:color="000008" w:sz="4" w:space="0"/>
                    <w:left w:val="single" w:color="000008" w:sz="4" w:space="0"/>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1,1,2,2-四氯乙烷</w:t>
                  </w:r>
                </w:p>
              </w:tc>
              <w:tc>
                <w:tcPr>
                  <w:tcW w:w="4224" w:type="dxa"/>
                  <w:tcBorders>
                    <w:top w:val="single" w:color="000008" w:sz="4" w:space="0"/>
                    <w:left w:val="single" w:color="000008" w:sz="4" w:space="0"/>
                    <w:bottom w:val="single" w:color="auto"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0.000026</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5</w:t>
                  </w:r>
                </w:p>
              </w:tc>
              <w:tc>
                <w:tcPr>
                  <w:tcW w:w="2955" w:type="dxa"/>
                  <w:tcBorders>
                    <w:top w:val="single" w:color="000008" w:sz="4" w:space="0"/>
                    <w:left w:val="single" w:color="000008" w:sz="4" w:space="0"/>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1,2,3-三氯丙烷</w:t>
                  </w:r>
                </w:p>
              </w:tc>
              <w:tc>
                <w:tcPr>
                  <w:tcW w:w="4224" w:type="dxa"/>
                  <w:tcBorders>
                    <w:top w:val="single" w:color="000008" w:sz="4" w:space="0"/>
                    <w:left w:val="single" w:color="000008" w:sz="4" w:space="0"/>
                    <w:bottom w:val="single" w:color="auto"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0.000031</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6</w:t>
                  </w:r>
                </w:p>
              </w:tc>
              <w:tc>
                <w:tcPr>
                  <w:tcW w:w="2955" w:type="dxa"/>
                  <w:tcBorders>
                    <w:top w:val="single" w:color="000008" w:sz="4" w:space="0"/>
                    <w:left w:val="single" w:color="000008" w:sz="4" w:space="0"/>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氯甲烷</w:t>
                  </w:r>
                </w:p>
              </w:tc>
              <w:tc>
                <w:tcPr>
                  <w:tcW w:w="4224" w:type="dxa"/>
                  <w:tcBorders>
                    <w:top w:val="single" w:color="000008" w:sz="4" w:space="0"/>
                    <w:left w:val="single" w:color="000008" w:sz="4" w:space="0"/>
                    <w:bottom w:val="single" w:color="auto"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0.0049</w:t>
                  </w:r>
                </w:p>
              </w:tc>
            </w:tr>
            <w:tr>
              <w:tblPrEx>
                <w:tblCellMar>
                  <w:top w:w="0" w:type="dxa"/>
                  <w:left w:w="0" w:type="dxa"/>
                  <w:bottom w:w="0" w:type="dxa"/>
                  <w:right w:w="0" w:type="dxa"/>
                </w:tblCellMar>
              </w:tblPrEx>
              <w:trPr>
                <w:trHeight w:val="340" w:hRule="atLeast"/>
                <w:jc w:val="center"/>
              </w:trPr>
              <w:tc>
                <w:tcPr>
                  <w:tcW w:w="1983" w:type="dxa"/>
                  <w:tcBorders>
                    <w:top w:val="single" w:color="auto" w:sz="4" w:space="0"/>
                    <w:left w:val="nil"/>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7</w:t>
                  </w:r>
                </w:p>
              </w:tc>
              <w:tc>
                <w:tcPr>
                  <w:tcW w:w="2955" w:type="dxa"/>
                  <w:tcBorders>
                    <w:top w:val="single" w:color="000008" w:sz="4" w:space="0"/>
                    <w:left w:val="single" w:color="000008" w:sz="4" w:space="0"/>
                    <w:bottom w:val="single" w:color="auto" w:sz="4"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氯丹</w:t>
                  </w:r>
                </w:p>
              </w:tc>
              <w:tc>
                <w:tcPr>
                  <w:tcW w:w="4224" w:type="dxa"/>
                  <w:tcBorders>
                    <w:top w:val="single" w:color="000008" w:sz="4" w:space="0"/>
                    <w:left w:val="single" w:color="000008" w:sz="4" w:space="0"/>
                    <w:bottom w:val="single" w:color="auto" w:sz="4"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0.013</w:t>
                  </w:r>
                </w:p>
              </w:tc>
            </w:tr>
            <w:tr>
              <w:tblPrEx>
                <w:tblCellMar>
                  <w:top w:w="0" w:type="dxa"/>
                  <w:left w:w="0" w:type="dxa"/>
                  <w:bottom w:w="0" w:type="dxa"/>
                  <w:right w:w="0" w:type="dxa"/>
                </w:tblCellMar>
              </w:tblPrEx>
              <w:trPr>
                <w:trHeight w:val="340" w:hRule="atLeast"/>
                <w:jc w:val="center"/>
              </w:trPr>
              <w:tc>
                <w:tcPr>
                  <w:tcW w:w="1983" w:type="dxa"/>
                  <w:tcBorders>
                    <w:top w:val="single" w:color="000008" w:sz="4" w:space="0"/>
                    <w:left w:val="nil"/>
                    <w:bottom w:val="single" w:color="000008" w:sz="12"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8</w:t>
                  </w:r>
                </w:p>
              </w:tc>
              <w:tc>
                <w:tcPr>
                  <w:tcW w:w="2955" w:type="dxa"/>
                  <w:tcBorders>
                    <w:top w:val="single" w:color="000008" w:sz="4" w:space="0"/>
                    <w:left w:val="single" w:color="000008" w:sz="4" w:space="0"/>
                    <w:bottom w:val="single" w:color="000008" w:sz="12" w:space="0"/>
                    <w:right w:val="single" w:color="000008" w:sz="4" w:space="0"/>
                  </w:tcBorders>
                  <w:vAlign w:val="center"/>
                </w:tcPr>
                <w:p>
                  <w:pPr>
                    <w:pStyle w:val="110"/>
                    <w:kinsoku w:val="0"/>
                    <w:overflowPunct w:val="0"/>
                    <w:jc w:val="center"/>
                    <w:textAlignment w:val="center"/>
                    <w:rPr>
                      <w:color w:val="auto"/>
                      <w:kern w:val="2"/>
                      <w:sz w:val="21"/>
                      <w:szCs w:val="21"/>
                    </w:rPr>
                  </w:pPr>
                  <w:r>
                    <w:rPr>
                      <w:color w:val="auto"/>
                      <w:kern w:val="2"/>
                      <w:sz w:val="21"/>
                      <w:szCs w:val="21"/>
                    </w:rPr>
                    <w:t>对硫磷</w:t>
                  </w:r>
                </w:p>
              </w:tc>
              <w:tc>
                <w:tcPr>
                  <w:tcW w:w="4224" w:type="dxa"/>
                  <w:tcBorders>
                    <w:top w:val="single" w:color="000008" w:sz="4" w:space="0"/>
                    <w:left w:val="single" w:color="000008" w:sz="4" w:space="0"/>
                    <w:bottom w:val="single" w:color="000008" w:sz="12" w:space="0"/>
                    <w:right w:val="nil"/>
                  </w:tcBorders>
                  <w:vAlign w:val="center"/>
                </w:tcPr>
                <w:p>
                  <w:pPr>
                    <w:pStyle w:val="110"/>
                    <w:kinsoku w:val="0"/>
                    <w:overflowPunct w:val="0"/>
                    <w:jc w:val="center"/>
                    <w:textAlignment w:val="center"/>
                    <w:rPr>
                      <w:color w:val="auto"/>
                      <w:kern w:val="2"/>
                      <w:sz w:val="21"/>
                      <w:szCs w:val="21"/>
                    </w:rPr>
                  </w:pPr>
                  <w:r>
                    <w:rPr>
                      <w:color w:val="auto"/>
                      <w:kern w:val="2"/>
                      <w:sz w:val="21"/>
                      <w:szCs w:val="21"/>
                    </w:rPr>
                    <w:t>0.033</w:t>
                  </w:r>
                </w:p>
              </w:tc>
            </w:tr>
          </w:tbl>
          <w:p>
            <w:pPr>
              <w:pStyle w:val="125"/>
              <w:numPr>
                <w:ilvl w:val="0"/>
                <w:numId w:val="0"/>
              </w:numPr>
              <w:adjustRightInd w:val="0"/>
              <w:snapToGrid w:val="0"/>
              <w:rPr>
                <w:rFonts w:hAnsi="宋体"/>
                <w:sz w:val="24"/>
                <w:szCs w:val="24"/>
              </w:rPr>
            </w:pPr>
            <w:r>
              <w:rPr>
                <w:rFonts w:hint="eastAsia" w:hAnsi="宋体"/>
                <w:sz w:val="24"/>
                <w:szCs w:val="24"/>
              </w:rPr>
              <w:t>表</w:t>
            </w:r>
            <w:r>
              <w:rPr>
                <w:rFonts w:hint="eastAsia" w:hAnsi="宋体"/>
                <w:sz w:val="24"/>
                <w:szCs w:val="24"/>
                <w:lang w:val="en-US" w:eastAsia="zh-CN"/>
              </w:rPr>
              <w:t xml:space="preserve">3-8 </w:t>
            </w:r>
            <w:r>
              <w:rPr>
                <w:rFonts w:hint="eastAsia" w:hAnsi="宋体"/>
                <w:sz w:val="24"/>
                <w:szCs w:val="24"/>
                <w:lang w:eastAsia="zh-CN"/>
              </w:rPr>
              <w:t>地下水现状</w:t>
            </w:r>
            <w:r>
              <w:rPr>
                <w:rFonts w:hint="eastAsia" w:hAnsi="宋体"/>
                <w:sz w:val="24"/>
                <w:szCs w:val="24"/>
              </w:rPr>
              <w:t xml:space="preserve">监测结果表  </w:t>
            </w:r>
          </w:p>
          <w:tbl>
            <w:tblPr>
              <w:tblStyle w:val="3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57"/>
              <w:gridCol w:w="838"/>
              <w:gridCol w:w="838"/>
              <w:gridCol w:w="838"/>
              <w:gridCol w:w="843"/>
              <w:gridCol w:w="720"/>
              <w:gridCol w:w="1331"/>
              <w:gridCol w:w="846"/>
              <w:gridCol w:w="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监测因子</w:t>
                  </w:r>
                </w:p>
              </w:tc>
              <w:tc>
                <w:tcPr>
                  <w:tcW w:w="204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监测点位、</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检出</w:t>
                  </w:r>
                  <w:r>
                    <w:rPr>
                      <w:rFonts w:hint="eastAsia" w:cs="Times New Roman"/>
                      <w:b/>
                      <w:bCs/>
                      <w:i w:val="0"/>
                      <w:iCs w:val="0"/>
                      <w:color w:val="000000" w:themeColor="text1"/>
                      <w:kern w:val="0"/>
                      <w:sz w:val="21"/>
                      <w:szCs w:val="21"/>
                      <w:u w:val="none"/>
                      <w:lang w:val="en-US" w:eastAsia="zh-CN" w:bidi="ar"/>
                      <w14:textFill>
                        <w14:solidFill>
                          <w14:schemeClr w14:val="tx1"/>
                        </w14:solidFill>
                      </w14:textFill>
                    </w:rPr>
                    <w:t>结果</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标准值（mg/l）</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D4</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镉</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六价铬</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汞</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pH值</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无量纲</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5.5≤PH＜6.5</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8.5＜PH≤9.0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无量纲</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可萃取性石油烃（C</w:t>
                  </w:r>
                  <w:r>
                    <w:rPr>
                      <w:rFonts w:hint="default" w:ascii="Times New Roman" w:hAnsi="Times New Roman" w:eastAsia="宋体" w:cs="Times New Roman"/>
                      <w:i w:val="0"/>
                      <w:iCs w:val="0"/>
                      <w:color w:val="000000"/>
                      <w:kern w:val="0"/>
                      <w:sz w:val="21"/>
                      <w:szCs w:val="21"/>
                      <w:u w:val="none"/>
                      <w:vertAlign w:val="subscript"/>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-C</w:t>
                  </w:r>
                  <w:r>
                    <w:rPr>
                      <w:rFonts w:hint="default" w:ascii="Times New Roman" w:hAnsi="Times New Roman" w:eastAsia="宋体" w:cs="Times New Roman"/>
                      <w:i w:val="0"/>
                      <w:iCs w:val="0"/>
                      <w:color w:val="000000"/>
                      <w:kern w:val="0"/>
                      <w:sz w:val="21"/>
                      <w:szCs w:val="21"/>
                      <w:u w:val="none"/>
                      <w:vertAlign w:val="subscript"/>
                      <w:lang w:val="en-US" w:eastAsia="zh-CN" w:bidi="ar"/>
                    </w:rPr>
                    <w:t>40</w:t>
                  </w:r>
                  <w:r>
                    <w:rPr>
                      <w:rFonts w:hint="default" w:ascii="Times New Roman" w:hAnsi="Times New Roman" w:eastAsia="宋体" w:cs="Times New Roman"/>
                      <w:i w:val="0"/>
                      <w:iCs w:val="0"/>
                      <w:color w:val="000000"/>
                      <w:kern w:val="0"/>
                      <w:sz w:val="21"/>
                      <w:szCs w:val="21"/>
                      <w:u w:val="none"/>
                      <w:lang w:val="en-US" w:eastAsia="zh-CN" w:bidi="ar"/>
                    </w:rPr>
                    <w:t>）</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硝基苯类化合物</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镍</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2-氯酚</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0.0057</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氯甲烷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0.0049</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苯胺</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0.057（L）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0.057（L）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0.0037</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90.0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1,1-二氯乙烯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二氯甲烷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反式-1,2-二氯乙烯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1,1-二氯乙烷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900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FF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顺式-1,2-二氯乙烯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氯仿</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cs="Times New Roman"/>
                      <w:b w:val="0"/>
                      <w:bCs w:val="0"/>
                      <w:i w:val="0"/>
                      <w:iCs w:val="0"/>
                      <w:color w:val="000000"/>
                      <w:sz w:val="21"/>
                      <w:szCs w:val="21"/>
                      <w:u w:val="none"/>
                      <w:lang w:val="en-US" w:eastAsia="zh-CN"/>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1,1,1-三氯乙烷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210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1,1,2-三氯乙烷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1,1,1,2-四氯乙烷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0.00019</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间，对二甲苯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邻二甲苯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1,1,2,2-四氯乙烷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0.000026</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1,2,3-三氯丙烷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r>
                    <w:rPr>
                      <w:color w:val="auto"/>
                      <w:kern w:val="2"/>
                      <w:sz w:val="21"/>
                      <w:szCs w:val="21"/>
                    </w:rPr>
                    <w:t>0.000031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1,4-二氯苯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µg/L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*多环芳烃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*萘</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0.012（L）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0.012（L）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0.012（L）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*䓛</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*苯并[a]蒽</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*苯并[b]荧蒽</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8.0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*苯并[k]荧蒽</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*苯并[a]芘</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ug/L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*二苯并[a,h]蒽</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*茚并[1,2,3-cd]芘</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0.003（L）</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ng/L</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mg/L</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bl>
          <w:p>
            <w:pPr>
              <w:pStyle w:val="2"/>
            </w:pPr>
            <w:r>
              <w:rPr>
                <w:rFonts w:ascii="Times New Roman" w:hAnsi="Times New Roman"/>
                <w:b/>
                <w:bCs/>
                <w:color w:val="auto"/>
                <w:sz w:val="21"/>
              </w:rPr>
              <w:t>注：《地下水质量标准》（GB/T14848-2017）中未涉及的苯并[a]蒽、苯并[k]荧蒽、䓛、二苯并[a,h]蒽、茚并[1,2,3-cd]芘标准，参考《生活饮用水卫生标准》（GB5749-20</w:t>
            </w:r>
            <w:r>
              <w:rPr>
                <w:rFonts w:hint="eastAsia" w:ascii="Times New Roman" w:hAnsi="Times New Roman"/>
                <w:b/>
                <w:bCs/>
                <w:color w:val="auto"/>
                <w:sz w:val="21"/>
                <w:lang w:val="en-US" w:eastAsia="zh-CN"/>
              </w:rPr>
              <w:t>20</w:t>
            </w:r>
            <w:r>
              <w:rPr>
                <w:rFonts w:ascii="Times New Roman" w:hAnsi="Times New Roman"/>
                <w:b/>
                <w:bCs/>
                <w:color w:val="auto"/>
                <w:sz w:val="21"/>
              </w:rPr>
              <w:t>）中多环芳烃标准评价。</w:t>
            </w:r>
          </w:p>
          <w:p>
            <w:pPr>
              <w:adjustRightInd w:val="0"/>
              <w:snapToGrid w:val="0"/>
              <w:spacing w:line="360" w:lineRule="auto"/>
              <w:ind w:left="16" w:firstLine="480"/>
              <w:jc w:val="left"/>
              <w:rPr>
                <w:kern w:val="0"/>
                <w:sz w:val="24"/>
                <w:szCs w:val="21"/>
              </w:rPr>
            </w:pPr>
            <w:commentRangeStart w:id="29"/>
            <w:commentRangeStart w:id="30"/>
            <w:r>
              <w:rPr>
                <w:kern w:val="0"/>
                <w:sz w:val="24"/>
                <w:szCs w:val="21"/>
              </w:rPr>
              <w:t>（2）土壤环境</w:t>
            </w:r>
            <w:commentRangeEnd w:id="29"/>
            <w:r>
              <w:commentReference w:id="29"/>
            </w:r>
            <w:commentRangeEnd w:id="30"/>
            <w:r>
              <w:commentReference w:id="30"/>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土壤环境污染途径包括大气沉降、地面漫流、垂直入渗。本项目</w:t>
            </w:r>
            <w:r>
              <w:rPr>
                <w:rFonts w:hint="eastAsia"/>
                <w:color w:val="000000" w:themeColor="text1"/>
                <w:sz w:val="24"/>
                <w:szCs w:val="24"/>
                <w:lang w:eastAsia="zh-CN"/>
                <w14:textFill>
                  <w14:solidFill>
                    <w14:schemeClr w14:val="tx1"/>
                  </w14:solidFill>
                </w14:textFill>
              </w:rPr>
              <w:t>甲类危化品仓库</w:t>
            </w:r>
            <w:r>
              <w:rPr>
                <w:color w:val="000000" w:themeColor="text1"/>
                <w:sz w:val="24"/>
                <w:szCs w:val="24"/>
                <w14:textFill>
                  <w14:solidFill>
                    <w14:schemeClr w14:val="tx1"/>
                  </w14:solidFill>
                </w14:textFill>
              </w:rPr>
              <w:t>均做好防腐防渗和</w:t>
            </w:r>
            <w:r>
              <w:rPr>
                <w:rFonts w:hint="eastAsia"/>
                <w:color w:val="000000" w:themeColor="text1"/>
                <w:sz w:val="24"/>
                <w:szCs w:val="24"/>
                <w14:textFill>
                  <w14:solidFill>
                    <w14:schemeClr w14:val="tx1"/>
                  </w14:solidFill>
                </w14:textFill>
              </w:rPr>
              <w:t>防</w:t>
            </w:r>
            <w:r>
              <w:rPr>
                <w:color w:val="000000" w:themeColor="text1"/>
                <w:sz w:val="24"/>
                <w:szCs w:val="24"/>
                <w14:textFill>
                  <w14:solidFill>
                    <w14:schemeClr w14:val="tx1"/>
                  </w14:solidFill>
                </w14:textFill>
              </w:rPr>
              <w:t>泄漏措施，正常情况下不存在地面漫流的情况和垂直入渗的污染途径。</w:t>
            </w:r>
            <w:r>
              <w:rPr>
                <w:rFonts w:hint="eastAsia"/>
                <w:color w:val="000000" w:themeColor="text1"/>
                <w:sz w:val="24"/>
                <w:szCs w:val="24"/>
                <w:lang w:val="en-US" w:eastAsia="zh-CN"/>
                <w14:textFill>
                  <w14:solidFill>
                    <w14:schemeClr w14:val="tx1"/>
                  </w14:solidFill>
                </w14:textFill>
              </w:rPr>
              <w:t>本次评价按照建设项目环境影响报告表编制技术指南（污染影响类）（试行）要求，正</w:t>
            </w:r>
            <w:r>
              <w:rPr>
                <w:color w:val="000000" w:themeColor="text1"/>
                <w:sz w:val="24"/>
                <w:szCs w:val="24"/>
                <w14:textFill>
                  <w14:solidFill>
                    <w14:schemeClr w14:val="tx1"/>
                  </w14:solidFill>
                </w14:textFill>
              </w:rPr>
              <w:t>常工况下不存在</w:t>
            </w:r>
            <w:r>
              <w:rPr>
                <w:rFonts w:hint="eastAsia"/>
                <w:color w:val="000000" w:themeColor="text1"/>
                <w:sz w:val="24"/>
                <w:szCs w:val="24"/>
                <w:lang w:eastAsia="zh-CN"/>
                <w14:textFill>
                  <w14:solidFill>
                    <w14:schemeClr w14:val="tx1"/>
                  </w14:solidFill>
                </w14:textFill>
              </w:rPr>
              <w:t>土壤</w:t>
            </w:r>
            <w:r>
              <w:rPr>
                <w:color w:val="000000" w:themeColor="text1"/>
                <w:sz w:val="24"/>
                <w:szCs w:val="24"/>
                <w14:textFill>
                  <w14:solidFill>
                    <w14:schemeClr w14:val="tx1"/>
                  </w14:solidFill>
                </w14:textFill>
              </w:rPr>
              <w:t>环境污染途径</w:t>
            </w:r>
            <w:r>
              <w:rPr>
                <w:rFonts w:hint="eastAsia"/>
                <w:color w:val="000000" w:themeColor="text1"/>
                <w:sz w:val="24"/>
                <w:szCs w:val="24"/>
                <w:lang w:val="en-US" w:eastAsia="zh-CN"/>
                <w14:textFill>
                  <w14:solidFill>
                    <w14:schemeClr w14:val="tx1"/>
                  </w14:solidFill>
                </w14:textFill>
              </w:rPr>
              <w:t>，考虑到危化品仓储项目的特性，结合污染源、保护目标分布情况开展现状调查以留作背景值，故委托江苏迈斯特环境检测有限公司对本项目地块开展现状调查。本项目周边土壤环境需满足《土壤环境质量 建设用地土壤污染风险管控标准（试行）（GB36600-2018）》表1中第二类用地标准。</w:t>
            </w:r>
          </w:p>
          <w:p>
            <w:pPr>
              <w:adjustRightInd w:val="0"/>
              <w:snapToGrid w:val="0"/>
              <w:spacing w:line="360" w:lineRule="auto"/>
              <w:ind w:left="16" w:firstLine="480"/>
              <w:jc w:val="left"/>
              <w:rPr>
                <w:rFonts w:hint="default"/>
                <w:b w:val="0"/>
                <w:bCs w:val="0"/>
                <w:color w:val="000000" w:themeColor="text1"/>
                <w:sz w:val="24"/>
                <w:lang w:val="en-US" w:eastAsia="zh-CN"/>
                <w14:textFill>
                  <w14:solidFill>
                    <w14:schemeClr w14:val="tx1"/>
                  </w14:solidFill>
                </w14:textFill>
              </w:rPr>
            </w:pPr>
            <w:r>
              <w:rPr>
                <w:rFonts w:hint="default"/>
                <w:b w:val="0"/>
                <w:bCs w:val="0"/>
                <w:color w:val="000000" w:themeColor="text1"/>
                <w:sz w:val="24"/>
                <w:lang w:val="en-US" w:eastAsia="zh-CN"/>
                <w14:textFill>
                  <w14:solidFill>
                    <w14:schemeClr w14:val="tx1"/>
                  </w14:solidFill>
                </w14:textFill>
              </w:rPr>
              <w:t>根据《</w:t>
            </w:r>
            <w:r>
              <w:rPr>
                <w:rFonts w:hint="eastAsia"/>
                <w:b w:val="0"/>
                <w:bCs w:val="0"/>
                <w:color w:val="000000" w:themeColor="text1"/>
                <w:sz w:val="24"/>
                <w:lang w:val="en-US" w:eastAsia="zh-CN"/>
                <w14:textFill>
                  <w14:solidFill>
                    <w14:schemeClr w14:val="tx1"/>
                  </w14:solidFill>
                </w14:textFill>
              </w:rPr>
              <w:t>环境影响评价</w:t>
            </w:r>
            <w:r>
              <w:rPr>
                <w:rFonts w:hint="default"/>
                <w:b w:val="0"/>
                <w:bCs w:val="0"/>
                <w:color w:val="000000" w:themeColor="text1"/>
                <w:sz w:val="24"/>
                <w:lang w:val="en-US" w:eastAsia="zh-CN"/>
                <w14:textFill>
                  <w14:solidFill>
                    <w14:schemeClr w14:val="tx1"/>
                  </w14:solidFill>
                </w14:textFill>
              </w:rPr>
              <w:t>技术导则</w:t>
            </w:r>
            <w:r>
              <w:rPr>
                <w:rFonts w:hint="eastAsia"/>
                <w:b w:val="0"/>
                <w:bCs w:val="0"/>
                <w:color w:val="000000" w:themeColor="text1"/>
                <w:sz w:val="24"/>
                <w:lang w:val="en-US" w:eastAsia="zh-CN"/>
                <w14:textFill>
                  <w14:solidFill>
                    <w14:schemeClr w14:val="tx1"/>
                  </w14:solidFill>
                </w14:textFill>
              </w:rPr>
              <w:t xml:space="preserve"> 土壤环境（试行）</w:t>
            </w:r>
            <w:r>
              <w:rPr>
                <w:rFonts w:hint="default"/>
                <w:b w:val="0"/>
                <w:bCs w:val="0"/>
                <w:color w:val="000000" w:themeColor="text1"/>
                <w:sz w:val="24"/>
                <w:lang w:val="en-US" w:eastAsia="zh-CN"/>
                <w14:textFill>
                  <w14:solidFill>
                    <w14:schemeClr w14:val="tx1"/>
                  </w14:solidFill>
                </w14:textFill>
              </w:rPr>
              <w:t>》（HJ</w:t>
            </w:r>
            <w:r>
              <w:rPr>
                <w:rFonts w:hint="eastAsia"/>
                <w:b w:val="0"/>
                <w:bCs w:val="0"/>
                <w:color w:val="000000" w:themeColor="text1"/>
                <w:sz w:val="24"/>
                <w:lang w:val="en-US" w:eastAsia="zh-CN"/>
                <w14:textFill>
                  <w14:solidFill>
                    <w14:schemeClr w14:val="tx1"/>
                  </w14:solidFill>
                </w14:textFill>
              </w:rPr>
              <w:t xml:space="preserve"> 964-2018</w:t>
            </w:r>
            <w:r>
              <w:rPr>
                <w:rFonts w:hint="default"/>
                <w:b w:val="0"/>
                <w:bCs w:val="0"/>
                <w:color w:val="000000" w:themeColor="text1"/>
                <w:sz w:val="24"/>
                <w:lang w:val="en-US" w:eastAsia="zh-CN"/>
                <w14:textFill>
                  <w14:solidFill>
                    <w14:schemeClr w14:val="tx1"/>
                  </w14:solidFill>
                </w14:textFill>
              </w:rPr>
              <w:t>）要求，</w:t>
            </w:r>
            <w:r>
              <w:rPr>
                <w:rFonts w:hint="eastAsia"/>
                <w:b w:val="0"/>
                <w:bCs w:val="0"/>
                <w:color w:val="000000" w:themeColor="text1"/>
                <w:sz w:val="24"/>
                <w:lang w:val="en-US" w:eastAsia="zh-CN"/>
                <w14:textFill>
                  <w14:solidFill>
                    <w14:schemeClr w14:val="tx1"/>
                  </w14:solidFill>
                </w14:textFill>
              </w:rPr>
              <w:t>本项目项目类别为</w:t>
            </w:r>
            <w:r>
              <w:rPr>
                <w:rFonts w:hint="eastAsia" w:ascii="宋体" w:hAnsi="宋体" w:eastAsia="宋体" w:cs="宋体"/>
                <w:b w:val="0"/>
                <w:bCs w:val="0"/>
                <w:color w:val="000000" w:themeColor="text1"/>
                <w:sz w:val="24"/>
                <w:lang w:val="en-US" w:eastAsia="zh-CN"/>
                <w14:textFill>
                  <w14:solidFill>
                    <w14:schemeClr w14:val="tx1"/>
                  </w14:solidFill>
                </w14:textFill>
              </w:rPr>
              <w:t>Ⅱ</w:t>
            </w:r>
            <w:r>
              <w:rPr>
                <w:rFonts w:hint="eastAsia"/>
                <w:b w:val="0"/>
                <w:bCs w:val="0"/>
                <w:color w:val="000000" w:themeColor="text1"/>
                <w:sz w:val="24"/>
                <w:lang w:val="en-US" w:eastAsia="zh-CN"/>
                <w14:textFill>
                  <w14:solidFill>
                    <w14:schemeClr w14:val="tx1"/>
                  </w14:solidFill>
                </w14:textFill>
              </w:rPr>
              <w:t>类，本项目占地面积</w:t>
            </w:r>
            <w:r>
              <w:rPr>
                <w:rFonts w:hint="eastAsia"/>
                <w:color w:val="000000" w:themeColor="text1"/>
                <w:sz w:val="24"/>
                <w:lang w:val="en-US" w:eastAsia="zh-CN"/>
                <w14:textFill>
                  <w14:solidFill>
                    <w14:schemeClr w14:val="tx1"/>
                  </w14:solidFill>
                </w14:textFill>
              </w:rPr>
              <w:t>295.75</w:t>
            </w:r>
            <w:r>
              <w:rPr>
                <w:rFonts w:hint="eastAsia"/>
                <w:color w:val="000000" w:themeColor="text1"/>
                <w:sz w:val="24"/>
                <w:lang w:eastAsia="zh-CN"/>
                <w14:textFill>
                  <w14:solidFill>
                    <w14:schemeClr w14:val="tx1"/>
                  </w14:solidFill>
                </w14:textFill>
              </w:rPr>
              <w:t>m</w:t>
            </w:r>
            <w:r>
              <w:rPr>
                <w:rFonts w:hint="eastAsia"/>
                <w:color w:val="000000" w:themeColor="text1"/>
                <w:sz w:val="24"/>
                <w:vertAlign w:val="superscript"/>
                <w:lang w:eastAsia="zh-CN"/>
                <w14:textFill>
                  <w14:solidFill>
                    <w14:schemeClr w14:val="tx1"/>
                  </w14:solidFill>
                </w14:textFill>
              </w:rPr>
              <w:t>2</w:t>
            </w:r>
            <w:r>
              <w:rPr>
                <w:rFonts w:hint="eastAsia"/>
                <w:color w:val="000000" w:themeColor="text1"/>
                <w:sz w:val="24"/>
                <w:vertAlign w:val="baseline"/>
                <w:lang w:eastAsia="zh-CN"/>
                <w14:textFill>
                  <w14:solidFill>
                    <w14:schemeClr w14:val="tx1"/>
                  </w14:solidFill>
                </w14:textFill>
              </w:rPr>
              <w:t>，占地规模＜</w:t>
            </w:r>
            <w:r>
              <w:rPr>
                <w:rFonts w:hint="eastAsia"/>
                <w:color w:val="000000" w:themeColor="text1"/>
                <w:sz w:val="24"/>
                <w:vertAlign w:val="baseline"/>
                <w:lang w:val="en-US" w:eastAsia="zh-CN"/>
                <w14:textFill>
                  <w14:solidFill>
                    <w14:schemeClr w14:val="tx1"/>
                  </w14:solidFill>
                </w14:textFill>
              </w:rPr>
              <w:t>5hm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vertAlign w:val="baseline"/>
                <w:lang w:val="en-US" w:eastAsia="zh-CN"/>
                <w14:textFill>
                  <w14:solidFill>
                    <w14:schemeClr w14:val="tx1"/>
                  </w14:solidFill>
                </w14:textFill>
              </w:rPr>
              <w:t>，属于小型。项目周边200米范围内无土壤环境敏感目标，因此本项目污染影响型评价工作等级为三级评价，调查范围在本项目50米范围内，根据</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环境影响评价</w:t>
            </w:r>
            <w:r>
              <w:rPr>
                <w:rFonts w:hint="default"/>
                <w:b w:val="0"/>
                <w:bCs w:val="0"/>
                <w:color w:val="000000" w:themeColor="text1"/>
                <w:sz w:val="24"/>
                <w:lang w:val="en-US" w:eastAsia="zh-CN"/>
                <w14:textFill>
                  <w14:solidFill>
                    <w14:schemeClr w14:val="tx1"/>
                  </w14:solidFill>
                </w14:textFill>
              </w:rPr>
              <w:t>技术导则</w:t>
            </w:r>
            <w:r>
              <w:rPr>
                <w:rFonts w:hint="eastAsia"/>
                <w:b w:val="0"/>
                <w:bCs w:val="0"/>
                <w:color w:val="000000" w:themeColor="text1"/>
                <w:sz w:val="24"/>
                <w:lang w:val="en-US" w:eastAsia="zh-CN"/>
                <w14:textFill>
                  <w14:solidFill>
                    <w14:schemeClr w14:val="tx1"/>
                  </w14:solidFill>
                </w14:textFill>
              </w:rPr>
              <w:t xml:space="preserve"> 土壤环境（试行）</w:t>
            </w:r>
            <w:r>
              <w:rPr>
                <w:rFonts w:hint="default"/>
                <w:b w:val="0"/>
                <w:bCs w:val="0"/>
                <w:color w:val="000000" w:themeColor="text1"/>
                <w:sz w:val="24"/>
                <w:lang w:val="en-US" w:eastAsia="zh-CN"/>
                <w14:textFill>
                  <w14:solidFill>
                    <w14:schemeClr w14:val="tx1"/>
                  </w14:solidFill>
                </w14:textFill>
              </w:rPr>
              <w:t>》（HJ</w:t>
            </w:r>
            <w:r>
              <w:rPr>
                <w:rFonts w:hint="eastAsia"/>
                <w:b w:val="0"/>
                <w:bCs w:val="0"/>
                <w:color w:val="000000" w:themeColor="text1"/>
                <w:sz w:val="24"/>
                <w:lang w:val="en-US" w:eastAsia="zh-CN"/>
                <w14:textFill>
                  <w14:solidFill>
                    <w14:schemeClr w14:val="tx1"/>
                  </w14:solidFill>
                </w14:textFill>
              </w:rPr>
              <w:t xml:space="preserve"> 964-2018</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表6现状监测布点类型与数量，污染影响型三级评价，占地范围内仅需测3个表层样点。</w:t>
            </w:r>
          </w:p>
          <w:p>
            <w:pPr>
              <w:adjustRightInd w:val="0"/>
              <w:snapToGrid w:val="0"/>
              <w:spacing w:line="360" w:lineRule="auto"/>
              <w:ind w:left="16" w:firstLine="480"/>
              <w:jc w:val="left"/>
              <w:rPr>
                <w:rFonts w:hint="default"/>
                <w:color w:val="000000" w:themeColor="text1"/>
                <w:lang w:val="en-US" w:eastAsia="zh-CN"/>
                <w14:textFill>
                  <w14:solidFill>
                    <w14:schemeClr w14:val="tx1"/>
                  </w14:solidFill>
                </w14:textFill>
              </w:rPr>
            </w:pPr>
            <w:r>
              <w:rPr>
                <w:rFonts w:hint="default"/>
                <w:b w:val="0"/>
                <w:bCs w:val="0"/>
                <w:color w:val="000000" w:themeColor="text1"/>
                <w:sz w:val="24"/>
                <w:lang w:val="en-US" w:eastAsia="zh-CN"/>
                <w14:textFill>
                  <w14:solidFill>
                    <w14:schemeClr w14:val="tx1"/>
                  </w14:solidFill>
                </w14:textFill>
              </w:rPr>
              <w:t>本次</w:t>
            </w:r>
            <w:r>
              <w:rPr>
                <w:rFonts w:hint="eastAsia"/>
                <w:b w:val="0"/>
                <w:bCs w:val="0"/>
                <w:color w:val="000000" w:themeColor="text1"/>
                <w:sz w:val="24"/>
                <w:lang w:val="en-US" w:eastAsia="zh-CN"/>
                <w14:textFill>
                  <w14:solidFill>
                    <w14:schemeClr w14:val="tx1"/>
                  </w14:solidFill>
                </w14:textFill>
              </w:rPr>
              <w:t>现状调查</w:t>
            </w:r>
            <w:r>
              <w:rPr>
                <w:rFonts w:hint="default"/>
                <w:b w:val="0"/>
                <w:bCs w:val="0"/>
                <w:color w:val="000000" w:themeColor="text1"/>
                <w:sz w:val="24"/>
                <w:lang w:val="en-US" w:eastAsia="zh-CN"/>
                <w14:textFill>
                  <w14:solidFill>
                    <w14:schemeClr w14:val="tx1"/>
                  </w14:solidFill>
                </w14:textFill>
              </w:rPr>
              <w:t>场地内</w:t>
            </w:r>
            <w:r>
              <w:rPr>
                <w:rFonts w:hint="eastAsia"/>
                <w:b w:val="0"/>
                <w:bCs w:val="0"/>
                <w:color w:val="000000" w:themeColor="text1"/>
                <w:sz w:val="24"/>
                <w:lang w:val="en-US" w:eastAsia="zh-CN"/>
                <w14:textFill>
                  <w14:solidFill>
                    <w14:schemeClr w14:val="tx1"/>
                  </w14:solidFill>
                </w14:textFill>
              </w:rPr>
              <w:t>土壤采样点</w:t>
            </w:r>
            <w:r>
              <w:rPr>
                <w:rFonts w:hint="default"/>
                <w:b w:val="0"/>
                <w:bCs w:val="0"/>
                <w:color w:val="000000" w:themeColor="text1"/>
                <w:sz w:val="24"/>
                <w:lang w:val="en-US" w:eastAsia="zh-CN"/>
                <w14:textFill>
                  <w14:solidFill>
                    <w14:schemeClr w14:val="tx1"/>
                  </w14:solidFill>
                </w14:textFill>
              </w:rPr>
              <w:t>隔一段距离</w:t>
            </w:r>
            <w:r>
              <w:rPr>
                <w:rFonts w:hint="eastAsia"/>
                <w:b w:val="0"/>
                <w:bCs w:val="0"/>
                <w:color w:val="000000" w:themeColor="text1"/>
                <w:sz w:val="24"/>
                <w:lang w:val="en-US" w:eastAsia="zh-CN"/>
                <w14:textFill>
                  <w14:solidFill>
                    <w14:schemeClr w14:val="tx1"/>
                  </w14:solidFill>
                </w14:textFill>
              </w:rPr>
              <w:t>三角</w:t>
            </w:r>
            <w:r>
              <w:rPr>
                <w:rFonts w:hint="default"/>
                <w:b w:val="0"/>
                <w:bCs w:val="0"/>
                <w:color w:val="000000" w:themeColor="text1"/>
                <w:sz w:val="24"/>
                <w:lang w:val="en-US" w:eastAsia="zh-CN"/>
                <w14:textFill>
                  <w14:solidFill>
                    <w14:schemeClr w14:val="tx1"/>
                  </w14:solidFill>
                </w14:textFill>
              </w:rPr>
              <w:t>形布设</w:t>
            </w:r>
            <w:r>
              <w:rPr>
                <w:rFonts w:hint="eastAsia"/>
                <w:b w:val="0"/>
                <w:bCs w:val="0"/>
                <w:color w:val="000000" w:themeColor="text1"/>
                <w:sz w:val="24"/>
                <w:lang w:val="en-US" w:eastAsia="zh-CN"/>
                <w14:textFill>
                  <w14:solidFill>
                    <w14:schemeClr w14:val="tx1"/>
                  </w14:solidFill>
                </w14:textFill>
              </w:rPr>
              <w:t>3</w:t>
            </w:r>
            <w:r>
              <w:rPr>
                <w:rFonts w:hint="default"/>
                <w:b w:val="0"/>
                <w:bCs w:val="0"/>
                <w:color w:val="000000" w:themeColor="text1"/>
                <w:sz w:val="24"/>
                <w:lang w:val="en-US" w:eastAsia="zh-CN"/>
                <w14:textFill>
                  <w14:solidFill>
                    <w14:schemeClr w14:val="tx1"/>
                  </w14:solidFill>
                </w14:textFill>
              </w:rPr>
              <w:t>个（D</w:t>
            </w:r>
            <w:r>
              <w:rPr>
                <w:rFonts w:hint="eastAsia"/>
                <w:b w:val="0"/>
                <w:bCs w:val="0"/>
                <w:color w:val="000000" w:themeColor="text1"/>
                <w:sz w:val="24"/>
                <w:lang w:val="en-US" w:eastAsia="zh-CN"/>
                <w14:textFill>
                  <w14:solidFill>
                    <w14:schemeClr w14:val="tx1"/>
                  </w14:solidFill>
                </w14:textFill>
              </w:rPr>
              <w:t>2</w:t>
            </w:r>
            <w:r>
              <w:rPr>
                <w:rFonts w:hint="default"/>
                <w:b w:val="0"/>
                <w:bCs w:val="0"/>
                <w:color w:val="000000" w:themeColor="text1"/>
                <w:sz w:val="24"/>
                <w:lang w:val="en-US" w:eastAsia="zh-CN"/>
                <w14:textFill>
                  <w14:solidFill>
                    <w14:schemeClr w14:val="tx1"/>
                  </w14:solidFill>
                </w14:textFill>
              </w:rPr>
              <w:t>~D4），同时在场地外东侧</w:t>
            </w:r>
            <w:r>
              <w:rPr>
                <w:rFonts w:hint="eastAsia"/>
                <w:b w:val="0"/>
                <w:bCs w:val="0"/>
                <w:color w:val="000000" w:themeColor="text1"/>
                <w:sz w:val="24"/>
                <w:lang w:val="en-US" w:eastAsia="zh-CN"/>
                <w14:textFill>
                  <w14:solidFill>
                    <w14:schemeClr w14:val="tx1"/>
                  </w14:solidFill>
                </w14:textFill>
              </w:rPr>
              <w:t>410</w:t>
            </w:r>
            <w:r>
              <w:rPr>
                <w:rFonts w:hint="default"/>
                <w:b w:val="0"/>
                <w:bCs w:val="0"/>
                <w:color w:val="000000" w:themeColor="text1"/>
                <w:sz w:val="24"/>
                <w:lang w:val="en-US" w:eastAsia="zh-CN"/>
                <w14:textFill>
                  <w14:solidFill>
                    <w14:schemeClr w14:val="tx1"/>
                  </w14:solidFill>
                </w14:textFill>
              </w:rPr>
              <w:t>米空地布设1个</w:t>
            </w:r>
            <w:r>
              <w:rPr>
                <w:rFonts w:hint="eastAsia"/>
                <w:b w:val="0"/>
                <w:bCs w:val="0"/>
                <w:color w:val="000000" w:themeColor="text1"/>
                <w:sz w:val="24"/>
                <w:lang w:val="en-US" w:eastAsia="zh-CN"/>
                <w14:textFill>
                  <w14:solidFill>
                    <w14:schemeClr w14:val="tx1"/>
                  </w14:solidFill>
                </w14:textFill>
              </w:rPr>
              <w:t>土壤</w:t>
            </w:r>
            <w:r>
              <w:rPr>
                <w:rFonts w:hint="default"/>
                <w:b w:val="0"/>
                <w:bCs w:val="0"/>
                <w:color w:val="000000" w:themeColor="text1"/>
                <w:sz w:val="24"/>
                <w:lang w:val="en-US" w:eastAsia="zh-CN"/>
                <w14:textFill>
                  <w14:solidFill>
                    <w14:schemeClr w14:val="tx1"/>
                  </w14:solidFill>
                </w14:textFill>
              </w:rPr>
              <w:t>对照点（D</w:t>
            </w:r>
            <w:r>
              <w:rPr>
                <w:rFonts w:hint="eastAsia"/>
                <w:b w:val="0"/>
                <w:bCs w:val="0"/>
                <w:color w:val="000000" w:themeColor="text1"/>
                <w:sz w:val="24"/>
                <w:lang w:val="en-US" w:eastAsia="zh-CN"/>
                <w14:textFill>
                  <w14:solidFill>
                    <w14:schemeClr w14:val="tx1"/>
                  </w14:solidFill>
                </w14:textFill>
              </w:rPr>
              <w:t>1</w:t>
            </w:r>
            <w:r>
              <w:rPr>
                <w:rFonts w:hint="default"/>
                <w:b w:val="0"/>
                <w:bCs w:val="0"/>
                <w:color w:val="000000" w:themeColor="text1"/>
                <w:sz w:val="24"/>
                <w:lang w:val="en-US" w:eastAsia="zh-CN"/>
                <w14:textFill>
                  <w14:solidFill>
                    <w14:schemeClr w14:val="tx1"/>
                  </w14:solidFill>
                </w14:textFill>
              </w:rPr>
              <w:t>），则本项目</w:t>
            </w:r>
            <w:r>
              <w:rPr>
                <w:rFonts w:hint="eastAsia"/>
                <w:b w:val="0"/>
                <w:bCs w:val="0"/>
                <w:color w:val="000000" w:themeColor="text1"/>
                <w:sz w:val="24"/>
                <w:lang w:val="en-US" w:eastAsia="zh-CN"/>
                <w14:textFill>
                  <w14:solidFill>
                    <w14:schemeClr w14:val="tx1"/>
                  </w14:solidFill>
                </w14:textFill>
              </w:rPr>
              <w:t>土壤</w:t>
            </w:r>
            <w:r>
              <w:rPr>
                <w:rFonts w:hint="default"/>
                <w:b w:val="0"/>
                <w:bCs w:val="0"/>
                <w:color w:val="000000" w:themeColor="text1"/>
                <w:sz w:val="24"/>
                <w:lang w:val="en-US" w:eastAsia="zh-CN"/>
                <w14:textFill>
                  <w14:solidFill>
                    <w14:schemeClr w14:val="tx1"/>
                  </w14:solidFill>
                </w14:textFill>
              </w:rPr>
              <w:t>监测</w:t>
            </w:r>
            <w:r>
              <w:rPr>
                <w:rFonts w:hint="eastAsia"/>
                <w:b w:val="0"/>
                <w:bCs w:val="0"/>
                <w:color w:val="000000" w:themeColor="text1"/>
                <w:sz w:val="24"/>
                <w:lang w:val="en-US" w:eastAsia="zh-CN"/>
                <w14:textFill>
                  <w14:solidFill>
                    <w14:schemeClr w14:val="tx1"/>
                  </w14:solidFill>
                </w14:textFill>
              </w:rPr>
              <w:t>点</w:t>
            </w:r>
            <w:r>
              <w:rPr>
                <w:rFonts w:hint="default"/>
                <w:b w:val="0"/>
                <w:bCs w:val="0"/>
                <w:color w:val="000000" w:themeColor="text1"/>
                <w:sz w:val="24"/>
                <w:lang w:val="en-US" w:eastAsia="zh-CN"/>
                <w14:textFill>
                  <w14:solidFill>
                    <w14:schemeClr w14:val="tx1"/>
                  </w14:solidFill>
                </w14:textFill>
              </w:rPr>
              <w:t>共布设</w:t>
            </w:r>
            <w:r>
              <w:rPr>
                <w:rFonts w:hint="eastAsia"/>
                <w:b w:val="0"/>
                <w:bCs w:val="0"/>
                <w:color w:val="000000" w:themeColor="text1"/>
                <w:sz w:val="24"/>
                <w:lang w:val="en-US" w:eastAsia="zh-CN"/>
                <w14:textFill>
                  <w14:solidFill>
                    <w14:schemeClr w14:val="tx1"/>
                  </w14:solidFill>
                </w14:textFill>
              </w:rPr>
              <w:t>4</w:t>
            </w:r>
            <w:r>
              <w:rPr>
                <w:rFonts w:hint="default"/>
                <w:b w:val="0"/>
                <w:bCs w:val="0"/>
                <w:color w:val="000000" w:themeColor="text1"/>
                <w:sz w:val="24"/>
                <w:lang w:val="en-US" w:eastAsia="zh-CN"/>
                <w14:textFill>
                  <w14:solidFill>
                    <w14:schemeClr w14:val="tx1"/>
                  </w14:solidFill>
                </w14:textFill>
              </w:rPr>
              <w:t>个。采样深度应在</w:t>
            </w:r>
            <w:r>
              <w:rPr>
                <w:rFonts w:hint="eastAsia"/>
                <w:b w:val="0"/>
                <w:bCs w:val="0"/>
                <w:color w:val="000000" w:themeColor="text1"/>
                <w:sz w:val="24"/>
                <w:lang w:val="en-US" w:eastAsia="zh-CN"/>
                <w14:textFill>
                  <w14:solidFill>
                    <w14:schemeClr w14:val="tx1"/>
                  </w14:solidFill>
                </w14:textFill>
              </w:rPr>
              <w:t>0-0.2</w:t>
            </w:r>
            <w:r>
              <w:rPr>
                <w:rFonts w:hint="default"/>
                <w:b w:val="0"/>
                <w:bCs w:val="0"/>
                <w:color w:val="000000" w:themeColor="text1"/>
                <w:sz w:val="24"/>
                <w:lang w:val="en-US" w:eastAsia="zh-CN"/>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监测报告编号：MST20220801201，见附件13，</w:t>
            </w:r>
            <w:r>
              <w:rPr>
                <w:rFonts w:hint="eastAsia"/>
                <w:b w:val="0"/>
                <w:bCs w:val="0"/>
                <w:color w:val="000000" w:themeColor="text1"/>
                <w:sz w:val="24"/>
                <w:lang w:val="en-US" w:eastAsia="zh-CN"/>
                <w14:textFill>
                  <w14:solidFill>
                    <w14:schemeClr w14:val="tx1"/>
                  </w14:solidFill>
                </w14:textFill>
              </w:rPr>
              <w:t>根据监测结果可知，</w:t>
            </w:r>
            <w:r>
              <w:rPr>
                <w:rFonts w:hint="eastAsia"/>
                <w:color w:val="000000" w:themeColor="text1"/>
                <w:sz w:val="24"/>
                <w:szCs w:val="24"/>
                <w:lang w:val="en-US" w:eastAsia="zh-CN"/>
                <w14:textFill>
                  <w14:solidFill>
                    <w14:schemeClr w14:val="tx1"/>
                  </w14:solidFill>
                </w14:textFill>
              </w:rPr>
              <w:t>本项目周边土壤环境满足《土壤环境质量 建设用地土壤污染风险管控标准（试行）（GB36600-2018）》表1中第二类用地标准。</w:t>
            </w:r>
          </w:p>
          <w:p>
            <w:pPr>
              <w:pStyle w:val="3"/>
              <w:numPr>
                <w:ilvl w:val="0"/>
                <w:numId w:val="0"/>
              </w:numPr>
              <w:jc w:val="center"/>
              <w:rPr>
                <w:rFonts w:hint="eastAsia" w:hAnsi="宋体"/>
                <w:b/>
                <w:bCs/>
                <w:sz w:val="24"/>
                <w:szCs w:val="24"/>
              </w:rPr>
            </w:pPr>
            <w:r>
              <w:rPr>
                <w:rFonts w:hint="eastAsia" w:hAnsi="宋体"/>
                <w:b/>
                <w:bCs/>
                <w:sz w:val="24"/>
                <w:szCs w:val="24"/>
              </w:rPr>
              <w:t>表</w:t>
            </w:r>
            <w:r>
              <w:rPr>
                <w:rFonts w:hint="eastAsia" w:hAnsi="宋体"/>
                <w:b/>
                <w:bCs/>
                <w:sz w:val="24"/>
                <w:szCs w:val="24"/>
                <w:lang w:val="en-US" w:eastAsia="zh-CN"/>
              </w:rPr>
              <w:t xml:space="preserve">3-9 </w:t>
            </w:r>
            <w:r>
              <w:rPr>
                <w:rFonts w:hint="eastAsia" w:hAnsi="宋体"/>
                <w:b/>
                <w:bCs/>
                <w:sz w:val="24"/>
                <w:szCs w:val="24"/>
                <w:lang w:eastAsia="zh-CN"/>
              </w:rPr>
              <w:t>土壤现状</w:t>
            </w:r>
            <w:r>
              <w:rPr>
                <w:rFonts w:hint="eastAsia" w:hAnsi="宋体"/>
                <w:b/>
                <w:bCs/>
                <w:sz w:val="24"/>
                <w:szCs w:val="24"/>
              </w:rPr>
              <w:t>监测结果表</w:t>
            </w:r>
          </w:p>
          <w:tbl>
            <w:tblPr>
              <w:tblStyle w:val="38"/>
              <w:tblW w:w="8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3"/>
              <w:gridCol w:w="1034"/>
              <w:gridCol w:w="1035"/>
              <w:gridCol w:w="1035"/>
              <w:gridCol w:w="1041"/>
              <w:gridCol w:w="753"/>
              <w:gridCol w:w="750"/>
              <w:gridCol w:w="753"/>
              <w:gridCol w:w="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监测因子</w:t>
                  </w:r>
                </w:p>
              </w:tc>
              <w:tc>
                <w:tcPr>
                  <w:tcW w:w="246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监测点位、检出限</w:t>
                  </w:r>
                </w:p>
              </w:tc>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4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标准值</w:t>
                  </w:r>
                </w:p>
              </w:tc>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D4</w:t>
                  </w:r>
                </w:p>
              </w:tc>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镉</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六价铬</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ND（0.5）</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18000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总汞</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镍</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石油烃（C</w:t>
                  </w:r>
                  <w:r>
                    <w:rPr>
                      <w:rFonts w:hint="default" w:ascii="Times New Roman" w:hAnsi="Times New Roman" w:eastAsia="宋体" w:cs="Times New Roman"/>
                      <w:i w:val="0"/>
                      <w:iCs w:val="0"/>
                      <w:color w:val="000000"/>
                      <w:kern w:val="0"/>
                      <w:sz w:val="21"/>
                      <w:szCs w:val="21"/>
                      <w:u w:val="none"/>
                      <w:vertAlign w:val="subscript"/>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-C</w:t>
                  </w:r>
                  <w:r>
                    <w:rPr>
                      <w:rFonts w:hint="default" w:ascii="Times New Roman" w:hAnsi="Times New Roman" w:eastAsia="宋体" w:cs="Times New Roman"/>
                      <w:i w:val="0"/>
                      <w:iCs w:val="0"/>
                      <w:color w:val="000000"/>
                      <w:kern w:val="0"/>
                      <w:sz w:val="21"/>
                      <w:szCs w:val="21"/>
                      <w:u w:val="none"/>
                      <w:vertAlign w:val="subscript"/>
                      <w:lang w:val="en-US" w:eastAsia="zh-CN" w:bidi="ar"/>
                    </w:rPr>
                    <w:t>40</w:t>
                  </w:r>
                  <w:r>
                    <w:rPr>
                      <w:rFonts w:hint="default" w:ascii="Times New Roman" w:hAnsi="Times New Roman" w:eastAsia="宋体" w:cs="Times New Roman"/>
                      <w:i w:val="0"/>
                      <w:iCs w:val="0"/>
                      <w:color w:val="000000"/>
                      <w:kern w:val="0"/>
                      <w:sz w:val="21"/>
                      <w:szCs w:val="21"/>
                      <w:u w:val="none"/>
                      <w:lang w:val="en-US" w:eastAsia="zh-CN" w:bidi="ar"/>
                    </w:rPr>
                    <w:t>）</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苯胺</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ND（0.04）</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氯仿</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氯甲烷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1,1-二氯乙烷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1,1-二氯乙烯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顺式-1,2-二氯乙烯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反式-1,2-二氯乙烯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二氯甲烷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1,1,1,2-四氯乙烷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1,1,2,2-四氯乙烷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1,1,1-三氯乙烷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1,1,2-三氯乙烷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1,2,3-三氯丙烷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ND（1.9）</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氯苯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1,2-二氯苯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1,4-二氯苯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间，对二甲苯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邻二甲苯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μg/kg</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2-氯苯酚</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ND（0.06）</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ND（0.06）</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硝基苯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ND（0.09）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苯并[a]蒽</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䓛</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苯并[b]荧蒽</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ND（0.20）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ND（0.20）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ND（0.20）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ND（0.20）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苯并[k]荧蒽</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苯并[a]芘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茚并[1,2,3-cd]芘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二苯并[a,h]蒽</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ND（0.10）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mg/kg</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ins w:id="201" w:author="Hohokam⁶⁶⁶" w:date="2023-02-08T09:31:44Z"/>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ins w:id="202" w:author="Hohokam⁶⁶⁶" w:date="2023-02-08T09:31:47Z"/>
                      <w:rFonts w:hint="default"/>
                      <w:lang w:val="en-US" w:eastAsia="zh-CN"/>
                    </w:rPr>
                  </w:pPr>
                </w:p>
                <w:p>
                  <w:pPr>
                    <w:pStyle w:val="2"/>
                    <w:rPr>
                      <w:ins w:id="203" w:author="Hohokam⁶⁶⁶" w:date="2023-02-08T09:31:48Z"/>
                      <w:rFonts w:hint="default"/>
                      <w:lang w:val="en-US" w:eastAsia="zh-CN"/>
                    </w:rPr>
                  </w:pPr>
                </w:p>
                <w:p>
                  <w:pPr>
                    <w:pStyle w:val="3"/>
                    <w:widowControl w:val="0"/>
                    <w:numPr>
                      <w:numId w:val="0"/>
                    </w:numPr>
                    <w:jc w:val="both"/>
                    <w:rPr>
                      <w:ins w:id="204" w:author="Hohokam⁶⁶⁶" w:date="2023-02-08T09:31:48Z"/>
                      <w:rFonts w:hint="default" w:ascii="Times New Roman" w:hAnsi="Times New Roman" w:eastAsia="宋体" w:cs="Times New Roman"/>
                      <w:i w:val="0"/>
                      <w:iCs w:val="0"/>
                      <w:color w:val="000000"/>
                      <w:kern w:val="0"/>
                      <w:sz w:val="21"/>
                      <w:szCs w:val="21"/>
                      <w:u w:val="none"/>
                      <w:lang w:val="en-US" w:eastAsia="zh-CN" w:bidi="ar"/>
                    </w:rPr>
                  </w:pPr>
                </w:p>
                <w:p>
                  <w:pPr>
                    <w:pStyle w:val="3"/>
                    <w:widowControl w:val="0"/>
                    <w:numPr>
                      <w:numId w:val="0"/>
                    </w:numPr>
                    <w:jc w:val="both"/>
                    <w:rPr>
                      <w:ins w:id="205" w:author="Hohokam⁶⁶⁶" w:date="2023-02-08T09:31:49Z"/>
                      <w:rFonts w:hint="default" w:ascii="Times New Roman" w:hAnsi="Times New Roman" w:eastAsia="宋体" w:cs="Times New Roman"/>
                      <w:i w:val="0"/>
                      <w:iCs w:val="0"/>
                      <w:color w:val="000000"/>
                      <w:kern w:val="0"/>
                      <w:sz w:val="21"/>
                      <w:szCs w:val="21"/>
                      <w:u w:val="none"/>
                      <w:lang w:val="en-US" w:eastAsia="zh-CN" w:bidi="ar"/>
                    </w:rPr>
                  </w:pPr>
                </w:p>
                <w:p>
                  <w:pPr>
                    <w:pStyle w:val="3"/>
                    <w:widowControl w:val="0"/>
                    <w:numPr>
                      <w:numId w:val="0"/>
                    </w:numPr>
                    <w:jc w:val="both"/>
                    <w:rPr>
                      <w:ins w:id="206" w:author="Hohokam⁶⁶⁶" w:date="2023-02-08T09:31:49Z"/>
                      <w:rFonts w:hint="default" w:ascii="Times New Roman" w:hAnsi="Times New Roman" w:eastAsia="宋体" w:cs="Times New Roman"/>
                      <w:i w:val="0"/>
                      <w:iCs w:val="0"/>
                      <w:color w:val="000000"/>
                      <w:kern w:val="0"/>
                      <w:sz w:val="21"/>
                      <w:szCs w:val="21"/>
                      <w:u w:val="none"/>
                      <w:lang w:val="en-US" w:eastAsia="zh-CN" w:bidi="ar"/>
                    </w:rPr>
                  </w:pPr>
                </w:p>
                <w:p>
                  <w:pPr>
                    <w:pStyle w:val="3"/>
                    <w:widowControl w:val="0"/>
                    <w:numPr>
                      <w:numId w:val="0"/>
                    </w:numPr>
                    <w:jc w:val="both"/>
                    <w:rPr>
                      <w:ins w:id="207" w:author="Hohokam⁶⁶⁶" w:date="2023-02-08T09:31:49Z"/>
                      <w:rFonts w:hint="default" w:ascii="Times New Roman" w:hAnsi="Times New Roman" w:eastAsia="宋体" w:cs="Times New Roman"/>
                      <w:i w:val="0"/>
                      <w:iCs w:val="0"/>
                      <w:color w:val="000000"/>
                      <w:kern w:val="0"/>
                      <w:sz w:val="21"/>
                      <w:szCs w:val="21"/>
                      <w:u w:val="none"/>
                      <w:lang w:val="en-US" w:eastAsia="zh-CN" w:bidi="ar"/>
                    </w:rPr>
                  </w:pPr>
                </w:p>
                <w:p>
                  <w:pPr>
                    <w:pStyle w:val="3"/>
                    <w:widowControl w:val="0"/>
                    <w:numPr>
                      <w:numId w:val="0"/>
                    </w:numPr>
                    <w:jc w:val="both"/>
                    <w:rPr>
                      <w:ins w:id="208" w:author="Hohokam⁶⁶⁶" w:date="2023-02-08T09:31:49Z"/>
                      <w:rFonts w:hint="default" w:ascii="Times New Roman" w:hAnsi="Times New Roman" w:eastAsia="宋体" w:cs="Times New Roman"/>
                      <w:i w:val="0"/>
                      <w:iCs w:val="0"/>
                      <w:color w:val="000000"/>
                      <w:kern w:val="0"/>
                      <w:sz w:val="21"/>
                      <w:szCs w:val="21"/>
                      <w:u w:val="none"/>
                      <w:lang w:val="en-US" w:eastAsia="zh-CN" w:bidi="ar"/>
                    </w:rPr>
                  </w:pPr>
                </w:p>
                <w:p>
                  <w:pPr>
                    <w:keepNext w:val="0"/>
                    <w:keepLines w:val="0"/>
                    <w:widowControl/>
                    <w:suppressLineNumbers w:val="0"/>
                    <w:jc w:val="center"/>
                    <w:textAlignment w:val="center"/>
                    <w:rPr>
                      <w:ins w:id="209" w:author="Hohokam⁶⁶⁶" w:date="2023-02-08T09:31:44Z"/>
                      <w:rFonts w:hint="default" w:ascii="Times New Roman" w:hAnsi="Times New Roman" w:eastAsia="宋体" w:cs="Times New Roman"/>
                      <w:i w:val="0"/>
                      <w:iCs w:val="0"/>
                      <w:color w:val="000000"/>
                      <w:kern w:val="0"/>
                      <w:sz w:val="21"/>
                      <w:szCs w:val="21"/>
                      <w:u w:val="none"/>
                      <w:lang w:val="en-US" w:eastAsia="zh-CN" w:bidi="ar"/>
                    </w:rPr>
                  </w:pPr>
                </w:p>
              </w:tc>
            </w:tr>
          </w:tbl>
          <w:p>
            <w:pPr>
              <w:adjustRightInd w:val="0"/>
              <w:snapToGrid w:val="0"/>
              <w:spacing w:line="360" w:lineRule="auto"/>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07" w:type="dxa"/>
            <w:vAlign w:val="center"/>
          </w:tcPr>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r>
              <w:rPr>
                <w:rFonts w:hint="eastAsia" w:ascii="宋体" w:hAnsi="宋体" w:cs="宋体"/>
                <w:b/>
                <w:kern w:val="0"/>
                <w:sz w:val="24"/>
              </w:rPr>
              <w:t>环境</w:t>
            </w:r>
          </w:p>
          <w:p>
            <w:pPr>
              <w:adjustRightInd w:val="0"/>
              <w:snapToGrid w:val="0"/>
              <w:jc w:val="center"/>
              <w:rPr>
                <w:rFonts w:ascii="宋体" w:hAnsi="宋体" w:cs="宋体"/>
                <w:b/>
                <w:kern w:val="0"/>
                <w:sz w:val="24"/>
              </w:rPr>
            </w:pPr>
            <w:r>
              <w:rPr>
                <w:rFonts w:hint="eastAsia" w:ascii="宋体" w:hAnsi="宋体" w:cs="宋体"/>
                <w:b/>
                <w:kern w:val="0"/>
                <w:sz w:val="24"/>
              </w:rPr>
              <w:t>保护</w:t>
            </w:r>
          </w:p>
          <w:p>
            <w:pPr>
              <w:adjustRightInd w:val="0"/>
              <w:snapToGrid w:val="0"/>
              <w:jc w:val="center"/>
              <w:rPr>
                <w:rFonts w:ascii="宋体" w:hAnsi="宋体" w:cs="宋体"/>
                <w:b/>
                <w:kern w:val="0"/>
                <w:sz w:val="24"/>
              </w:rPr>
            </w:pPr>
            <w:r>
              <w:rPr>
                <w:rFonts w:hint="eastAsia" w:ascii="宋体" w:hAnsi="宋体" w:cs="宋体"/>
                <w:b/>
                <w:kern w:val="0"/>
                <w:sz w:val="24"/>
              </w:rPr>
              <w:t>目标</w:t>
            </w:r>
          </w:p>
        </w:tc>
        <w:tc>
          <w:tcPr>
            <w:tcW w:w="8654" w:type="dxa"/>
            <w:vAlign w:val="center"/>
          </w:tcPr>
          <w:p>
            <w:pPr>
              <w:keepNext w:val="0"/>
              <w:adjustRightInd w:val="0"/>
              <w:snapToGrid w:val="0"/>
              <w:spacing w:line="360" w:lineRule="auto"/>
              <w:jc w:val="left"/>
              <w:rPr>
                <w:ins w:id="210" w:author="Hohokam⁶⁶⁶" w:date="2023-02-08T09:31:32Z"/>
                <w:b/>
                <w:kern w:val="0"/>
                <w:sz w:val="24"/>
              </w:rPr>
            </w:pPr>
            <w:r>
              <w:rPr>
                <w:rFonts w:hint="eastAsia"/>
                <w:sz w:val="24"/>
              </w:rPr>
              <w:t>本次改建</w:t>
            </w:r>
            <w:r>
              <w:rPr>
                <w:sz w:val="24"/>
              </w:rPr>
              <w:t>项目周边主要环境保护目标见表</w:t>
            </w:r>
            <w:r>
              <w:rPr>
                <w:rFonts w:hint="eastAsia"/>
                <w:sz w:val="24"/>
              </w:rPr>
              <w:t>3-</w:t>
            </w:r>
            <w:r>
              <w:rPr>
                <w:rFonts w:hint="eastAsia"/>
                <w:sz w:val="24"/>
                <w:lang w:val="en-US" w:eastAsia="zh-CN"/>
              </w:rPr>
              <w:t>10</w:t>
            </w:r>
            <w:ins w:id="211" w:author="Hohokam⁶⁶⁶" w:date="2023-02-08T09:32:20Z">
              <w:bookmarkStart w:id="16" w:name="_Ref435090838"/>
              <w:r>
                <w:rPr>
                  <w:rFonts w:hint="eastAsia"/>
                  <w:sz w:val="24"/>
                  <w:lang w:val="en-US" w:eastAsia="zh-CN"/>
                </w:rPr>
                <w:t>。</w:t>
              </w:r>
            </w:ins>
          </w:p>
          <w:p>
            <w:pPr>
              <w:keepNext/>
              <w:jc w:val="center"/>
              <w:rPr>
                <w:b/>
                <w:kern w:val="0"/>
                <w:sz w:val="24"/>
              </w:rPr>
            </w:pPr>
            <w:r>
              <w:rPr>
                <w:b/>
                <w:kern w:val="0"/>
                <w:sz w:val="24"/>
              </w:rPr>
              <w:t>表</w:t>
            </w:r>
            <w:bookmarkEnd w:id="16"/>
            <w:r>
              <w:rPr>
                <w:b/>
                <w:kern w:val="0"/>
                <w:sz w:val="24"/>
              </w:rPr>
              <w:t>3-</w:t>
            </w:r>
            <w:r>
              <w:rPr>
                <w:rFonts w:hint="eastAsia"/>
                <w:b/>
                <w:kern w:val="0"/>
                <w:sz w:val="24"/>
                <w:lang w:val="en-US" w:eastAsia="zh-CN"/>
              </w:rPr>
              <w:t xml:space="preserve">10 </w:t>
            </w:r>
            <w:r>
              <w:rPr>
                <w:rFonts w:hint="eastAsia"/>
                <w:b/>
                <w:kern w:val="0"/>
                <w:sz w:val="24"/>
              </w:rPr>
              <w:t>本项目主要环境保护目标一览表</w:t>
            </w:r>
          </w:p>
          <w:tbl>
            <w:tblPr>
              <w:tblStyle w:val="38"/>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648"/>
              <w:gridCol w:w="1215"/>
              <w:gridCol w:w="1181"/>
              <w:gridCol w:w="952"/>
              <w:gridCol w:w="633"/>
              <w:gridCol w:w="710"/>
              <w:gridCol w:w="1874"/>
              <w:gridCol w:w="570"/>
              <w:gridCol w:w="62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restart"/>
                  <w:tcBorders>
                    <w:top w:val="single" w:color="000000" w:sz="4" w:space="0"/>
                    <w:left w:val="single" w:color="000000" w:sz="0" w:space="0"/>
                    <w:bottom w:val="single" w:color="000000" w:sz="4" w:space="0"/>
                    <w:right w:val="single" w:color="000000" w:sz="4" w:space="0"/>
                  </w:tcBorders>
                  <w:vAlign w:val="center"/>
                </w:tcPr>
                <w:p>
                  <w:pPr>
                    <w:jc w:val="center"/>
                    <w:rPr>
                      <w:b/>
                      <w:sz w:val="21"/>
                      <w:szCs w:val="21"/>
                    </w:rPr>
                  </w:pPr>
                  <w:r>
                    <w:rPr>
                      <w:b/>
                      <w:sz w:val="21"/>
                      <w:szCs w:val="21"/>
                    </w:rPr>
                    <w:t>环境要素</w:t>
                  </w:r>
                </w:p>
              </w:tc>
              <w:tc>
                <w:tcPr>
                  <w:tcW w:w="1424" w:type="pct"/>
                  <w:gridSpan w:val="2"/>
                  <w:tcBorders>
                    <w:top w:val="single" w:color="000000" w:sz="4" w:space="0"/>
                    <w:left w:val="single" w:color="000000" w:sz="4" w:space="0"/>
                    <w:bottom w:val="single" w:color="000000" w:sz="4" w:space="0"/>
                    <w:right w:val="single" w:color="000000" w:sz="4" w:space="0"/>
                  </w:tcBorders>
                  <w:vAlign w:val="center"/>
                </w:tcPr>
                <w:p>
                  <w:pPr>
                    <w:jc w:val="center"/>
                    <w:rPr>
                      <w:b/>
                      <w:sz w:val="21"/>
                      <w:szCs w:val="21"/>
                    </w:rPr>
                  </w:pPr>
                  <w:r>
                    <w:rPr>
                      <w:b/>
                      <w:sz w:val="21"/>
                      <w:szCs w:val="21"/>
                    </w:rPr>
                    <w:t>坐标/度</w:t>
                  </w:r>
                </w:p>
              </w:tc>
              <w:tc>
                <w:tcPr>
                  <w:tcW w:w="566"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名称</w:t>
                  </w:r>
                </w:p>
              </w:tc>
              <w:tc>
                <w:tcPr>
                  <w:tcW w:w="376"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保护</w:t>
                  </w:r>
                </w:p>
                <w:p>
                  <w:pPr>
                    <w:jc w:val="center"/>
                    <w:rPr>
                      <w:b/>
                      <w:sz w:val="21"/>
                      <w:szCs w:val="21"/>
                    </w:rPr>
                  </w:pPr>
                  <w:r>
                    <w:rPr>
                      <w:b/>
                      <w:sz w:val="21"/>
                      <w:szCs w:val="21"/>
                    </w:rPr>
                    <w:t>对象</w:t>
                  </w:r>
                </w:p>
              </w:tc>
              <w:tc>
                <w:tcPr>
                  <w:tcW w:w="422"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保护内容</w:t>
                  </w:r>
                </w:p>
              </w:tc>
              <w:tc>
                <w:tcPr>
                  <w:tcW w:w="1114"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环境</w:t>
                  </w:r>
                </w:p>
                <w:p>
                  <w:pPr>
                    <w:jc w:val="center"/>
                    <w:rPr>
                      <w:b/>
                      <w:sz w:val="21"/>
                      <w:szCs w:val="21"/>
                    </w:rPr>
                  </w:pPr>
                  <w:r>
                    <w:rPr>
                      <w:b/>
                      <w:sz w:val="21"/>
                      <w:szCs w:val="21"/>
                    </w:rPr>
                    <w:t>功能区</w:t>
                  </w:r>
                </w:p>
              </w:tc>
              <w:tc>
                <w:tcPr>
                  <w:tcW w:w="339"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相对厂址方位</w:t>
                  </w:r>
                </w:p>
              </w:tc>
              <w:tc>
                <w:tcPr>
                  <w:tcW w:w="36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b/>
                      <w:sz w:val="21"/>
                      <w:szCs w:val="21"/>
                    </w:rPr>
                  </w:pPr>
                  <w:r>
                    <w:rPr>
                      <w:b/>
                      <w:sz w:val="21"/>
                      <w:szCs w:val="21"/>
                    </w:rPr>
                    <w:t>相对厂界距离/m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continue"/>
                  <w:tcBorders>
                    <w:top w:val="single" w:color="000000" w:sz="4" w:space="0"/>
                    <w:left w:val="single" w:color="000000" w:sz="0" w:space="0"/>
                    <w:bottom w:val="single" w:color="000000" w:sz="4" w:space="0"/>
                    <w:right w:val="single" w:color="000000" w:sz="4" w:space="0"/>
                  </w:tcBorders>
                  <w:vAlign w:val="center"/>
                </w:tcPr>
                <w:p>
                  <w:pPr>
                    <w:jc w:val="center"/>
                    <w:rPr>
                      <w:b/>
                      <w:sz w:val="21"/>
                      <w:szCs w:val="21"/>
                    </w:rPr>
                  </w:pPr>
                </w:p>
              </w:tc>
              <w:tc>
                <w:tcPr>
                  <w:tcW w:w="722" w:type="pct"/>
                  <w:tcBorders>
                    <w:top w:val="single" w:color="000000" w:sz="4" w:space="0"/>
                    <w:left w:val="single" w:color="000000" w:sz="4" w:space="0"/>
                    <w:bottom w:val="single" w:color="000000" w:sz="4" w:space="0"/>
                    <w:right w:val="single" w:color="000000" w:sz="4" w:space="0"/>
                  </w:tcBorders>
                  <w:vAlign w:val="center"/>
                </w:tcPr>
                <w:p>
                  <w:pPr>
                    <w:jc w:val="center"/>
                    <w:rPr>
                      <w:sz w:val="21"/>
                      <w:szCs w:val="21"/>
                    </w:rPr>
                  </w:pPr>
                  <w:r>
                    <w:rPr>
                      <w:sz w:val="21"/>
                      <w:szCs w:val="21"/>
                    </w:rPr>
                    <w:t>X</w:t>
                  </w:r>
                </w:p>
                <w:p>
                  <w:pPr>
                    <w:pStyle w:val="2"/>
                    <w:jc w:val="center"/>
                    <w:rPr>
                      <w:sz w:val="21"/>
                      <w:szCs w:val="21"/>
                    </w:rPr>
                  </w:pPr>
                  <w:r>
                    <w:rPr>
                      <w:rFonts w:hint="eastAsia"/>
                      <w:b/>
                      <w:sz w:val="21"/>
                      <w:szCs w:val="21"/>
                      <w:lang w:eastAsia="zh-CN"/>
                    </w:rPr>
                    <w:t>（</w:t>
                  </w:r>
                  <w:r>
                    <w:rPr>
                      <w:b/>
                      <w:sz w:val="21"/>
                      <w:szCs w:val="21"/>
                    </w:rPr>
                    <w:t>经度</w:t>
                  </w:r>
                  <w:r>
                    <w:rPr>
                      <w:rFonts w:hint="eastAsia"/>
                      <w:sz w:val="21"/>
                      <w:szCs w:val="21"/>
                      <w:lang w:val="en-US" w:eastAsia="zh-CN"/>
                    </w:rPr>
                    <w:t>°</w:t>
                  </w:r>
                  <w:r>
                    <w:rPr>
                      <w:b/>
                      <w:sz w:val="21"/>
                      <w:szCs w:val="21"/>
                    </w:rPr>
                    <w:t>）</w:t>
                  </w:r>
                </w:p>
              </w:tc>
              <w:tc>
                <w:tcPr>
                  <w:tcW w:w="701" w:type="pct"/>
                  <w:tcBorders>
                    <w:top w:val="single" w:color="000000" w:sz="4" w:space="0"/>
                    <w:left w:val="single" w:color="000000" w:sz="4" w:space="0"/>
                    <w:bottom w:val="single" w:color="auto" w:sz="4" w:space="0"/>
                    <w:right w:val="single" w:color="auto" w:sz="4" w:space="0"/>
                  </w:tcBorders>
                  <w:vAlign w:val="center"/>
                </w:tcPr>
                <w:p>
                  <w:pPr>
                    <w:jc w:val="center"/>
                    <w:rPr>
                      <w:sz w:val="21"/>
                      <w:szCs w:val="21"/>
                    </w:rPr>
                  </w:pPr>
                  <w:r>
                    <w:rPr>
                      <w:sz w:val="21"/>
                      <w:szCs w:val="21"/>
                    </w:rPr>
                    <w:t>Y</w:t>
                  </w:r>
                </w:p>
                <w:p>
                  <w:pPr>
                    <w:pStyle w:val="2"/>
                    <w:jc w:val="center"/>
                    <w:rPr>
                      <w:sz w:val="21"/>
                      <w:szCs w:val="21"/>
                    </w:rPr>
                  </w:pPr>
                  <w:r>
                    <w:rPr>
                      <w:b/>
                      <w:sz w:val="21"/>
                      <w:szCs w:val="21"/>
                    </w:rPr>
                    <w:t>（纬度</w:t>
                  </w:r>
                  <w:r>
                    <w:rPr>
                      <w:rFonts w:hint="eastAsia"/>
                      <w:b/>
                      <w:sz w:val="21"/>
                      <w:szCs w:val="21"/>
                      <w:lang w:val="en-US" w:eastAsia="zh-CN"/>
                    </w:rPr>
                    <w:t>°</w:t>
                  </w:r>
                  <w:r>
                    <w:rPr>
                      <w:b/>
                      <w:sz w:val="21"/>
                      <w:szCs w:val="21"/>
                    </w:rPr>
                    <w:t>）</w:t>
                  </w:r>
                </w:p>
              </w:tc>
              <w:tc>
                <w:tcPr>
                  <w:tcW w:w="566" w:type="pct"/>
                  <w:vMerge w:val="continue"/>
                  <w:tcBorders>
                    <w:top w:val="single" w:color="000000" w:sz="4" w:space="0"/>
                    <w:left w:val="single" w:color="auto" w:sz="4" w:space="0"/>
                    <w:bottom w:val="single" w:color="auto" w:sz="4" w:space="0"/>
                    <w:right w:val="single" w:color="auto" w:sz="4" w:space="0"/>
                    <w:tl2br w:val="nil"/>
                    <w:tr2bl w:val="nil"/>
                  </w:tcBorders>
                  <w:vAlign w:val="center"/>
                </w:tcPr>
                <w:p>
                  <w:pPr>
                    <w:jc w:val="center"/>
                    <w:rPr>
                      <w:b/>
                      <w:sz w:val="21"/>
                      <w:szCs w:val="21"/>
                    </w:rPr>
                  </w:pPr>
                </w:p>
              </w:tc>
              <w:tc>
                <w:tcPr>
                  <w:tcW w:w="376" w:type="pct"/>
                  <w:vMerge w:val="continue"/>
                  <w:tcBorders>
                    <w:top w:val="single" w:color="000000" w:sz="4" w:space="0"/>
                    <w:left w:val="single" w:color="auto" w:sz="4" w:space="0"/>
                    <w:bottom w:val="single" w:color="auto" w:sz="4" w:space="0"/>
                    <w:right w:val="single" w:color="auto" w:sz="4" w:space="0"/>
                    <w:tl2br w:val="nil"/>
                    <w:tr2bl w:val="nil"/>
                  </w:tcBorders>
                  <w:vAlign w:val="center"/>
                </w:tcPr>
                <w:p>
                  <w:pPr>
                    <w:jc w:val="center"/>
                    <w:rPr>
                      <w:b/>
                      <w:sz w:val="21"/>
                      <w:szCs w:val="21"/>
                    </w:rPr>
                  </w:pPr>
                </w:p>
              </w:tc>
              <w:tc>
                <w:tcPr>
                  <w:tcW w:w="422" w:type="pct"/>
                  <w:vMerge w:val="continue"/>
                  <w:tcBorders>
                    <w:top w:val="single" w:color="000000" w:sz="4" w:space="0"/>
                    <w:left w:val="single" w:color="auto" w:sz="4" w:space="0"/>
                    <w:bottom w:val="single" w:color="auto" w:sz="4" w:space="0"/>
                    <w:right w:val="single" w:color="auto" w:sz="4" w:space="0"/>
                    <w:tl2br w:val="nil"/>
                    <w:tr2bl w:val="nil"/>
                  </w:tcBorders>
                  <w:vAlign w:val="center"/>
                </w:tcPr>
                <w:p>
                  <w:pPr>
                    <w:jc w:val="center"/>
                    <w:rPr>
                      <w:b/>
                      <w:sz w:val="21"/>
                      <w:szCs w:val="21"/>
                    </w:rPr>
                  </w:pPr>
                </w:p>
              </w:tc>
              <w:tc>
                <w:tcPr>
                  <w:tcW w:w="1114" w:type="pct"/>
                  <w:vMerge w:val="continue"/>
                  <w:tcBorders>
                    <w:top w:val="single" w:color="000000" w:sz="4" w:space="0"/>
                    <w:left w:val="single" w:color="auto" w:sz="4" w:space="0"/>
                    <w:bottom w:val="single" w:color="auto" w:sz="4" w:space="0"/>
                    <w:right w:val="single" w:color="auto" w:sz="4" w:space="0"/>
                    <w:tl2br w:val="nil"/>
                    <w:tr2bl w:val="nil"/>
                  </w:tcBorders>
                  <w:vAlign w:val="center"/>
                </w:tcPr>
                <w:p>
                  <w:pPr>
                    <w:jc w:val="center"/>
                    <w:rPr>
                      <w:b/>
                      <w:sz w:val="21"/>
                      <w:szCs w:val="21"/>
                    </w:rPr>
                  </w:pPr>
                </w:p>
              </w:tc>
              <w:tc>
                <w:tcPr>
                  <w:tcW w:w="339" w:type="pct"/>
                  <w:vMerge w:val="continue"/>
                  <w:tcBorders>
                    <w:top w:val="single" w:color="000000" w:sz="4" w:space="0"/>
                    <w:left w:val="single" w:color="auto" w:sz="4" w:space="0"/>
                    <w:bottom w:val="single" w:color="auto" w:sz="4" w:space="0"/>
                    <w:right w:val="single" w:color="auto" w:sz="4" w:space="0"/>
                    <w:tl2br w:val="nil"/>
                    <w:tr2bl w:val="nil"/>
                  </w:tcBorders>
                  <w:vAlign w:val="center"/>
                </w:tcPr>
                <w:p>
                  <w:pPr>
                    <w:jc w:val="center"/>
                    <w:rPr>
                      <w:b/>
                      <w:sz w:val="21"/>
                      <w:szCs w:val="21"/>
                    </w:rPr>
                  </w:pPr>
                </w:p>
              </w:tc>
              <w:tc>
                <w:tcPr>
                  <w:tcW w:w="368" w:type="pct"/>
                  <w:vMerge w:val="continue"/>
                  <w:tcBorders>
                    <w:top w:val="single" w:color="000000" w:sz="4" w:space="0"/>
                    <w:left w:val="single" w:color="auto" w:sz="4" w:space="0"/>
                    <w:bottom w:val="single" w:color="auto" w:sz="4" w:space="0"/>
                    <w:right w:val="single" w:color="000000" w:sz="4" w:space="0"/>
                    <w:tl2br w:val="nil"/>
                    <w:tr2bl w:val="nil"/>
                  </w:tcBorders>
                  <w:vAlign w:val="center"/>
                </w:tcPr>
                <w:p>
                  <w:pPr>
                    <w:jc w:val="center"/>
                    <w:rPr>
                      <w:b/>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restart"/>
                  <w:tcBorders>
                    <w:top w:val="single" w:color="000000" w:sz="4" w:space="0"/>
                    <w:left w:val="single" w:color="auto" w:sz="4" w:space="0"/>
                    <w:right w:val="single" w:color="auto" w:sz="4" w:space="0"/>
                    <w:tl2br w:val="nil"/>
                    <w:tr2bl w:val="nil"/>
                  </w:tcBorders>
                  <w:vAlign w:val="center"/>
                </w:tcPr>
                <w:p>
                  <w:pPr>
                    <w:jc w:val="center"/>
                    <w:rPr>
                      <w:sz w:val="21"/>
                      <w:szCs w:val="21"/>
                    </w:rPr>
                  </w:pPr>
                  <w:r>
                    <w:rPr>
                      <w:sz w:val="21"/>
                      <w:szCs w:val="21"/>
                    </w:rPr>
                    <w:t>空气环境</w:t>
                  </w:r>
                </w:p>
              </w:tc>
              <w:tc>
                <w:tcPr>
                  <w:tcW w:w="722" w:type="pct"/>
                  <w:tcBorders>
                    <w:top w:val="single" w:color="000000"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119.747711</w:t>
                  </w:r>
                </w:p>
              </w:tc>
              <w:tc>
                <w:tcPr>
                  <w:tcW w:w="701"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31.43694</w:t>
                  </w:r>
                </w:p>
              </w:tc>
              <w:tc>
                <w:tcPr>
                  <w:tcW w:w="56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eastAsia="宋体"/>
                      <w:sz w:val="21"/>
                      <w:szCs w:val="21"/>
                      <w:lang w:eastAsia="zh-CN"/>
                    </w:rPr>
                  </w:pPr>
                  <w:r>
                    <w:rPr>
                      <w:rFonts w:hint="eastAsia"/>
                      <w:sz w:val="21"/>
                      <w:szCs w:val="21"/>
                      <w:lang w:eastAsia="zh-CN"/>
                    </w:rPr>
                    <w:t>宜兴市殡仪馆办公区</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eastAsia="宋体"/>
                      <w:sz w:val="21"/>
                      <w:szCs w:val="21"/>
                      <w:lang w:eastAsia="zh-CN"/>
                    </w:rPr>
                  </w:pPr>
                  <w:r>
                    <w:rPr>
                      <w:rFonts w:hint="eastAsia"/>
                      <w:sz w:val="21"/>
                      <w:szCs w:val="21"/>
                      <w:lang w:eastAsia="zh-CN"/>
                    </w:rPr>
                    <w:t>工作人员</w:t>
                  </w:r>
                </w:p>
              </w:tc>
              <w:tc>
                <w:tcPr>
                  <w:tcW w:w="4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约20人</w:t>
                  </w:r>
                </w:p>
              </w:tc>
              <w:tc>
                <w:tcPr>
                  <w:tcW w:w="1114"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（GB3095–2012）二级标准</w:t>
                  </w:r>
                </w:p>
              </w:tc>
              <w:tc>
                <w:tcPr>
                  <w:tcW w:w="33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lang w:eastAsia="zh-CN"/>
                    </w:rPr>
                    <w:t>西</w:t>
                  </w:r>
                  <w:r>
                    <w:rPr>
                      <w:sz w:val="21"/>
                      <w:szCs w:val="21"/>
                    </w:rPr>
                    <w:t>北侧</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306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continue"/>
                  <w:tcBorders>
                    <w:left w:val="single" w:color="auto" w:sz="4" w:space="0"/>
                    <w:right w:val="single" w:color="auto" w:sz="4" w:space="0"/>
                    <w:tl2br w:val="nil"/>
                    <w:tr2bl w:val="nil"/>
                  </w:tcBorders>
                  <w:vAlign w:val="center"/>
                </w:tcPr>
                <w:p>
                  <w:pPr>
                    <w:jc w:val="center"/>
                    <w:rPr>
                      <w:sz w:val="21"/>
                      <w:szCs w:val="21"/>
                    </w:rPr>
                  </w:pPr>
                </w:p>
              </w:tc>
              <w:tc>
                <w:tcPr>
                  <w:tcW w:w="722" w:type="pct"/>
                  <w:tcBorders>
                    <w:top w:val="single" w:color="000000"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119.78099</w:t>
                  </w:r>
                </w:p>
              </w:tc>
              <w:tc>
                <w:tcPr>
                  <w:tcW w:w="701"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31.32817</w:t>
                  </w:r>
                </w:p>
              </w:tc>
              <w:tc>
                <w:tcPr>
                  <w:tcW w:w="56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亲子丛林烤吧</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工作人员</w:t>
                  </w:r>
                </w:p>
              </w:tc>
              <w:tc>
                <w:tcPr>
                  <w:tcW w:w="4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3人</w:t>
                  </w:r>
                </w:p>
              </w:tc>
              <w:tc>
                <w:tcPr>
                  <w:tcW w:w="1114"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（GB3095–2012）二级标准</w:t>
                  </w:r>
                </w:p>
              </w:tc>
              <w:tc>
                <w:tcPr>
                  <w:tcW w:w="33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南侧</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sz w:val="21"/>
                      <w:szCs w:val="21"/>
                      <w:lang w:val="en-US" w:eastAsia="zh-CN"/>
                    </w:rPr>
                  </w:pPr>
                  <w:r>
                    <w:rPr>
                      <w:rFonts w:hint="eastAsia"/>
                      <w:sz w:val="21"/>
                      <w:szCs w:val="21"/>
                      <w:lang w:val="en-US" w:eastAsia="zh-CN"/>
                    </w:rPr>
                    <w:t>282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continue"/>
                  <w:tcBorders>
                    <w:left w:val="single" w:color="auto" w:sz="4" w:space="0"/>
                    <w:right w:val="single" w:color="auto" w:sz="4" w:space="0"/>
                    <w:tl2br w:val="nil"/>
                    <w:tr2bl w:val="nil"/>
                  </w:tcBorders>
                  <w:vAlign w:val="center"/>
                </w:tcPr>
                <w:p>
                  <w:pPr>
                    <w:jc w:val="center"/>
                    <w:rPr>
                      <w:sz w:val="21"/>
                      <w:szCs w:val="21"/>
                    </w:rPr>
                  </w:pPr>
                </w:p>
              </w:tc>
              <w:tc>
                <w:tcPr>
                  <w:tcW w:w="722" w:type="pct"/>
                  <w:tcBorders>
                    <w:top w:val="single" w:color="000000"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119.77779</w:t>
                  </w:r>
                </w:p>
              </w:tc>
              <w:tc>
                <w:tcPr>
                  <w:tcW w:w="701"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31.32562</w:t>
                  </w:r>
                </w:p>
              </w:tc>
              <w:tc>
                <w:tcPr>
                  <w:tcW w:w="56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西梅园</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居民</w:t>
                  </w:r>
                </w:p>
              </w:tc>
              <w:tc>
                <w:tcPr>
                  <w:tcW w:w="4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约30户90</w:t>
                  </w:r>
                  <w:r>
                    <w:rPr>
                      <w:rFonts w:hint="eastAsia"/>
                      <w:color w:val="000000" w:themeColor="text1"/>
                      <w:sz w:val="21"/>
                      <w:szCs w:val="21"/>
                      <w:lang w:eastAsia="zh-CN"/>
                      <w14:textFill>
                        <w14:solidFill>
                          <w14:schemeClr w14:val="tx1"/>
                        </w14:solidFill>
                      </w14:textFill>
                    </w:rPr>
                    <w:t>人</w:t>
                  </w:r>
                </w:p>
              </w:tc>
              <w:tc>
                <w:tcPr>
                  <w:tcW w:w="1114"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（GB3095–2012）二级标准</w:t>
                  </w:r>
                </w:p>
              </w:tc>
              <w:tc>
                <w:tcPr>
                  <w:tcW w:w="33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西南侧</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sz w:val="21"/>
                      <w:szCs w:val="21"/>
                      <w:lang w:val="en-US" w:eastAsia="zh-CN"/>
                    </w:rPr>
                  </w:pPr>
                  <w:r>
                    <w:rPr>
                      <w:rFonts w:hint="eastAsia"/>
                      <w:sz w:val="21"/>
                      <w:szCs w:val="21"/>
                      <w:lang w:val="en-US" w:eastAsia="zh-CN"/>
                    </w:rPr>
                    <w:t>452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vMerge w:val="continue"/>
                  <w:tcBorders>
                    <w:left w:val="single" w:color="auto" w:sz="4" w:space="0"/>
                    <w:right w:val="single" w:color="auto" w:sz="4" w:space="0"/>
                    <w:tl2br w:val="nil"/>
                    <w:tr2bl w:val="nil"/>
                  </w:tcBorders>
                  <w:vAlign w:val="center"/>
                </w:tcPr>
                <w:p>
                  <w:pPr>
                    <w:jc w:val="center"/>
                    <w:rPr>
                      <w:sz w:val="21"/>
                      <w:szCs w:val="21"/>
                    </w:rPr>
                  </w:pPr>
                </w:p>
              </w:tc>
              <w:tc>
                <w:tcPr>
                  <w:tcW w:w="722" w:type="pct"/>
                  <w:tcBorders>
                    <w:top w:val="single" w:color="000000"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119.78394</w:t>
                  </w:r>
                </w:p>
              </w:tc>
              <w:tc>
                <w:tcPr>
                  <w:tcW w:w="701"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rFonts w:hint="eastAsia"/>
                      <w:sz w:val="21"/>
                      <w:szCs w:val="21"/>
                    </w:rPr>
                    <w:t>31.32701</w:t>
                  </w:r>
                </w:p>
              </w:tc>
              <w:tc>
                <w:tcPr>
                  <w:tcW w:w="56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梅西新村</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居民</w:t>
                  </w:r>
                </w:p>
              </w:tc>
              <w:tc>
                <w:tcPr>
                  <w:tcW w:w="4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约60户/180人</w:t>
                  </w:r>
                </w:p>
              </w:tc>
              <w:tc>
                <w:tcPr>
                  <w:tcW w:w="1114"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（GB3095–2012）二级标准</w:t>
                  </w:r>
                </w:p>
              </w:tc>
              <w:tc>
                <w:tcPr>
                  <w:tcW w:w="33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eastAsia"/>
                      <w:sz w:val="21"/>
                      <w:szCs w:val="21"/>
                      <w:lang w:eastAsia="zh-CN"/>
                    </w:rPr>
                  </w:pPr>
                  <w:r>
                    <w:rPr>
                      <w:rFonts w:hint="eastAsia"/>
                      <w:sz w:val="21"/>
                      <w:szCs w:val="21"/>
                      <w:lang w:eastAsia="zh-CN"/>
                    </w:rPr>
                    <w:t>南</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rFonts w:hint="default"/>
                      <w:sz w:val="21"/>
                      <w:szCs w:val="21"/>
                      <w:lang w:val="en-US" w:eastAsia="zh-CN"/>
                    </w:rPr>
                  </w:pPr>
                  <w:r>
                    <w:rPr>
                      <w:rFonts w:hint="eastAsia"/>
                      <w:sz w:val="21"/>
                      <w:szCs w:val="21"/>
                      <w:lang w:val="en-US" w:eastAsia="zh-CN"/>
                    </w:rPr>
                    <w:t>456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地表水</w:t>
                  </w:r>
                </w:p>
              </w:tc>
              <w:tc>
                <w:tcPr>
                  <w:tcW w:w="7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701"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56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42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1114"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 w:val="21"/>
                      <w:szCs w:val="21"/>
                    </w:rPr>
                  </w:pPr>
                  <w:r>
                    <w:rPr>
                      <w:sz w:val="21"/>
                      <w:szCs w:val="21"/>
                    </w:rPr>
                    <w:t>-</w:t>
                  </w:r>
                </w:p>
              </w:tc>
              <w:tc>
                <w:tcPr>
                  <w:tcW w:w="33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声环境</w:t>
                  </w:r>
                </w:p>
              </w:tc>
              <w:tc>
                <w:tcPr>
                  <w:tcW w:w="7761" w:type="dxa"/>
                  <w:gridSpan w:val="8"/>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Cs w:val="21"/>
                    </w:rPr>
                    <w:t>建设项目周边50米范围内无声环境保护目标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地下水</w:t>
                  </w:r>
                </w:p>
              </w:tc>
              <w:tc>
                <w:tcPr>
                  <w:tcW w:w="7761" w:type="dxa"/>
                  <w:gridSpan w:val="8"/>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eastAsia="宋体"/>
                      <w:sz w:val="21"/>
                      <w:szCs w:val="21"/>
                      <w:lang w:val="en-US" w:eastAsia="zh-CN"/>
                    </w:rPr>
                  </w:pPr>
                  <w:r>
                    <w:rPr>
                      <w:rFonts w:hint="eastAsia"/>
                      <w:sz w:val="21"/>
                      <w:szCs w:val="21"/>
                      <w:lang w:eastAsia="zh-CN"/>
                    </w:rPr>
                    <w:t>项目周边</w:t>
                  </w:r>
                  <w:r>
                    <w:rPr>
                      <w:rFonts w:hint="eastAsia"/>
                      <w:sz w:val="21"/>
                      <w:szCs w:val="21"/>
                      <w:lang w:val="en-US" w:eastAsia="zh-CN"/>
                    </w:rPr>
                    <w:t>500米无地下水集中式引用水水源和热水、矿泉水、温泉水等特殊地下水资源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8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sz w:val="21"/>
                      <w:szCs w:val="21"/>
                    </w:rPr>
                    <w:t>生态环境</w:t>
                  </w:r>
                </w:p>
              </w:tc>
              <w:tc>
                <w:tcPr>
                  <w:tcW w:w="4613" w:type="pct"/>
                  <w:gridSpan w:val="8"/>
                  <w:tcBorders>
                    <w:top w:val="single" w:color="auto" w:sz="4" w:space="0"/>
                    <w:left w:val="single" w:color="auto" w:sz="4" w:space="0"/>
                    <w:bottom w:val="single" w:color="auto" w:sz="4" w:space="0"/>
                    <w:right w:val="single" w:color="auto" w:sz="4" w:space="0"/>
                    <w:tl2br w:val="nil"/>
                    <w:tr2bl w:val="nil"/>
                  </w:tcBorders>
                  <w:vAlign w:val="center"/>
                </w:tcPr>
                <w:p>
                  <w:pPr>
                    <w:jc w:val="center"/>
                    <w:rPr>
                      <w:sz w:val="21"/>
                      <w:szCs w:val="21"/>
                    </w:rPr>
                  </w:pPr>
                  <w:r>
                    <w:rPr>
                      <w:kern w:val="0"/>
                      <w:sz w:val="21"/>
                      <w:szCs w:val="21"/>
                    </w:rPr>
                    <w:t>建</w:t>
                  </w:r>
                  <w:r>
                    <w:rPr>
                      <w:rFonts w:eastAsia="宋体"/>
                      <w:kern w:val="0"/>
                      <w:sz w:val="21"/>
                      <w:szCs w:val="21"/>
                    </w:rPr>
                    <w:t>设项目位于</w:t>
                  </w:r>
                  <w:r>
                    <w:rPr>
                      <w:rFonts w:hint="eastAsia"/>
                      <w:kern w:val="0"/>
                      <w:sz w:val="21"/>
                      <w:szCs w:val="21"/>
                      <w:lang w:eastAsia="zh-CN"/>
                    </w:rPr>
                    <w:t>宜兴环科园蓄能路6号</w:t>
                  </w:r>
                  <w:r>
                    <w:rPr>
                      <w:rFonts w:eastAsia="宋体"/>
                      <w:kern w:val="0"/>
                      <w:sz w:val="21"/>
                      <w:szCs w:val="21"/>
                    </w:rPr>
                    <w:t>，不新增用地，且用地范围内无生态环境保护目标，无需进行生态现状调查</w:t>
                  </w:r>
                </w:p>
              </w:tc>
            </w:tr>
          </w:tbl>
          <w:p>
            <w:pPr>
              <w:keepNext/>
              <w:jc w:val="left"/>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407" w:type="dxa"/>
            <w:tcMar>
              <w:left w:w="28" w:type="dxa"/>
              <w:right w:w="28" w:type="dxa"/>
            </w:tcMar>
            <w:vAlign w:val="center"/>
          </w:tcPr>
          <w:p>
            <w:pPr>
              <w:adjustRightInd w:val="0"/>
              <w:snapToGrid w:val="0"/>
              <w:jc w:val="center"/>
              <w:rPr>
                <w:rFonts w:ascii="宋体" w:hAnsi="宋体" w:cs="宋体"/>
                <w:b/>
                <w:kern w:val="0"/>
                <w:sz w:val="24"/>
              </w:rPr>
            </w:pPr>
            <w:r>
              <w:rPr>
                <w:rFonts w:hint="eastAsia" w:ascii="宋体" w:hAnsi="宋体" w:cs="宋体"/>
                <w:b/>
                <w:kern w:val="0"/>
                <w:sz w:val="24"/>
              </w:rPr>
              <w:t>污染</w:t>
            </w:r>
          </w:p>
          <w:p>
            <w:pPr>
              <w:adjustRightInd w:val="0"/>
              <w:snapToGrid w:val="0"/>
              <w:jc w:val="center"/>
              <w:rPr>
                <w:rFonts w:ascii="宋体" w:hAnsi="宋体" w:cs="宋体"/>
                <w:b/>
                <w:kern w:val="0"/>
                <w:sz w:val="24"/>
              </w:rPr>
            </w:pPr>
            <w:r>
              <w:rPr>
                <w:rFonts w:hint="eastAsia" w:ascii="宋体" w:hAnsi="宋体" w:cs="宋体"/>
                <w:b/>
                <w:kern w:val="0"/>
                <w:sz w:val="24"/>
              </w:rPr>
              <w:t>物排</w:t>
            </w:r>
          </w:p>
          <w:p>
            <w:pPr>
              <w:adjustRightInd w:val="0"/>
              <w:snapToGrid w:val="0"/>
              <w:jc w:val="center"/>
              <w:rPr>
                <w:rFonts w:ascii="宋体" w:hAnsi="宋体" w:cs="宋体"/>
                <w:b/>
                <w:kern w:val="0"/>
                <w:sz w:val="24"/>
              </w:rPr>
            </w:pPr>
            <w:r>
              <w:rPr>
                <w:rFonts w:hint="eastAsia" w:ascii="宋体" w:hAnsi="宋体" w:cs="宋体"/>
                <w:b/>
                <w:kern w:val="0"/>
                <w:sz w:val="24"/>
              </w:rPr>
              <w:t>放控</w:t>
            </w:r>
          </w:p>
          <w:p>
            <w:pPr>
              <w:adjustRightInd w:val="0"/>
              <w:snapToGrid w:val="0"/>
              <w:jc w:val="center"/>
              <w:rPr>
                <w:rFonts w:ascii="宋体" w:hAnsi="宋体" w:cs="宋体"/>
                <w:b/>
                <w:kern w:val="0"/>
                <w:sz w:val="24"/>
              </w:rPr>
            </w:pPr>
            <w:r>
              <w:rPr>
                <w:rFonts w:hint="eastAsia" w:ascii="宋体" w:hAnsi="宋体" w:cs="宋体"/>
                <w:b/>
                <w:kern w:val="0"/>
                <w:sz w:val="24"/>
              </w:rPr>
              <w:t>制标</w:t>
            </w:r>
          </w:p>
          <w:p>
            <w:pPr>
              <w:adjustRightInd w:val="0"/>
              <w:snapToGrid w:val="0"/>
              <w:jc w:val="center"/>
              <w:rPr>
                <w:rFonts w:ascii="宋体" w:hAnsi="宋体" w:cs="宋体"/>
                <w:b/>
                <w:kern w:val="0"/>
                <w:sz w:val="24"/>
              </w:rPr>
            </w:pPr>
            <w:r>
              <w:rPr>
                <w:rFonts w:hint="eastAsia" w:ascii="宋体" w:hAnsi="宋体" w:cs="宋体"/>
                <w:b/>
                <w:kern w:val="0"/>
                <w:sz w:val="24"/>
              </w:rPr>
              <w:t>准</w:t>
            </w:r>
          </w:p>
        </w:tc>
        <w:tc>
          <w:tcPr>
            <w:tcW w:w="8654" w:type="dxa"/>
            <w:vAlign w:val="center"/>
          </w:tcPr>
          <w:p>
            <w:pPr>
              <w:numPr>
                <w:ilvl w:val="0"/>
                <w:numId w:val="9"/>
              </w:numPr>
              <w:adjustRightInd w:val="0"/>
              <w:snapToGrid w:val="0"/>
              <w:spacing w:line="360" w:lineRule="auto"/>
              <w:ind w:firstLine="480" w:firstLineChars="200"/>
              <w:rPr>
                <w:rFonts w:hint="eastAsia"/>
                <w:bCs/>
                <w:snapToGrid w:val="0"/>
                <w:kern w:val="0"/>
                <w:sz w:val="24"/>
              </w:rPr>
            </w:pPr>
            <w:r>
              <w:rPr>
                <w:rFonts w:hint="eastAsia"/>
                <w:bCs/>
                <w:snapToGrid w:val="0"/>
                <w:kern w:val="0"/>
                <w:sz w:val="24"/>
              </w:rPr>
              <w:t>废水</w:t>
            </w:r>
          </w:p>
          <w:p>
            <w:pPr>
              <w:pStyle w:val="104"/>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本项目无生活污水产生。</w:t>
            </w:r>
            <w:ins w:id="212" w:author="施" w:date="2023-02-07T13:15:31Z">
              <w:r>
                <w:rPr>
                  <w:rFonts w:hint="eastAsia" w:cs="Times New Roman"/>
                  <w:bCs/>
                  <w:sz w:val="24"/>
                  <w:szCs w:val="24"/>
                  <w:lang w:val="en-US" w:eastAsia="zh-CN"/>
                </w:rPr>
                <w:t>对</w:t>
              </w:r>
            </w:ins>
            <w:ins w:id="213" w:author="施" w:date="2023-02-07T13:15:33Z">
              <w:r>
                <w:rPr>
                  <w:rFonts w:hint="eastAsia" w:cs="Times New Roman"/>
                  <w:bCs/>
                  <w:sz w:val="24"/>
                  <w:szCs w:val="24"/>
                  <w:lang w:val="en-US" w:eastAsia="zh-CN"/>
                </w:rPr>
                <w:t>改建</w:t>
              </w:r>
            </w:ins>
            <w:ins w:id="214" w:author="施" w:date="2023-02-07T13:15:35Z">
              <w:r>
                <w:rPr>
                  <w:rFonts w:hint="eastAsia" w:cs="Times New Roman"/>
                  <w:bCs/>
                  <w:sz w:val="24"/>
                  <w:szCs w:val="24"/>
                  <w:lang w:val="en-US" w:eastAsia="zh-CN"/>
                </w:rPr>
                <w:t>完成后的</w:t>
              </w:r>
            </w:ins>
            <w:ins w:id="215" w:author="施" w:date="2023-02-07T13:15:36Z">
              <w:r>
                <w:rPr>
                  <w:rFonts w:hint="eastAsia" w:cs="Times New Roman"/>
                  <w:bCs/>
                  <w:sz w:val="24"/>
                  <w:szCs w:val="24"/>
                  <w:lang w:val="en-US" w:eastAsia="zh-CN"/>
                </w:rPr>
                <w:t>危</w:t>
              </w:r>
            </w:ins>
            <w:ins w:id="216" w:author="施" w:date="2023-02-07T14:22:21Z">
              <w:r>
                <w:rPr>
                  <w:rFonts w:hint="eastAsia" w:cs="Times New Roman"/>
                  <w:bCs/>
                  <w:sz w:val="24"/>
                  <w:szCs w:val="24"/>
                  <w:lang w:val="en-US" w:eastAsia="zh-CN"/>
                </w:rPr>
                <w:t>化</w:t>
              </w:r>
            </w:ins>
            <w:ins w:id="217" w:author="施" w:date="2023-02-07T14:22:22Z">
              <w:r>
                <w:rPr>
                  <w:rFonts w:hint="eastAsia" w:cs="Times New Roman"/>
                  <w:bCs/>
                  <w:sz w:val="24"/>
                  <w:szCs w:val="24"/>
                  <w:lang w:val="en-US" w:eastAsia="zh-CN"/>
                </w:rPr>
                <w:t>品</w:t>
              </w:r>
            </w:ins>
            <w:ins w:id="218" w:author="施" w:date="2023-02-07T13:15:38Z">
              <w:r>
                <w:rPr>
                  <w:rFonts w:hint="eastAsia" w:cs="Times New Roman"/>
                  <w:bCs/>
                  <w:sz w:val="24"/>
                  <w:szCs w:val="24"/>
                  <w:lang w:val="en-US" w:eastAsia="zh-CN"/>
                </w:rPr>
                <w:t>仓库</w:t>
              </w:r>
            </w:ins>
            <w:ins w:id="219" w:author="施" w:date="2023-02-07T13:15:45Z">
              <w:r>
                <w:rPr>
                  <w:rFonts w:hint="eastAsia" w:cs="Times New Roman"/>
                  <w:bCs/>
                  <w:sz w:val="24"/>
                  <w:szCs w:val="24"/>
                  <w:lang w:val="en-US" w:eastAsia="zh-CN"/>
                </w:rPr>
                <w:t>区域内</w:t>
              </w:r>
            </w:ins>
            <w:r>
              <w:rPr>
                <w:rFonts w:hint="eastAsia" w:ascii="Times New Roman" w:hAnsi="Times New Roman" w:eastAsia="宋体" w:cs="Times New Roman"/>
                <w:bCs/>
                <w:sz w:val="24"/>
                <w:szCs w:val="24"/>
                <w:lang w:val="en-US" w:eastAsia="zh-CN"/>
              </w:rPr>
              <w:t>初期雨水</w:t>
            </w:r>
            <w:ins w:id="220" w:author="施" w:date="2023-02-07T13:15:49Z">
              <w:r>
                <w:rPr>
                  <w:rFonts w:hint="eastAsia" w:cs="Times New Roman"/>
                  <w:bCs/>
                  <w:sz w:val="24"/>
                  <w:szCs w:val="24"/>
                  <w:lang w:val="en-US" w:eastAsia="zh-CN"/>
                </w:rPr>
                <w:t>进行</w:t>
              </w:r>
            </w:ins>
            <w:ins w:id="221" w:author="施" w:date="2023-02-07T13:15:50Z">
              <w:r>
                <w:rPr>
                  <w:rFonts w:hint="eastAsia" w:cs="Times New Roman"/>
                  <w:bCs/>
                  <w:sz w:val="24"/>
                  <w:szCs w:val="24"/>
                  <w:lang w:val="en-US" w:eastAsia="zh-CN"/>
                </w:rPr>
                <w:t>收集</w:t>
              </w:r>
            </w:ins>
            <w:ins w:id="222" w:author="施" w:date="2023-02-07T13:15:51Z">
              <w:r>
                <w:rPr>
                  <w:rFonts w:hint="eastAsia" w:cs="Times New Roman"/>
                  <w:bCs/>
                  <w:sz w:val="24"/>
                  <w:szCs w:val="24"/>
                  <w:lang w:val="en-US" w:eastAsia="zh-CN"/>
                </w:rPr>
                <w:t>，</w:t>
              </w:r>
            </w:ins>
            <w:ins w:id="223" w:author="施" w:date="2023-02-07T13:15:54Z">
              <w:r>
                <w:rPr>
                  <w:rFonts w:hint="eastAsia" w:cs="Times New Roman"/>
                  <w:bCs/>
                  <w:sz w:val="24"/>
                  <w:szCs w:val="24"/>
                  <w:lang w:val="en-US" w:eastAsia="zh-CN"/>
                </w:rPr>
                <w:t>收集</w:t>
              </w:r>
            </w:ins>
            <w:ins w:id="224" w:author="施" w:date="2023-02-07T13:15:55Z">
              <w:r>
                <w:rPr>
                  <w:rFonts w:hint="eastAsia" w:cs="Times New Roman"/>
                  <w:bCs/>
                  <w:sz w:val="24"/>
                  <w:szCs w:val="24"/>
                  <w:lang w:val="en-US" w:eastAsia="zh-CN"/>
                </w:rPr>
                <w:t>后</w:t>
              </w:r>
            </w:ins>
            <w:r>
              <w:rPr>
                <w:rFonts w:hint="eastAsia" w:ascii="Times New Roman" w:hAnsi="Times New Roman" w:eastAsia="宋体" w:cs="Times New Roman"/>
                <w:bCs/>
                <w:sz w:val="24"/>
                <w:szCs w:val="24"/>
                <w:lang w:val="en-US" w:eastAsia="zh-CN"/>
              </w:rPr>
              <w:t>依托厂内污水处理站处理后，回用于冷却塔补水，回用水质标准执行《城市污水再生利用 工业用水水质》GB/T 19923-2005中敞开式循环冷却系统补充水。</w:t>
            </w:r>
          </w:p>
          <w:p>
            <w:pPr>
              <w:adjustRightInd w:val="0"/>
              <w:snapToGrid w:val="0"/>
              <w:jc w:val="center"/>
              <w:rPr>
                <w:b/>
                <w:bCs/>
                <w:sz w:val="24"/>
              </w:rPr>
            </w:pPr>
            <w:r>
              <w:rPr>
                <w:b/>
                <w:bCs/>
                <w:sz w:val="24"/>
              </w:rPr>
              <w:t>表</w:t>
            </w:r>
            <w:r>
              <w:rPr>
                <w:rFonts w:hint="eastAsia"/>
                <w:b/>
                <w:bCs/>
                <w:sz w:val="24"/>
              </w:rPr>
              <w:t>3-</w:t>
            </w:r>
            <w:r>
              <w:rPr>
                <w:rFonts w:hint="eastAsia"/>
                <w:b/>
                <w:bCs/>
                <w:sz w:val="24"/>
                <w:lang w:val="en-US" w:eastAsia="zh-CN"/>
              </w:rPr>
              <w:t>12</w:t>
            </w:r>
            <w:r>
              <w:rPr>
                <w:b/>
                <w:bCs/>
                <w:sz w:val="24"/>
              </w:rPr>
              <w:t xml:space="preserve"> </w:t>
            </w:r>
            <w:r>
              <w:rPr>
                <w:rFonts w:hint="eastAsia"/>
                <w:b/>
                <w:bCs/>
                <w:sz w:val="24"/>
                <w:lang w:eastAsia="zh-CN"/>
              </w:rPr>
              <w:t>再生水用做工业用水水源的水质标准</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422"/>
              <w:gridCol w:w="1040"/>
              <w:gridCol w:w="1040"/>
              <w:gridCol w:w="1040"/>
              <w:gridCol w:w="1040"/>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060" w:type="pct"/>
                  <w:tcBorders>
                    <w:top w:val="single" w:color="000000" w:sz="4" w:space="0"/>
                    <w:left w:val="single" w:color="000000" w:sz="0" w:space="0"/>
                    <w:bottom w:val="single" w:color="000000" w:sz="4" w:space="0"/>
                    <w:right w:val="single" w:color="000000" w:sz="4" w:space="0"/>
                  </w:tcBorders>
                  <w:vAlign w:val="center"/>
                </w:tcPr>
                <w:p>
                  <w:pPr>
                    <w:adjustRightInd w:val="0"/>
                    <w:snapToGrid w:val="0"/>
                    <w:jc w:val="center"/>
                    <w:rPr>
                      <w:b/>
                      <w:bCs/>
                      <w:kern w:val="0"/>
                      <w:szCs w:val="21"/>
                    </w:rPr>
                  </w:pPr>
                  <w:r>
                    <w:rPr>
                      <w:b/>
                      <w:bCs/>
                      <w:kern w:val="0"/>
                      <w:szCs w:val="21"/>
                    </w:rPr>
                    <w:t>项目污染因子</w:t>
                  </w:r>
                </w:p>
              </w:tc>
              <w:tc>
                <w:tcPr>
                  <w:tcW w:w="84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kern w:val="0"/>
                      <w:szCs w:val="21"/>
                    </w:rPr>
                  </w:pPr>
                  <w:r>
                    <w:rPr>
                      <w:b/>
                      <w:bCs/>
                      <w:kern w:val="0"/>
                      <w:szCs w:val="21"/>
                    </w:rPr>
                    <w:t>pH（无量纲）</w:t>
                  </w:r>
                </w:p>
              </w:tc>
              <w:tc>
                <w:tcPr>
                  <w:tcW w:w="618" w:type="pct"/>
                  <w:tcBorders>
                    <w:top w:val="single" w:color="auto" w:sz="4" w:space="0"/>
                    <w:left w:val="single" w:color="000000" w:sz="4" w:space="0"/>
                  </w:tcBorders>
                  <w:vAlign w:val="center"/>
                </w:tcPr>
                <w:p>
                  <w:pPr>
                    <w:adjustRightInd w:val="0"/>
                    <w:snapToGrid w:val="0"/>
                    <w:jc w:val="center"/>
                    <w:rPr>
                      <w:b/>
                      <w:bCs/>
                      <w:kern w:val="0"/>
                      <w:szCs w:val="21"/>
                    </w:rPr>
                  </w:pPr>
                  <w:r>
                    <w:rPr>
                      <w:b/>
                      <w:bCs/>
                      <w:kern w:val="0"/>
                      <w:szCs w:val="21"/>
                    </w:rPr>
                    <w:t>COD</w:t>
                  </w:r>
                </w:p>
              </w:tc>
              <w:tc>
                <w:tcPr>
                  <w:tcW w:w="618" w:type="pct"/>
                  <w:tcBorders>
                    <w:top w:val="single" w:color="auto" w:sz="4" w:space="0"/>
                  </w:tcBorders>
                  <w:vAlign w:val="center"/>
                </w:tcPr>
                <w:p>
                  <w:pPr>
                    <w:adjustRightInd w:val="0"/>
                    <w:snapToGrid w:val="0"/>
                    <w:jc w:val="center"/>
                    <w:rPr>
                      <w:b/>
                      <w:bCs/>
                      <w:kern w:val="0"/>
                      <w:szCs w:val="21"/>
                    </w:rPr>
                  </w:pPr>
                  <w:r>
                    <w:rPr>
                      <w:b/>
                      <w:bCs/>
                      <w:kern w:val="0"/>
                      <w:szCs w:val="21"/>
                    </w:rPr>
                    <w:t>SS</w:t>
                  </w:r>
                </w:p>
              </w:tc>
              <w:tc>
                <w:tcPr>
                  <w:tcW w:w="618" w:type="pct"/>
                  <w:tcBorders>
                    <w:top w:val="single" w:color="auto" w:sz="4" w:space="0"/>
                  </w:tcBorders>
                  <w:vAlign w:val="center"/>
                </w:tcPr>
                <w:p>
                  <w:pPr>
                    <w:adjustRightInd w:val="0"/>
                    <w:snapToGrid w:val="0"/>
                    <w:jc w:val="center"/>
                    <w:rPr>
                      <w:b/>
                      <w:bCs/>
                      <w:kern w:val="0"/>
                      <w:szCs w:val="21"/>
                    </w:rPr>
                  </w:pPr>
                  <w:r>
                    <w:rPr>
                      <w:b/>
                      <w:bCs/>
                      <w:kern w:val="0"/>
                      <w:szCs w:val="21"/>
                    </w:rPr>
                    <w:t>NH</w:t>
                  </w:r>
                  <w:r>
                    <w:rPr>
                      <w:b/>
                      <w:bCs/>
                      <w:kern w:val="0"/>
                      <w:szCs w:val="21"/>
                      <w:vertAlign w:val="subscript"/>
                    </w:rPr>
                    <w:t>3</w:t>
                  </w:r>
                  <w:r>
                    <w:rPr>
                      <w:b/>
                      <w:bCs/>
                      <w:kern w:val="0"/>
                      <w:szCs w:val="21"/>
                    </w:rPr>
                    <w:t>-N</w:t>
                  </w:r>
                </w:p>
              </w:tc>
              <w:tc>
                <w:tcPr>
                  <w:tcW w:w="618" w:type="pct"/>
                  <w:tcBorders>
                    <w:top w:val="single" w:color="auto" w:sz="4" w:space="0"/>
                  </w:tcBorders>
                  <w:vAlign w:val="center"/>
                </w:tcPr>
                <w:p>
                  <w:pPr>
                    <w:adjustRightInd w:val="0"/>
                    <w:snapToGrid w:val="0"/>
                    <w:jc w:val="center"/>
                    <w:rPr>
                      <w:b/>
                      <w:bCs/>
                      <w:kern w:val="0"/>
                      <w:szCs w:val="21"/>
                    </w:rPr>
                  </w:pPr>
                  <w:r>
                    <w:rPr>
                      <w:b/>
                      <w:bCs/>
                      <w:kern w:val="0"/>
                      <w:szCs w:val="21"/>
                    </w:rPr>
                    <w:t>TP</w:t>
                  </w:r>
                </w:p>
              </w:tc>
              <w:tc>
                <w:tcPr>
                  <w:tcW w:w="620" w:type="pct"/>
                  <w:tcBorders>
                    <w:top w:val="single" w:color="auto" w:sz="4" w:space="0"/>
                    <w:right w:val="single" w:color="auto" w:sz="4" w:space="0"/>
                  </w:tcBorders>
                  <w:vAlign w:val="center"/>
                </w:tcPr>
                <w:p>
                  <w:pPr>
                    <w:adjustRightInd w:val="0"/>
                    <w:snapToGrid w:val="0"/>
                    <w:jc w:val="center"/>
                    <w:rPr>
                      <w:rFonts w:hint="eastAsia" w:eastAsia="宋体"/>
                      <w:b/>
                      <w:bCs/>
                      <w:kern w:val="0"/>
                      <w:szCs w:val="21"/>
                      <w:lang w:eastAsia="zh-CN"/>
                    </w:rPr>
                  </w:pPr>
                  <w:r>
                    <w:rPr>
                      <w:rFonts w:hint="eastAsia"/>
                      <w:b/>
                      <w:bCs/>
                      <w:kern w:val="0"/>
                      <w:szCs w:val="21"/>
                      <w:lang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06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eastAsia="宋体"/>
                      <w:bCs/>
                      <w:kern w:val="0"/>
                      <w:szCs w:val="21"/>
                      <w:lang w:eastAsia="zh-CN"/>
                    </w:rPr>
                  </w:pPr>
                  <w:r>
                    <w:rPr>
                      <w:rFonts w:hint="eastAsia"/>
                      <w:bCs/>
                      <w:kern w:val="0"/>
                      <w:szCs w:val="21"/>
                      <w:lang w:eastAsia="zh-CN"/>
                    </w:rPr>
                    <w:t>处理要求</w:t>
                  </w:r>
                </w:p>
              </w:tc>
              <w:tc>
                <w:tcPr>
                  <w:tcW w:w="845" w:type="pct"/>
                  <w:tcBorders>
                    <w:top w:val="single" w:color="000000" w:sz="4" w:space="0"/>
                    <w:left w:val="single" w:color="000000" w:sz="4" w:space="0"/>
                    <w:bottom w:val="single" w:color="auto" w:sz="4" w:space="0"/>
                  </w:tcBorders>
                  <w:vAlign w:val="center"/>
                </w:tcPr>
                <w:p>
                  <w:pPr>
                    <w:adjustRightInd w:val="0"/>
                    <w:snapToGrid w:val="0"/>
                    <w:jc w:val="center"/>
                    <w:rPr>
                      <w:rFonts w:hint="default" w:eastAsia="宋体"/>
                      <w:bCs/>
                      <w:kern w:val="0"/>
                      <w:szCs w:val="21"/>
                      <w:lang w:val="en-US" w:eastAsia="zh-CN"/>
                    </w:rPr>
                  </w:pPr>
                  <w:r>
                    <w:rPr>
                      <w:rFonts w:hint="eastAsia"/>
                      <w:bCs/>
                      <w:kern w:val="0"/>
                      <w:szCs w:val="21"/>
                      <w:lang w:val="en-US" w:eastAsia="zh-CN"/>
                    </w:rPr>
                    <w:t>6.5-8.5</w:t>
                  </w:r>
                </w:p>
              </w:tc>
              <w:tc>
                <w:tcPr>
                  <w:tcW w:w="618" w:type="pct"/>
                  <w:tcBorders>
                    <w:bottom w:val="single" w:color="auto" w:sz="4" w:space="0"/>
                  </w:tcBorders>
                  <w:vAlign w:val="center"/>
                </w:tcPr>
                <w:p>
                  <w:pPr>
                    <w:adjustRightInd w:val="0"/>
                    <w:snapToGrid w:val="0"/>
                    <w:jc w:val="center"/>
                    <w:rPr>
                      <w:rFonts w:hint="default" w:eastAsia="宋体"/>
                      <w:bCs/>
                      <w:kern w:val="0"/>
                      <w:szCs w:val="21"/>
                      <w:lang w:val="en-US" w:eastAsia="zh-CN"/>
                    </w:rPr>
                  </w:pPr>
                  <w:r>
                    <w:rPr>
                      <w:rFonts w:hint="eastAsia"/>
                      <w:bCs/>
                      <w:kern w:val="0"/>
                      <w:szCs w:val="21"/>
                      <w:lang w:val="en-US" w:eastAsia="zh-CN"/>
                    </w:rPr>
                    <w:t>≤60</w:t>
                  </w:r>
                </w:p>
              </w:tc>
              <w:tc>
                <w:tcPr>
                  <w:tcW w:w="618" w:type="pct"/>
                  <w:tcBorders>
                    <w:bottom w:val="single" w:color="auto" w:sz="4" w:space="0"/>
                  </w:tcBorders>
                  <w:vAlign w:val="center"/>
                </w:tcPr>
                <w:p>
                  <w:pPr>
                    <w:adjustRightInd w:val="0"/>
                    <w:snapToGrid w:val="0"/>
                    <w:jc w:val="center"/>
                    <w:rPr>
                      <w:rFonts w:hint="eastAsia" w:eastAsia="宋体"/>
                      <w:bCs/>
                      <w:kern w:val="0"/>
                      <w:szCs w:val="21"/>
                      <w:lang w:eastAsia="zh-CN"/>
                    </w:rPr>
                  </w:pPr>
                  <w:r>
                    <w:rPr>
                      <w:rFonts w:hint="eastAsia"/>
                      <w:bCs/>
                      <w:kern w:val="0"/>
                      <w:szCs w:val="21"/>
                      <w:lang w:val="en-US" w:eastAsia="zh-CN"/>
                    </w:rPr>
                    <w:t>/</w:t>
                  </w:r>
                </w:p>
              </w:tc>
              <w:tc>
                <w:tcPr>
                  <w:tcW w:w="618" w:type="pct"/>
                  <w:tcBorders>
                    <w:bottom w:val="single" w:color="auto" w:sz="4" w:space="0"/>
                  </w:tcBorders>
                  <w:vAlign w:val="center"/>
                </w:tcPr>
                <w:p>
                  <w:pPr>
                    <w:adjustRightInd w:val="0"/>
                    <w:snapToGrid w:val="0"/>
                    <w:jc w:val="center"/>
                    <w:rPr>
                      <w:rFonts w:hint="default"/>
                      <w:bCs/>
                      <w:kern w:val="0"/>
                      <w:szCs w:val="21"/>
                      <w:lang w:val="en-US"/>
                    </w:rPr>
                  </w:pPr>
                  <w:r>
                    <w:rPr>
                      <w:rFonts w:hint="eastAsia"/>
                      <w:bCs/>
                      <w:kern w:val="0"/>
                      <w:szCs w:val="21"/>
                      <w:lang w:val="en-US" w:eastAsia="zh-CN"/>
                    </w:rPr>
                    <w:t>≤10</w:t>
                  </w:r>
                </w:p>
              </w:tc>
              <w:tc>
                <w:tcPr>
                  <w:tcW w:w="618" w:type="pct"/>
                  <w:tcBorders>
                    <w:bottom w:val="single" w:color="auto" w:sz="4" w:space="0"/>
                  </w:tcBorders>
                  <w:vAlign w:val="center"/>
                </w:tcPr>
                <w:p>
                  <w:pPr>
                    <w:adjustRightInd w:val="0"/>
                    <w:snapToGrid w:val="0"/>
                    <w:jc w:val="center"/>
                    <w:rPr>
                      <w:bCs/>
                      <w:kern w:val="0"/>
                      <w:szCs w:val="21"/>
                    </w:rPr>
                  </w:pPr>
                  <w:r>
                    <w:rPr>
                      <w:rFonts w:hint="eastAsia"/>
                      <w:bCs/>
                      <w:kern w:val="0"/>
                      <w:szCs w:val="21"/>
                      <w:lang w:val="en-US" w:eastAsia="zh-CN"/>
                    </w:rPr>
                    <w:t>≤1</w:t>
                  </w:r>
                </w:p>
              </w:tc>
              <w:tc>
                <w:tcPr>
                  <w:tcW w:w="620" w:type="pct"/>
                  <w:tcBorders>
                    <w:bottom w:val="single" w:color="auto" w:sz="4" w:space="0"/>
                    <w:right w:val="single" w:color="auto" w:sz="4" w:space="0"/>
                  </w:tcBorders>
                  <w:vAlign w:val="center"/>
                </w:tcPr>
                <w:p>
                  <w:pPr>
                    <w:adjustRightInd w:val="0"/>
                    <w:snapToGrid w:val="0"/>
                    <w:jc w:val="center"/>
                    <w:rPr>
                      <w:rFonts w:hint="eastAsia"/>
                      <w:bCs/>
                      <w:kern w:val="0"/>
                      <w:szCs w:val="21"/>
                      <w:lang w:val="en-US" w:eastAsia="zh-CN"/>
                    </w:rPr>
                  </w:pPr>
                  <w:r>
                    <w:rPr>
                      <w:rFonts w:hint="eastAsia"/>
                      <w:bCs/>
                      <w:kern w:val="0"/>
                      <w:szCs w:val="21"/>
                      <w:lang w:val="en-US" w:eastAsia="zh-CN"/>
                    </w:rPr>
                    <w:t>≤1</w:t>
                  </w:r>
                </w:p>
              </w:tc>
            </w:tr>
          </w:tbl>
          <w:p>
            <w:pPr>
              <w:pStyle w:val="3"/>
              <w:numPr>
                <w:ilvl w:val="0"/>
                <w:numId w:val="0"/>
              </w:numPr>
              <w:rPr>
                <w:rFonts w:hint="default"/>
                <w:lang w:val="en-US" w:eastAsia="zh-CN"/>
              </w:rPr>
            </w:pPr>
          </w:p>
          <w:p>
            <w:pPr>
              <w:numPr>
                <w:ilvl w:val="0"/>
                <w:numId w:val="10"/>
              </w:numPr>
              <w:spacing w:line="360" w:lineRule="auto"/>
              <w:ind w:firstLine="480"/>
              <w:rPr>
                <w:bCs/>
                <w:snapToGrid w:val="0"/>
                <w:kern w:val="0"/>
                <w:sz w:val="24"/>
              </w:rPr>
            </w:pPr>
            <w:r>
              <w:rPr>
                <w:rFonts w:hint="eastAsia"/>
                <w:bCs/>
                <w:snapToGrid w:val="0"/>
                <w:kern w:val="0"/>
                <w:sz w:val="24"/>
              </w:rPr>
              <w:t>大气</w:t>
            </w:r>
          </w:p>
          <w:p>
            <w:pPr>
              <w:spacing w:line="360" w:lineRule="auto"/>
              <w:ind w:firstLine="480" w:firstLineChars="200"/>
              <w:rPr>
                <w:rFonts w:hint="eastAsia" w:ascii="宋体" w:hAnsi="宋体"/>
                <w:b/>
                <w:bCs/>
                <w:sz w:val="24"/>
              </w:rPr>
            </w:pPr>
            <w:r>
              <w:rPr>
                <w:rFonts w:hint="eastAsia"/>
                <w:bCs/>
                <w:kern w:val="0"/>
                <w:sz w:val="24"/>
              </w:rPr>
              <w:t>本项目营运期废气排放量极小，均为无组织排放，营运期主要加强</w:t>
            </w:r>
            <w:r>
              <w:rPr>
                <w:rFonts w:hint="eastAsia"/>
                <w:bCs/>
                <w:kern w:val="0"/>
                <w:sz w:val="24"/>
                <w:lang w:val="en-US" w:eastAsia="zh-CN"/>
              </w:rPr>
              <w:t>厂</w:t>
            </w:r>
            <w:r>
              <w:rPr>
                <w:rFonts w:hint="eastAsia"/>
                <w:bCs/>
                <w:kern w:val="0"/>
                <w:sz w:val="24"/>
              </w:rPr>
              <w:t>界外无组织</w:t>
            </w:r>
            <w:r>
              <w:rPr>
                <w:rFonts w:hint="eastAsia"/>
                <w:bCs/>
                <w:kern w:val="0"/>
                <w:sz w:val="24"/>
                <w:lang w:val="en-US" w:eastAsia="zh-CN"/>
              </w:rPr>
              <w:t>废气</w:t>
            </w:r>
            <w:r>
              <w:rPr>
                <w:rFonts w:hint="eastAsia"/>
                <w:bCs/>
                <w:kern w:val="0"/>
                <w:sz w:val="24"/>
              </w:rPr>
              <w:t>排放的监控，</w:t>
            </w:r>
            <w:r>
              <w:rPr>
                <w:rFonts w:hint="eastAsia"/>
                <w:bCs/>
                <w:color w:val="auto"/>
                <w:kern w:val="0"/>
                <w:sz w:val="24"/>
              </w:rPr>
              <w:t>厂界无组织挥发性有机物</w:t>
            </w:r>
            <w:ins w:id="225" w:author="施" w:date="2023-02-07T13:16:00Z">
              <w:r>
                <w:rPr>
                  <w:rFonts w:hint="eastAsia"/>
                  <w:bCs/>
                  <w:color w:val="auto"/>
                  <w:kern w:val="0"/>
                  <w:sz w:val="24"/>
                  <w:lang w:eastAsia="zh-CN"/>
                </w:rPr>
                <w:t>（</w:t>
              </w:r>
            </w:ins>
            <w:ins w:id="226" w:author="施" w:date="2023-02-07T13:16:06Z">
              <w:r>
                <w:rPr>
                  <w:rFonts w:hint="eastAsia"/>
                  <w:bCs/>
                  <w:color w:val="auto"/>
                  <w:kern w:val="0"/>
                  <w:sz w:val="24"/>
                  <w:lang w:val="en-US" w:eastAsia="zh-CN"/>
                </w:rPr>
                <w:t>以</w:t>
              </w:r>
            </w:ins>
            <w:ins w:id="227" w:author="施" w:date="2023-02-07T13:16:07Z">
              <w:r>
                <w:rPr>
                  <w:rFonts w:hint="eastAsia"/>
                  <w:bCs/>
                  <w:color w:val="auto"/>
                  <w:kern w:val="0"/>
                  <w:sz w:val="24"/>
                  <w:lang w:val="en-US" w:eastAsia="zh-CN"/>
                </w:rPr>
                <w:t>“</w:t>
              </w:r>
            </w:ins>
            <w:ins w:id="228" w:author="施" w:date="2023-02-07T13:16:11Z">
              <w:r>
                <w:rPr>
                  <w:rFonts w:hint="eastAsia"/>
                  <w:bCs/>
                  <w:color w:val="auto"/>
                  <w:kern w:val="0"/>
                  <w:sz w:val="24"/>
                  <w:lang w:val="en-US" w:eastAsia="zh-CN"/>
                </w:rPr>
                <w:t>非甲烷</w:t>
              </w:r>
            </w:ins>
            <w:ins w:id="229" w:author="施" w:date="2023-02-07T13:16:13Z">
              <w:r>
                <w:rPr>
                  <w:rFonts w:hint="eastAsia"/>
                  <w:bCs/>
                  <w:color w:val="auto"/>
                  <w:kern w:val="0"/>
                  <w:sz w:val="24"/>
                  <w:lang w:val="en-US" w:eastAsia="zh-CN"/>
                </w:rPr>
                <w:t>总烃</w:t>
              </w:r>
            </w:ins>
            <w:ins w:id="230" w:author="施" w:date="2023-02-07T13:16:07Z">
              <w:r>
                <w:rPr>
                  <w:rFonts w:hint="eastAsia"/>
                  <w:bCs/>
                  <w:color w:val="auto"/>
                  <w:kern w:val="0"/>
                  <w:sz w:val="24"/>
                  <w:lang w:val="en-US" w:eastAsia="zh-CN"/>
                </w:rPr>
                <w:t>”</w:t>
              </w:r>
            </w:ins>
            <w:ins w:id="231" w:author="施" w:date="2023-02-07T13:16:16Z">
              <w:r>
                <w:rPr>
                  <w:rFonts w:hint="eastAsia"/>
                  <w:bCs/>
                  <w:color w:val="auto"/>
                  <w:kern w:val="0"/>
                  <w:sz w:val="24"/>
                  <w:lang w:val="en-US" w:eastAsia="zh-CN"/>
                </w:rPr>
                <w:t>计</w:t>
              </w:r>
            </w:ins>
            <w:ins w:id="232" w:author="施" w:date="2023-02-07T13:16:00Z">
              <w:r>
                <w:rPr>
                  <w:rFonts w:hint="eastAsia"/>
                  <w:bCs/>
                  <w:color w:val="auto"/>
                  <w:kern w:val="0"/>
                  <w:sz w:val="24"/>
                  <w:lang w:eastAsia="zh-CN"/>
                </w:rPr>
                <w:t>）</w:t>
              </w:r>
            </w:ins>
            <w:r>
              <w:rPr>
                <w:rFonts w:hint="eastAsia"/>
                <w:bCs/>
                <w:color w:val="auto"/>
                <w:kern w:val="0"/>
                <w:sz w:val="24"/>
                <w:lang w:eastAsia="zh-CN"/>
              </w:rPr>
              <w:t>、</w:t>
            </w:r>
            <w:r>
              <w:rPr>
                <w:rFonts w:hint="eastAsia"/>
                <w:bCs/>
                <w:color w:val="auto"/>
                <w:kern w:val="0"/>
                <w:sz w:val="24"/>
                <w:lang w:val="en-US" w:eastAsia="zh-CN"/>
              </w:rPr>
              <w:t>酚类、甲苯、二甲苯、苯系物、甲醇</w:t>
            </w:r>
            <w:r>
              <w:rPr>
                <w:rFonts w:hint="eastAsia"/>
                <w:bCs/>
                <w:kern w:val="0"/>
                <w:sz w:val="24"/>
              </w:rPr>
              <w:t>排放执行《大气污染物综合排放标准》</w:t>
            </w:r>
            <w:r>
              <w:rPr>
                <w:rFonts w:hint="eastAsia"/>
                <w:bCs/>
                <w:kern w:val="0"/>
                <w:sz w:val="24"/>
                <w:lang w:eastAsia="zh-CN"/>
              </w:rPr>
              <w:t>（</w:t>
            </w:r>
            <w:r>
              <w:rPr>
                <w:rFonts w:hint="eastAsia"/>
                <w:bCs/>
                <w:kern w:val="0"/>
                <w:sz w:val="24"/>
              </w:rPr>
              <w:t>DB32/4041-2021</w:t>
            </w:r>
            <w:r>
              <w:rPr>
                <w:rFonts w:hint="eastAsia"/>
                <w:bCs/>
                <w:kern w:val="0"/>
                <w:sz w:val="24"/>
                <w:lang w:eastAsia="zh-CN"/>
              </w:rPr>
              <w:t>）</w:t>
            </w:r>
            <w:r>
              <w:rPr>
                <w:rFonts w:hint="eastAsia"/>
                <w:bCs/>
                <w:kern w:val="0"/>
                <w:sz w:val="24"/>
              </w:rPr>
              <w:t>表3单位边界大气污染物排放监控浓度限值，</w:t>
            </w:r>
            <w:r>
              <w:rPr>
                <w:rFonts w:hint="eastAsia"/>
                <w:bCs/>
                <w:kern w:val="0"/>
                <w:sz w:val="24"/>
                <w:lang w:eastAsia="zh-CN"/>
              </w:rPr>
              <w:t>臭气浓度</w:t>
            </w:r>
            <w:r>
              <w:rPr>
                <w:rFonts w:hint="eastAsia"/>
                <w:bCs/>
                <w:kern w:val="0"/>
                <w:sz w:val="24"/>
              </w:rPr>
              <w:t>排放执行</w:t>
            </w:r>
            <w:r>
              <w:rPr>
                <w:rFonts w:hint="eastAsia"/>
                <w:bCs/>
                <w:kern w:val="0"/>
                <w:sz w:val="24"/>
                <w:szCs w:val="24"/>
                <w:lang w:eastAsia="zh-CN"/>
              </w:rPr>
              <w:t>《</w:t>
            </w:r>
            <w:r>
              <w:rPr>
                <w:rFonts w:hint="eastAsia" w:cs="Times New Roman"/>
                <w:sz w:val="24"/>
                <w:szCs w:val="24"/>
                <w:lang w:eastAsia="zh-CN"/>
              </w:rPr>
              <w:t>恶臭污染物排放标准（</w:t>
            </w:r>
            <w:r>
              <w:rPr>
                <w:rFonts w:hint="eastAsia" w:cs="Times New Roman"/>
                <w:sz w:val="24"/>
                <w:szCs w:val="24"/>
                <w:lang w:val="en-US" w:eastAsia="zh-CN"/>
              </w:rPr>
              <w:t>GB14554-93</w:t>
            </w:r>
            <w:r>
              <w:rPr>
                <w:rFonts w:hint="eastAsia" w:cs="Times New Roman"/>
                <w:sz w:val="24"/>
                <w:szCs w:val="24"/>
                <w:lang w:eastAsia="zh-CN"/>
              </w:rPr>
              <w:t>）</w:t>
            </w:r>
            <w:r>
              <w:rPr>
                <w:rFonts w:hint="eastAsia"/>
                <w:bCs/>
                <w:kern w:val="0"/>
                <w:sz w:val="24"/>
                <w:szCs w:val="24"/>
                <w:lang w:eastAsia="zh-CN"/>
              </w:rPr>
              <w:t>》</w:t>
            </w:r>
            <w:r>
              <w:rPr>
                <w:rFonts w:hint="eastAsia" w:cs="Times New Roman"/>
                <w:sz w:val="24"/>
                <w:szCs w:val="24"/>
                <w:lang w:eastAsia="zh-CN"/>
              </w:rPr>
              <w:t>表</w:t>
            </w:r>
            <w:r>
              <w:rPr>
                <w:rFonts w:hint="eastAsia" w:cs="Times New Roman"/>
                <w:sz w:val="24"/>
                <w:szCs w:val="24"/>
                <w:lang w:val="en-US" w:eastAsia="zh-CN"/>
              </w:rPr>
              <w:t>1中标准值</w:t>
            </w:r>
            <w:r>
              <w:rPr>
                <w:rFonts w:hint="eastAsia" w:cs="Times New Roman"/>
                <w:szCs w:val="21"/>
                <w:lang w:val="en-US" w:eastAsia="zh-CN"/>
              </w:rPr>
              <w:t>，</w:t>
            </w:r>
            <w:r>
              <w:rPr>
                <w:rFonts w:hint="eastAsia"/>
                <w:bCs/>
                <w:kern w:val="0"/>
                <w:sz w:val="24"/>
              </w:rPr>
              <w:t>具体数据详见表 3-</w:t>
            </w:r>
            <w:r>
              <w:rPr>
                <w:rFonts w:hint="eastAsia"/>
                <w:bCs/>
                <w:kern w:val="0"/>
                <w:sz w:val="24"/>
                <w:lang w:val="en-US" w:eastAsia="zh-CN"/>
              </w:rPr>
              <w:t>13</w:t>
            </w:r>
            <w:r>
              <w:rPr>
                <w:rFonts w:hint="eastAsia"/>
                <w:bCs/>
                <w:kern w:val="0"/>
                <w:sz w:val="24"/>
              </w:rPr>
              <w:t>。</w:t>
            </w:r>
          </w:p>
          <w:p>
            <w:pPr>
              <w:adjustRightInd w:val="0"/>
              <w:snapToGrid w:val="0"/>
              <w:jc w:val="center"/>
              <w:rPr>
                <w:rFonts w:ascii="宋体" w:hAnsi="宋体"/>
                <w:b/>
                <w:bCs/>
                <w:sz w:val="24"/>
              </w:rPr>
            </w:pPr>
            <w:r>
              <w:rPr>
                <w:rFonts w:hint="eastAsia" w:ascii="宋体" w:hAnsi="宋体"/>
                <w:b/>
                <w:bCs/>
                <w:sz w:val="24"/>
              </w:rPr>
              <w:t>表</w:t>
            </w:r>
            <w:r>
              <w:rPr>
                <w:rFonts w:hint="eastAsia"/>
                <w:b/>
                <w:bCs/>
                <w:sz w:val="24"/>
              </w:rPr>
              <w:t>3-</w:t>
            </w:r>
            <w:r>
              <w:rPr>
                <w:rFonts w:hint="eastAsia"/>
                <w:b/>
                <w:bCs/>
                <w:sz w:val="24"/>
                <w:lang w:val="en-US" w:eastAsia="zh-CN"/>
              </w:rPr>
              <w:t xml:space="preserve">13 </w:t>
            </w:r>
            <w:r>
              <w:rPr>
                <w:rFonts w:hint="eastAsia" w:ascii="宋体" w:hAnsi="宋体"/>
                <w:b/>
                <w:bCs/>
                <w:sz w:val="24"/>
                <w:lang w:eastAsia="zh-CN"/>
              </w:rPr>
              <w:t>厂界挥发性有机物监控点浓度限值</w:t>
            </w:r>
            <w:r>
              <w:rPr>
                <w:rFonts w:hint="eastAsia" w:ascii="宋体" w:hAnsi="宋体"/>
                <w:b/>
                <w:bCs/>
                <w:sz w:val="24"/>
              </w:rPr>
              <w:t xml:space="preserve">   单位：</w:t>
            </w:r>
            <w:r>
              <w:rPr>
                <w:rFonts w:hint="eastAsia"/>
                <w:b/>
                <w:bCs/>
                <w:sz w:val="24"/>
              </w:rPr>
              <w:t>mg</w:t>
            </w:r>
            <w:r>
              <w:rPr>
                <w:rFonts w:hint="eastAsia" w:ascii="宋体" w:hAnsi="宋体"/>
                <w:b/>
                <w:bCs/>
                <w:sz w:val="24"/>
              </w:rPr>
              <w:t>/</w:t>
            </w:r>
            <w:r>
              <w:rPr>
                <w:rFonts w:hint="eastAsia"/>
                <w:b/>
                <w:bCs/>
                <w:sz w:val="24"/>
              </w:rPr>
              <w:t>m</w:t>
            </w:r>
            <w:r>
              <w:rPr>
                <w:rFonts w:hint="eastAsia"/>
                <w:b/>
                <w:bCs/>
                <w:sz w:val="24"/>
                <w:vertAlign w:val="superscript"/>
              </w:rPr>
              <w:t>3</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1365"/>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64" w:type="pct"/>
                  <w:vAlign w:val="center"/>
                </w:tcPr>
                <w:p>
                  <w:pPr>
                    <w:snapToGrid w:val="0"/>
                    <w:jc w:val="center"/>
                    <w:rPr>
                      <w:rFonts w:ascii="宋体" w:hAnsi="宋体"/>
                      <w:b/>
                      <w:sz w:val="21"/>
                      <w:szCs w:val="21"/>
                    </w:rPr>
                  </w:pPr>
                  <w:r>
                    <w:rPr>
                      <w:rFonts w:ascii="宋体" w:hAnsi="宋体"/>
                      <w:b/>
                      <w:sz w:val="21"/>
                      <w:szCs w:val="21"/>
                    </w:rPr>
                    <w:t>污染物</w:t>
                  </w:r>
                </w:p>
              </w:tc>
              <w:tc>
                <w:tcPr>
                  <w:tcW w:w="812" w:type="pct"/>
                  <w:vAlign w:val="center"/>
                </w:tcPr>
                <w:p>
                  <w:pPr>
                    <w:snapToGrid w:val="0"/>
                    <w:jc w:val="center"/>
                    <w:rPr>
                      <w:rFonts w:ascii="宋体" w:hAnsi="宋体"/>
                      <w:b/>
                      <w:sz w:val="21"/>
                      <w:szCs w:val="21"/>
                    </w:rPr>
                  </w:pPr>
                  <w:r>
                    <w:rPr>
                      <w:rFonts w:hint="eastAsia" w:ascii="宋体" w:hAnsi="宋体"/>
                      <w:b/>
                      <w:sz w:val="21"/>
                      <w:szCs w:val="21"/>
                      <w:lang w:eastAsia="zh-CN"/>
                    </w:rPr>
                    <w:t>监测点浓度限值</w:t>
                  </w:r>
                </w:p>
              </w:tc>
              <w:tc>
                <w:tcPr>
                  <w:tcW w:w="2622" w:type="pct"/>
                  <w:vAlign w:val="center"/>
                </w:tcPr>
                <w:p>
                  <w:pPr>
                    <w:snapToGrid w:val="0"/>
                    <w:jc w:val="center"/>
                    <w:rPr>
                      <w:rFonts w:hint="default" w:ascii="宋体" w:hAnsi="宋体" w:eastAsia="宋体"/>
                      <w:b/>
                      <w:sz w:val="21"/>
                      <w:szCs w:val="21"/>
                      <w:lang w:val="en-US" w:eastAsia="zh-CN"/>
                    </w:rPr>
                  </w:pPr>
                  <w:r>
                    <w:rPr>
                      <w:rFonts w:hint="eastAsia" w:ascii="宋体" w:hAnsi="宋体"/>
                      <w:b/>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center"/>
                </w:tcPr>
                <w:p>
                  <w:pPr>
                    <w:keepNext w:val="0"/>
                    <w:keepLines w:val="0"/>
                    <w:widowControl/>
                    <w:suppressLineNumbers w:val="0"/>
                    <w:jc w:val="center"/>
                    <w:textAlignment w:val="center"/>
                    <w:rPr>
                      <w:rFonts w:hint="default" w:ascii="宋体" w:hAnsi="宋体"/>
                      <w:color w:val="auto"/>
                      <w:sz w:val="21"/>
                      <w:szCs w:val="21"/>
                      <w:lang w:val="en-US"/>
                    </w:rPr>
                  </w:pPr>
                  <w:r>
                    <w:rPr>
                      <w:rFonts w:hint="eastAsia" w:ascii="Times New Roman" w:hAnsi="Times New Roman" w:eastAsia="宋体" w:cs="Times New Roman"/>
                      <w:i w:val="0"/>
                      <w:iCs w:val="0"/>
                      <w:color w:val="auto"/>
                      <w:kern w:val="0"/>
                      <w:sz w:val="22"/>
                      <w:szCs w:val="22"/>
                      <w:u w:val="none"/>
                      <w:lang w:val="en-US" w:eastAsia="zh-CN" w:bidi="ar"/>
                    </w:rPr>
                    <w:t>挥发性有机物</w:t>
                  </w:r>
                </w:p>
              </w:tc>
              <w:tc>
                <w:tcPr>
                  <w:tcW w:w="812" w:type="pct"/>
                  <w:vAlign w:val="center"/>
                </w:tcPr>
                <w:p>
                  <w:pPr>
                    <w:keepNext w:val="0"/>
                    <w:keepLines w:val="0"/>
                    <w:widowControl/>
                    <w:suppressLineNumbers w:val="0"/>
                    <w:jc w:val="center"/>
                    <w:textAlignment w:val="center"/>
                    <w:rPr>
                      <w:rFonts w:hint="default" w:ascii="宋体" w:hAnsi="宋体"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 </w:t>
                  </w:r>
                </w:p>
              </w:tc>
              <w:tc>
                <w:tcPr>
                  <w:tcW w:w="2622" w:type="pct"/>
                  <w:vMerge w:val="restart"/>
                  <w:vAlign w:val="center"/>
                </w:tcPr>
                <w:p>
                  <w:pPr>
                    <w:snapToGrid w:val="0"/>
                    <w:jc w:val="center"/>
                    <w:rPr>
                      <w:rFonts w:hint="eastAsia" w:ascii="宋体" w:hAnsi="宋体" w:eastAsia="宋体"/>
                      <w:sz w:val="21"/>
                      <w:szCs w:val="21"/>
                      <w:lang w:eastAsia="zh-CN"/>
                    </w:rPr>
                  </w:pPr>
                  <w:r>
                    <w:rPr>
                      <w:rFonts w:hint="eastAsia"/>
                      <w:bCs/>
                      <w:kern w:val="0"/>
                      <w:sz w:val="21"/>
                      <w:szCs w:val="21"/>
                      <w:lang w:eastAsia="zh-CN"/>
                    </w:rPr>
                    <w:t>《</w:t>
                  </w:r>
                  <w:r>
                    <w:rPr>
                      <w:rFonts w:hint="eastAsia"/>
                      <w:bCs/>
                      <w:kern w:val="0"/>
                      <w:sz w:val="21"/>
                      <w:szCs w:val="21"/>
                    </w:rPr>
                    <w:t>大气污染物综合排放标准》</w:t>
                  </w:r>
                  <w:r>
                    <w:rPr>
                      <w:rFonts w:hint="eastAsia"/>
                      <w:bCs/>
                      <w:kern w:val="0"/>
                      <w:sz w:val="21"/>
                      <w:szCs w:val="21"/>
                      <w:lang w:eastAsia="zh-CN"/>
                    </w:rPr>
                    <w:t>（</w:t>
                  </w:r>
                  <w:r>
                    <w:rPr>
                      <w:rFonts w:hint="eastAsia"/>
                      <w:bCs/>
                      <w:kern w:val="0"/>
                      <w:sz w:val="21"/>
                      <w:szCs w:val="21"/>
                    </w:rPr>
                    <w:t>DB32/4041-2021</w:t>
                  </w:r>
                  <w:r>
                    <w:rPr>
                      <w:rFonts w:hint="eastAsia"/>
                      <w:bCs/>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center"/>
                </w:tcPr>
                <w:p>
                  <w:pPr>
                    <w:keepNext w:val="0"/>
                    <w:keepLines w:val="0"/>
                    <w:widowControl/>
                    <w:suppressLineNumbers w:val="0"/>
                    <w:jc w:val="center"/>
                    <w:textAlignment w:val="center"/>
                    <w:rPr>
                      <w:rFonts w:ascii="宋体" w:hAnsi="宋体"/>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酚类</w:t>
                  </w:r>
                </w:p>
              </w:tc>
              <w:tc>
                <w:tcPr>
                  <w:tcW w:w="812" w:type="pct"/>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622" w:type="pct"/>
                  <w:vMerge w:val="continue"/>
                  <w:vAlign w:val="center"/>
                </w:tcPr>
                <w:p>
                  <w:pPr>
                    <w:snapToGrid w:val="0"/>
                    <w:jc w:val="center"/>
                    <w:rPr>
                      <w:rFonts w:hint="eastAsia"/>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center"/>
                </w:tcPr>
                <w:p>
                  <w:pPr>
                    <w:keepNext w:val="0"/>
                    <w:keepLines w:val="0"/>
                    <w:widowControl/>
                    <w:suppressLineNumbers w:val="0"/>
                    <w:jc w:val="center"/>
                    <w:textAlignment w:val="center"/>
                    <w:rPr>
                      <w:rFonts w:ascii="宋体" w:hAnsi="宋体"/>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二甲苯</w:t>
                  </w:r>
                </w:p>
              </w:tc>
              <w:tc>
                <w:tcPr>
                  <w:tcW w:w="812" w:type="pct"/>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2622" w:type="pct"/>
                  <w:vMerge w:val="continue"/>
                  <w:vAlign w:val="center"/>
                </w:tcPr>
                <w:p>
                  <w:pPr>
                    <w:snapToGrid w:val="0"/>
                    <w:jc w:val="center"/>
                    <w:rPr>
                      <w:rFonts w:hint="eastAsia"/>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甲苯</w:t>
                  </w:r>
                </w:p>
              </w:tc>
              <w:tc>
                <w:tcPr>
                  <w:tcW w:w="81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w:t>
                  </w:r>
                </w:p>
              </w:tc>
              <w:tc>
                <w:tcPr>
                  <w:tcW w:w="2622" w:type="pct"/>
                  <w:vMerge w:val="continue"/>
                  <w:vAlign w:val="center"/>
                </w:tcPr>
                <w:p>
                  <w:pPr>
                    <w:snapToGrid w:val="0"/>
                    <w:jc w:val="center"/>
                    <w:rPr>
                      <w:rFonts w:hint="eastAsia"/>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center"/>
                </w:tcPr>
                <w:p>
                  <w:pPr>
                    <w:keepNext w:val="0"/>
                    <w:keepLines w:val="0"/>
                    <w:widowControl/>
                    <w:suppressLineNumbers w:val="0"/>
                    <w:jc w:val="center"/>
                    <w:textAlignment w:val="center"/>
                    <w:rPr>
                      <w:rFonts w:ascii="宋体" w:hAnsi="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苯系物</w:t>
                  </w:r>
                </w:p>
              </w:tc>
              <w:tc>
                <w:tcPr>
                  <w:tcW w:w="812" w:type="pct"/>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2622" w:type="pct"/>
                  <w:vMerge w:val="continue"/>
                  <w:vAlign w:val="center"/>
                </w:tcPr>
                <w:p>
                  <w:pPr>
                    <w:snapToGrid w:val="0"/>
                    <w:jc w:val="center"/>
                    <w:rPr>
                      <w:rFonts w:hint="eastAsia"/>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top"/>
                </w:tcPr>
                <w:p>
                  <w:pPr>
                    <w:keepNext w:val="0"/>
                    <w:keepLines w:val="0"/>
                    <w:widowControl/>
                    <w:suppressLineNumbers w:val="0"/>
                    <w:jc w:val="center"/>
                    <w:textAlignment w:val="top"/>
                    <w:rPr>
                      <w:rFonts w:ascii="宋体" w:hAnsi="宋体"/>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甲醇</w:t>
                  </w:r>
                </w:p>
              </w:tc>
              <w:tc>
                <w:tcPr>
                  <w:tcW w:w="812" w:type="pct"/>
                  <w:vAlign w:val="center"/>
                </w:tcPr>
                <w:p>
                  <w:pPr>
                    <w:snapToGrid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1.0</w:t>
                  </w:r>
                </w:p>
              </w:tc>
              <w:tc>
                <w:tcPr>
                  <w:tcW w:w="2622" w:type="pct"/>
                  <w:vMerge w:val="continue"/>
                  <w:vAlign w:val="center"/>
                </w:tcPr>
                <w:p>
                  <w:pPr>
                    <w:snapToGrid w:val="0"/>
                    <w:jc w:val="center"/>
                    <w:rPr>
                      <w:rFonts w:hint="eastAsia"/>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64"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臭气浓度</w:t>
                  </w:r>
                </w:p>
              </w:tc>
              <w:tc>
                <w:tcPr>
                  <w:tcW w:w="812" w:type="pct"/>
                  <w:vAlign w:val="center"/>
                </w:tcPr>
                <w:p>
                  <w:pPr>
                    <w:snapToGrid w:val="0"/>
                    <w:jc w:val="center"/>
                    <w:rPr>
                      <w:rFonts w:hint="default" w:cs="Times New Roman"/>
                      <w:sz w:val="21"/>
                      <w:szCs w:val="21"/>
                      <w:lang w:val="en-US" w:eastAsia="zh-CN"/>
                    </w:rPr>
                  </w:pPr>
                  <w:r>
                    <w:rPr>
                      <w:rFonts w:hint="eastAsia" w:cs="Times New Roman"/>
                      <w:sz w:val="21"/>
                      <w:szCs w:val="21"/>
                      <w:lang w:val="en-US" w:eastAsia="zh-CN"/>
                    </w:rPr>
                    <w:t>20（无量纲）</w:t>
                  </w:r>
                </w:p>
              </w:tc>
              <w:tc>
                <w:tcPr>
                  <w:tcW w:w="2622" w:type="pct"/>
                  <w:vAlign w:val="center"/>
                </w:tcPr>
                <w:p>
                  <w:pPr>
                    <w:snapToGrid w:val="0"/>
                    <w:jc w:val="center"/>
                    <w:rPr>
                      <w:rFonts w:hint="eastAsia"/>
                      <w:bCs/>
                      <w:kern w:val="0"/>
                      <w:sz w:val="21"/>
                      <w:szCs w:val="21"/>
                    </w:rPr>
                  </w:pPr>
                  <w:commentRangeStart w:id="31"/>
                  <w:commentRangeStart w:id="32"/>
                  <w:r>
                    <w:commentReference w:id="31"/>
                  </w:r>
                  <w:commentRangeEnd w:id="31"/>
                  <w:commentRangeEnd w:id="32"/>
                  <w:r>
                    <w:commentReference w:id="32"/>
                  </w:r>
                  <w:ins w:id="233" w:author="Hohokam⁶⁶⁶" w:date="2023-02-07T16:19:17Z">
                    <w:r>
                      <w:rPr>
                        <w:rFonts w:hint="eastAsia"/>
                        <w:bCs/>
                        <w:kern w:val="0"/>
                        <w:sz w:val="21"/>
                        <w:szCs w:val="21"/>
                        <w:lang w:eastAsia="zh-CN"/>
                      </w:rPr>
                      <w:t>《</w:t>
                    </w:r>
                  </w:ins>
                  <w:ins w:id="234" w:author="Hohokam⁶⁶⁶" w:date="2023-02-07T16:19:17Z">
                    <w:r>
                      <w:rPr>
                        <w:rFonts w:hint="eastAsia" w:cs="Times New Roman"/>
                        <w:sz w:val="21"/>
                        <w:szCs w:val="21"/>
                        <w:lang w:eastAsia="zh-CN"/>
                      </w:rPr>
                      <w:t>恶臭污染物排放标准（</w:t>
                    </w:r>
                  </w:ins>
                  <w:ins w:id="235" w:author="Hohokam⁶⁶⁶" w:date="2023-02-07T16:19:17Z">
                    <w:r>
                      <w:rPr>
                        <w:rFonts w:hint="eastAsia" w:cs="Times New Roman"/>
                        <w:sz w:val="21"/>
                        <w:szCs w:val="21"/>
                        <w:lang w:val="en-US" w:eastAsia="zh-CN"/>
                      </w:rPr>
                      <w:t>GB14554-93</w:t>
                    </w:r>
                  </w:ins>
                  <w:ins w:id="236" w:author="Hohokam⁶⁶⁶" w:date="2023-02-07T16:19:17Z">
                    <w:r>
                      <w:rPr>
                        <w:rFonts w:hint="eastAsia" w:cs="Times New Roman"/>
                        <w:sz w:val="21"/>
                        <w:szCs w:val="21"/>
                        <w:lang w:eastAsia="zh-CN"/>
                      </w:rPr>
                      <w:t>）</w:t>
                    </w:r>
                  </w:ins>
                  <w:ins w:id="237" w:author="Hohokam⁶⁶⁶" w:date="2023-02-07T16:19:17Z">
                    <w:r>
                      <w:rPr>
                        <w:rFonts w:hint="eastAsia"/>
                        <w:bCs/>
                        <w:kern w:val="0"/>
                        <w:sz w:val="21"/>
                        <w:szCs w:val="21"/>
                        <w:lang w:eastAsia="zh-CN"/>
                      </w:rPr>
                      <w:t>》</w:t>
                    </w:r>
                  </w:ins>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b/>
                <w:bCs/>
                <w:sz w:val="24"/>
              </w:rPr>
            </w:pPr>
            <w:r>
              <w:rPr>
                <w:rFonts w:hint="eastAsia" w:ascii="宋体" w:hAnsi="宋体"/>
                <w:b w:val="0"/>
                <w:bCs w:val="0"/>
                <w:sz w:val="24"/>
                <w:lang w:eastAsia="zh-CN"/>
              </w:rPr>
              <w:t>厂区内无组织挥发性有机物排放执行</w:t>
            </w:r>
            <w:r>
              <w:rPr>
                <w:rFonts w:hint="eastAsia"/>
                <w:b w:val="0"/>
                <w:bCs w:val="0"/>
                <w:kern w:val="0"/>
                <w:sz w:val="24"/>
              </w:rPr>
              <w:t>《大气污染物综合排放标准》</w:t>
            </w:r>
            <w:r>
              <w:rPr>
                <w:rFonts w:hint="eastAsia"/>
                <w:b w:val="0"/>
                <w:bCs w:val="0"/>
                <w:kern w:val="0"/>
                <w:sz w:val="24"/>
                <w:lang w:eastAsia="zh-CN"/>
              </w:rPr>
              <w:t>（</w:t>
            </w:r>
            <w:r>
              <w:rPr>
                <w:rFonts w:hint="eastAsia"/>
                <w:b w:val="0"/>
                <w:bCs w:val="0"/>
                <w:kern w:val="0"/>
                <w:sz w:val="24"/>
              </w:rPr>
              <w:t>DB32/4041-2021</w:t>
            </w:r>
            <w:r>
              <w:rPr>
                <w:rFonts w:hint="eastAsia"/>
                <w:b w:val="0"/>
                <w:bCs w:val="0"/>
                <w:kern w:val="0"/>
                <w:sz w:val="24"/>
                <w:lang w:eastAsia="zh-CN"/>
              </w:rPr>
              <w:t>）</w:t>
            </w:r>
            <w:r>
              <w:rPr>
                <w:rFonts w:hint="eastAsia"/>
                <w:b w:val="0"/>
                <w:bCs w:val="0"/>
                <w:kern w:val="0"/>
                <w:sz w:val="24"/>
              </w:rPr>
              <w:t>表</w:t>
            </w:r>
            <w:r>
              <w:rPr>
                <w:rFonts w:hint="eastAsia"/>
                <w:b w:val="0"/>
                <w:bCs w:val="0"/>
                <w:kern w:val="0"/>
                <w:sz w:val="24"/>
                <w:lang w:val="en-US" w:eastAsia="zh-CN"/>
              </w:rPr>
              <w:t>2厂区内VOC</w:t>
            </w:r>
            <w:r>
              <w:rPr>
                <w:rFonts w:hint="eastAsia"/>
                <w:b w:val="0"/>
                <w:bCs w:val="0"/>
                <w:kern w:val="0"/>
                <w:sz w:val="24"/>
                <w:vertAlign w:val="subscript"/>
                <w:lang w:val="en-US" w:eastAsia="zh-CN"/>
              </w:rPr>
              <w:t>S</w:t>
            </w:r>
            <w:r>
              <w:rPr>
                <w:rFonts w:hint="eastAsia"/>
                <w:b w:val="0"/>
                <w:bCs w:val="0"/>
                <w:kern w:val="0"/>
                <w:sz w:val="24"/>
                <w:vertAlign w:val="baseline"/>
                <w:lang w:val="en-US" w:eastAsia="zh-CN"/>
              </w:rPr>
              <w:t>无组织排放限制，具体数据详见表3-14。</w:t>
            </w:r>
          </w:p>
          <w:p>
            <w:pPr>
              <w:adjustRightInd w:val="0"/>
              <w:snapToGrid w:val="0"/>
              <w:jc w:val="center"/>
              <w:rPr>
                <w:rFonts w:ascii="宋体" w:hAnsi="宋体"/>
                <w:b/>
                <w:bCs/>
                <w:sz w:val="24"/>
              </w:rPr>
            </w:pPr>
            <w:r>
              <w:rPr>
                <w:rFonts w:hint="eastAsia" w:ascii="宋体" w:hAnsi="宋体"/>
                <w:b/>
                <w:bCs/>
                <w:sz w:val="24"/>
              </w:rPr>
              <w:t>表</w:t>
            </w:r>
            <w:r>
              <w:rPr>
                <w:rFonts w:hint="eastAsia"/>
                <w:b/>
                <w:bCs/>
                <w:sz w:val="24"/>
              </w:rPr>
              <w:t>3-</w:t>
            </w:r>
            <w:r>
              <w:rPr>
                <w:rFonts w:hint="eastAsia"/>
                <w:b/>
                <w:bCs/>
                <w:sz w:val="24"/>
                <w:lang w:val="en-US" w:eastAsia="zh-CN"/>
              </w:rPr>
              <w:t xml:space="preserve">14 </w:t>
            </w:r>
            <w:r>
              <w:rPr>
                <w:rFonts w:hint="eastAsia" w:ascii="宋体" w:hAnsi="宋体"/>
                <w:b/>
                <w:bCs/>
                <w:sz w:val="24"/>
              </w:rPr>
              <w:t>厂区内（</w:t>
            </w:r>
            <w:r>
              <w:rPr>
                <w:rFonts w:hint="eastAsia"/>
                <w:b/>
                <w:bCs/>
                <w:sz w:val="24"/>
              </w:rPr>
              <w:t>非甲烷总烃</w:t>
            </w:r>
            <w:r>
              <w:rPr>
                <w:rFonts w:hint="eastAsia" w:ascii="宋体" w:hAnsi="宋体"/>
                <w:b/>
                <w:bCs/>
                <w:sz w:val="24"/>
              </w:rPr>
              <w:t>）无组织排放限值   单位：</w:t>
            </w:r>
            <w:r>
              <w:rPr>
                <w:rFonts w:hint="eastAsia"/>
                <w:b/>
                <w:bCs/>
                <w:sz w:val="24"/>
              </w:rPr>
              <w:t>mg</w:t>
            </w:r>
            <w:r>
              <w:rPr>
                <w:rFonts w:hint="eastAsia" w:ascii="宋体" w:hAnsi="宋体"/>
                <w:b/>
                <w:bCs/>
                <w:sz w:val="24"/>
              </w:rPr>
              <w:t>/</w:t>
            </w:r>
            <w:r>
              <w:rPr>
                <w:rFonts w:hint="eastAsia"/>
                <w:b/>
                <w:bCs/>
                <w:sz w:val="24"/>
              </w:rPr>
              <w:t>m</w:t>
            </w:r>
            <w:r>
              <w:rPr>
                <w:rFonts w:hint="eastAsia"/>
                <w:b/>
                <w:bCs/>
                <w:sz w:val="24"/>
                <w:vertAlign w:val="superscript"/>
              </w:rPr>
              <w:t>3</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1005"/>
              <w:gridCol w:w="324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52" w:type="pct"/>
                  <w:vAlign w:val="center"/>
                </w:tcPr>
                <w:p>
                  <w:pPr>
                    <w:snapToGrid w:val="0"/>
                    <w:jc w:val="center"/>
                    <w:rPr>
                      <w:rFonts w:ascii="宋体" w:hAnsi="宋体"/>
                      <w:b/>
                      <w:szCs w:val="21"/>
                    </w:rPr>
                  </w:pPr>
                  <w:r>
                    <w:rPr>
                      <w:rFonts w:ascii="宋体" w:hAnsi="宋体"/>
                      <w:b/>
                      <w:szCs w:val="21"/>
                    </w:rPr>
                    <w:t>污染物</w:t>
                  </w:r>
                </w:p>
              </w:tc>
              <w:tc>
                <w:tcPr>
                  <w:tcW w:w="598" w:type="pct"/>
                  <w:vAlign w:val="center"/>
                </w:tcPr>
                <w:p>
                  <w:pPr>
                    <w:snapToGrid w:val="0"/>
                    <w:jc w:val="center"/>
                    <w:rPr>
                      <w:rFonts w:ascii="宋体" w:hAnsi="宋体"/>
                      <w:b/>
                      <w:szCs w:val="21"/>
                    </w:rPr>
                  </w:pPr>
                  <w:r>
                    <w:rPr>
                      <w:rFonts w:hint="eastAsia" w:ascii="宋体" w:hAnsi="宋体"/>
                      <w:b/>
                      <w:szCs w:val="21"/>
                    </w:rPr>
                    <w:t>限值</w:t>
                  </w:r>
                </w:p>
              </w:tc>
              <w:tc>
                <w:tcPr>
                  <w:tcW w:w="1931" w:type="pct"/>
                  <w:vAlign w:val="center"/>
                </w:tcPr>
                <w:p>
                  <w:pPr>
                    <w:snapToGrid w:val="0"/>
                    <w:jc w:val="center"/>
                    <w:rPr>
                      <w:rFonts w:ascii="宋体" w:hAnsi="宋体"/>
                      <w:b/>
                      <w:szCs w:val="21"/>
                    </w:rPr>
                  </w:pPr>
                  <w:r>
                    <w:rPr>
                      <w:rFonts w:hint="eastAsia" w:ascii="宋体" w:hAnsi="宋体"/>
                      <w:b/>
                      <w:szCs w:val="21"/>
                    </w:rPr>
                    <w:t>限值</w:t>
                  </w:r>
                  <w:r>
                    <w:rPr>
                      <w:rFonts w:ascii="宋体" w:hAnsi="宋体"/>
                      <w:b/>
                      <w:szCs w:val="21"/>
                    </w:rPr>
                    <w:t>含义</w:t>
                  </w:r>
                </w:p>
              </w:tc>
              <w:tc>
                <w:tcPr>
                  <w:tcW w:w="1318" w:type="pct"/>
                  <w:vAlign w:val="center"/>
                </w:tcPr>
                <w:p>
                  <w:pPr>
                    <w:snapToGrid w:val="0"/>
                    <w:jc w:val="center"/>
                    <w:rPr>
                      <w:rFonts w:ascii="宋体" w:hAnsi="宋体"/>
                      <w:b/>
                      <w:szCs w:val="21"/>
                    </w:rPr>
                  </w:pPr>
                  <w:r>
                    <w:rPr>
                      <w:rFonts w:hint="eastAsia" w:ascii="宋体" w:hAnsi="宋体"/>
                      <w:b/>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152" w:type="pct"/>
                  <w:vMerge w:val="restart"/>
                  <w:vAlign w:val="center"/>
                </w:tcPr>
                <w:p>
                  <w:pPr>
                    <w:snapToGrid w:val="0"/>
                    <w:jc w:val="center"/>
                    <w:rPr>
                      <w:rFonts w:ascii="宋体" w:hAnsi="宋体"/>
                      <w:szCs w:val="21"/>
                    </w:rPr>
                  </w:pPr>
                  <w:r>
                    <w:rPr>
                      <w:rFonts w:ascii="宋体" w:hAnsi="宋体"/>
                      <w:szCs w:val="21"/>
                    </w:rPr>
                    <w:t>非甲烷总烃</w:t>
                  </w:r>
                  <w:r>
                    <w:rPr>
                      <w:rFonts w:hint="eastAsia" w:ascii="宋体" w:hAnsi="宋体"/>
                      <w:szCs w:val="21"/>
                    </w:rPr>
                    <w:t>（</w:t>
                  </w:r>
                  <w:r>
                    <w:rPr>
                      <w:rFonts w:hint="eastAsia"/>
                      <w:szCs w:val="21"/>
                    </w:rPr>
                    <w:t>NMHC</w:t>
                  </w:r>
                  <w:r>
                    <w:rPr>
                      <w:rFonts w:hint="eastAsia" w:ascii="宋体" w:hAnsi="宋体"/>
                      <w:szCs w:val="21"/>
                    </w:rPr>
                    <w:t>）</w:t>
                  </w:r>
                </w:p>
              </w:tc>
              <w:tc>
                <w:tcPr>
                  <w:tcW w:w="598" w:type="pct"/>
                  <w:vAlign w:val="center"/>
                </w:tcPr>
                <w:p>
                  <w:pPr>
                    <w:snapToGrid w:val="0"/>
                    <w:jc w:val="center"/>
                    <w:rPr>
                      <w:rFonts w:ascii="宋体" w:hAnsi="宋体"/>
                      <w:szCs w:val="21"/>
                    </w:rPr>
                  </w:pPr>
                  <w:r>
                    <w:rPr>
                      <w:szCs w:val="21"/>
                    </w:rPr>
                    <w:t>6</w:t>
                  </w:r>
                </w:p>
              </w:tc>
              <w:tc>
                <w:tcPr>
                  <w:tcW w:w="1931" w:type="pct"/>
                  <w:vAlign w:val="center"/>
                </w:tcPr>
                <w:p>
                  <w:pPr>
                    <w:snapToGrid w:val="0"/>
                    <w:jc w:val="center"/>
                    <w:rPr>
                      <w:rFonts w:ascii="宋体" w:hAnsi="宋体"/>
                      <w:szCs w:val="21"/>
                    </w:rPr>
                  </w:pPr>
                  <w:r>
                    <w:rPr>
                      <w:rFonts w:hint="eastAsia" w:ascii="宋体" w:hAnsi="宋体"/>
                      <w:szCs w:val="21"/>
                    </w:rPr>
                    <w:t>监控点处</w:t>
                  </w:r>
                  <w:r>
                    <w:rPr>
                      <w:rFonts w:hint="eastAsia"/>
                      <w:szCs w:val="21"/>
                    </w:rPr>
                    <w:t>1</w:t>
                  </w:r>
                  <w:r>
                    <w:rPr>
                      <w:rFonts w:hint="eastAsia" w:ascii="宋体" w:hAnsi="宋体"/>
                      <w:szCs w:val="21"/>
                    </w:rPr>
                    <w:t>小时平均浓度限值</w:t>
                  </w:r>
                </w:p>
              </w:tc>
              <w:tc>
                <w:tcPr>
                  <w:tcW w:w="1318" w:type="pct"/>
                  <w:vMerge w:val="restart"/>
                  <w:vAlign w:val="center"/>
                </w:tcPr>
                <w:p>
                  <w:pPr>
                    <w:snapToGrid w:val="0"/>
                    <w:jc w:val="center"/>
                    <w:rPr>
                      <w:rFonts w:ascii="宋体" w:hAnsi="宋体"/>
                      <w:szCs w:val="21"/>
                    </w:rPr>
                  </w:pPr>
                  <w:r>
                    <w:rPr>
                      <w:rFonts w:hint="eastAsia" w:ascii="宋体" w:hAnsi="宋体"/>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152" w:type="pct"/>
                  <w:vMerge w:val="continue"/>
                  <w:vAlign w:val="center"/>
                </w:tcPr>
                <w:p>
                  <w:pPr>
                    <w:snapToGrid w:val="0"/>
                    <w:jc w:val="center"/>
                    <w:rPr>
                      <w:rFonts w:ascii="宋体" w:hAnsi="宋体"/>
                      <w:szCs w:val="21"/>
                    </w:rPr>
                  </w:pPr>
                </w:p>
              </w:tc>
              <w:tc>
                <w:tcPr>
                  <w:tcW w:w="598" w:type="pct"/>
                  <w:vAlign w:val="center"/>
                </w:tcPr>
                <w:p>
                  <w:pPr>
                    <w:snapToGrid w:val="0"/>
                    <w:jc w:val="center"/>
                    <w:rPr>
                      <w:rFonts w:ascii="宋体" w:hAnsi="宋体"/>
                      <w:szCs w:val="21"/>
                    </w:rPr>
                  </w:pPr>
                  <w:r>
                    <w:rPr>
                      <w:szCs w:val="21"/>
                    </w:rPr>
                    <w:t>20</w:t>
                  </w:r>
                </w:p>
              </w:tc>
              <w:tc>
                <w:tcPr>
                  <w:tcW w:w="1931" w:type="pct"/>
                  <w:vAlign w:val="center"/>
                </w:tcPr>
                <w:p>
                  <w:pPr>
                    <w:snapToGrid w:val="0"/>
                    <w:jc w:val="center"/>
                    <w:rPr>
                      <w:rFonts w:ascii="宋体" w:hAnsi="宋体"/>
                      <w:szCs w:val="21"/>
                    </w:rPr>
                  </w:pPr>
                  <w:r>
                    <w:rPr>
                      <w:rFonts w:hint="eastAsia" w:ascii="宋体" w:hAnsi="宋体"/>
                      <w:szCs w:val="21"/>
                    </w:rPr>
                    <w:t>监控点处任意一次浓度值</w:t>
                  </w:r>
                </w:p>
              </w:tc>
              <w:tc>
                <w:tcPr>
                  <w:tcW w:w="1318" w:type="pct"/>
                  <w:vMerge w:val="continue"/>
                  <w:vAlign w:val="center"/>
                </w:tcPr>
                <w:p>
                  <w:pPr>
                    <w:snapToGrid w:val="0"/>
                    <w:jc w:val="center"/>
                    <w:rPr>
                      <w:rFonts w:ascii="宋体" w:hAnsi="宋体"/>
                      <w:szCs w:val="21"/>
                    </w:rPr>
                  </w:pPr>
                </w:p>
              </w:tc>
            </w:tr>
          </w:tbl>
          <w:p>
            <w:pPr>
              <w:numPr>
                <w:ilvl w:val="0"/>
                <w:numId w:val="10"/>
              </w:numPr>
              <w:adjustRightInd w:val="0"/>
              <w:snapToGrid w:val="0"/>
              <w:spacing w:line="360" w:lineRule="auto"/>
              <w:ind w:firstLine="480"/>
              <w:rPr>
                <w:bCs/>
                <w:snapToGrid w:val="0"/>
                <w:kern w:val="0"/>
                <w:sz w:val="24"/>
              </w:rPr>
            </w:pPr>
            <w:r>
              <w:rPr>
                <w:rFonts w:hint="eastAsia"/>
                <w:bCs/>
                <w:snapToGrid w:val="0"/>
                <w:kern w:val="0"/>
                <w:sz w:val="24"/>
              </w:rPr>
              <w:t>噪声</w:t>
            </w:r>
          </w:p>
          <w:p>
            <w:pPr>
              <w:adjustRightInd w:val="0"/>
              <w:snapToGrid w:val="0"/>
              <w:spacing w:line="360" w:lineRule="auto"/>
              <w:ind w:firstLine="480" w:firstLineChars="200"/>
              <w:rPr>
                <w:rFonts w:hint="eastAsia"/>
                <w:sz w:val="24"/>
              </w:rPr>
            </w:pPr>
            <w:r>
              <w:rPr>
                <w:rFonts w:hint="eastAsia"/>
                <w:sz w:val="24"/>
              </w:rPr>
              <w:t>施工期厂界噪声排放执行《建筑施工场界环境噪声排放标准》</w:t>
            </w:r>
            <w:r>
              <w:rPr>
                <w:rFonts w:hint="eastAsia"/>
                <w:sz w:val="24"/>
                <w:lang w:eastAsia="zh-CN"/>
              </w:rPr>
              <w:t>（</w:t>
            </w:r>
            <w:r>
              <w:rPr>
                <w:rFonts w:hint="eastAsia"/>
                <w:sz w:val="24"/>
              </w:rPr>
              <w:t>GB12523-2011</w:t>
            </w:r>
            <w:r>
              <w:rPr>
                <w:rFonts w:hint="eastAsia"/>
                <w:sz w:val="24"/>
                <w:lang w:eastAsia="zh-CN"/>
              </w:rPr>
              <w:t>）</w:t>
            </w:r>
            <w:r>
              <w:rPr>
                <w:rFonts w:hint="eastAsia"/>
                <w:sz w:val="24"/>
              </w:rPr>
              <w:t>的标准，噪声限值见表 3-</w:t>
            </w:r>
            <w:r>
              <w:rPr>
                <w:rFonts w:hint="eastAsia"/>
                <w:sz w:val="24"/>
                <w:lang w:val="en-US" w:eastAsia="zh-CN"/>
              </w:rPr>
              <w:t>15</w:t>
            </w:r>
            <w:r>
              <w:rPr>
                <w:rFonts w:hint="eastAsia"/>
                <w:sz w:val="24"/>
              </w:rPr>
              <w:t>。</w:t>
            </w:r>
          </w:p>
          <w:p>
            <w:pPr>
              <w:adjustRightInd w:val="0"/>
              <w:snapToGrid w:val="0"/>
              <w:jc w:val="center"/>
              <w:rPr>
                <w:rFonts w:hint="default" w:ascii="宋体" w:hAnsi="宋体" w:eastAsia="宋体"/>
                <w:b/>
                <w:bCs/>
                <w:sz w:val="24"/>
                <w:lang w:val="en-US" w:eastAsia="zh-CN"/>
              </w:rPr>
            </w:pPr>
            <w:r>
              <w:rPr>
                <w:rFonts w:hint="eastAsia" w:ascii="宋体" w:hAnsi="宋体"/>
                <w:b/>
                <w:bCs/>
                <w:sz w:val="24"/>
              </w:rPr>
              <w:t>表</w:t>
            </w:r>
            <w:r>
              <w:rPr>
                <w:rFonts w:hint="eastAsia"/>
                <w:b/>
                <w:bCs/>
                <w:sz w:val="24"/>
              </w:rPr>
              <w:t>3-</w:t>
            </w:r>
            <w:r>
              <w:rPr>
                <w:rFonts w:hint="eastAsia"/>
                <w:b/>
                <w:bCs/>
                <w:sz w:val="24"/>
                <w:lang w:val="en-US" w:eastAsia="zh-CN"/>
              </w:rPr>
              <w:t>15 建筑施工场界环境噪声排放标准</w:t>
            </w:r>
            <w:r>
              <w:rPr>
                <w:rFonts w:hint="eastAsia" w:ascii="宋体" w:hAnsi="宋体"/>
                <w:b/>
                <w:bCs/>
                <w:sz w:val="24"/>
              </w:rPr>
              <w:t xml:space="preserve">  单位：</w:t>
            </w:r>
            <w:r>
              <w:rPr>
                <w:rFonts w:hint="eastAsia"/>
                <w:b/>
                <w:bCs/>
                <w:sz w:val="24"/>
                <w:lang w:val="en-US" w:eastAsia="zh-CN"/>
              </w:rPr>
              <w:t>dB（A）</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5"/>
              <w:gridCol w:w="2203"/>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77" w:type="pct"/>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lang w:val="en-US" w:eastAsia="zh-CN"/>
                    </w:rPr>
                    <w:t>执行标准</w:t>
                  </w:r>
                </w:p>
              </w:tc>
              <w:tc>
                <w:tcPr>
                  <w:tcW w:w="2622" w:type="pct"/>
                  <w:gridSpan w:val="2"/>
                  <w:vAlign w:val="center"/>
                </w:tcPr>
                <w:p>
                  <w:pPr>
                    <w:snapToGrid w:val="0"/>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标准值dB</w:t>
                  </w:r>
                  <w:r>
                    <w:rPr>
                      <w:rFonts w:hint="eastAsia" w:cs="Times New Roman"/>
                      <w:b/>
                      <w:sz w:val="21"/>
                      <w:szCs w:val="21"/>
                      <w:lang w:val="en-US" w:eastAsia="zh-CN"/>
                    </w:rPr>
                    <w:t>（</w:t>
                  </w:r>
                  <w:r>
                    <w:rPr>
                      <w:rFonts w:hint="default" w:ascii="Times New Roman" w:hAnsi="Times New Roman" w:cs="Times New Roman"/>
                      <w:b/>
                      <w:sz w:val="21"/>
                      <w:szCs w:val="21"/>
                      <w:lang w:val="en-US" w:eastAsia="zh-CN"/>
                    </w:rPr>
                    <w:t>A</w:t>
                  </w:r>
                  <w:r>
                    <w:rPr>
                      <w:rFonts w:hint="eastAsia" w:cs="Times New Roman"/>
                      <w:b/>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77" w:type="pct"/>
                  <w:vMerge w:val="restart"/>
                  <w:vAlign w:val="center"/>
                </w:tcPr>
                <w:p>
                  <w:pPr>
                    <w:snapToGrid w:val="0"/>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《建筑施工场界环境噪声排放标准》</w:t>
                  </w:r>
                  <w:r>
                    <w:rPr>
                      <w:rFonts w:hint="eastAsia" w:cs="Times New Roman"/>
                      <w:sz w:val="21"/>
                      <w:szCs w:val="21"/>
                      <w:lang w:eastAsia="zh-CN"/>
                    </w:rPr>
                    <w:t>（</w:t>
                  </w:r>
                  <w:r>
                    <w:rPr>
                      <w:rFonts w:hint="default" w:ascii="Times New Roman" w:hAnsi="Times New Roman" w:cs="Times New Roman"/>
                      <w:sz w:val="21"/>
                      <w:szCs w:val="21"/>
                    </w:rPr>
                    <w:t>GB12523-2011</w:t>
                  </w:r>
                  <w:r>
                    <w:rPr>
                      <w:rFonts w:hint="eastAsia" w:cs="Times New Roman"/>
                      <w:sz w:val="21"/>
                      <w:szCs w:val="21"/>
                      <w:lang w:eastAsia="zh-CN"/>
                    </w:rPr>
                    <w:t>）</w:t>
                  </w: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昼间</w:t>
                  </w:r>
                </w:p>
              </w:tc>
              <w:tc>
                <w:tcPr>
                  <w:tcW w:w="1311" w:type="pct"/>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77" w:type="pct"/>
                  <w:vMerge w:val="continue"/>
                  <w:vAlign w:val="center"/>
                </w:tcPr>
                <w:p>
                  <w:pPr>
                    <w:snapToGrid w:val="0"/>
                    <w:jc w:val="center"/>
                    <w:rPr>
                      <w:rFonts w:hint="default" w:ascii="Times New Roman" w:hAnsi="Times New Roman" w:cs="Times New Roman"/>
                      <w:sz w:val="21"/>
                      <w:szCs w:val="21"/>
                    </w:rPr>
                  </w:pP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70</w:t>
                  </w: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55</w:t>
                  </w:r>
                </w:p>
              </w:tc>
            </w:tr>
          </w:tbl>
          <w:p>
            <w:pPr>
              <w:adjustRightInd w:val="0"/>
              <w:snapToGrid w:val="0"/>
              <w:spacing w:line="360" w:lineRule="auto"/>
              <w:ind w:firstLine="480" w:firstLineChars="200"/>
              <w:rPr>
                <w:rFonts w:hint="eastAsia" w:ascii="宋体" w:hAnsi="宋体"/>
                <w:b/>
                <w:bCs/>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本项目厂界东侧紧邻</w:t>
            </w:r>
            <w:r>
              <w:rPr>
                <w:rFonts w:hint="eastAsia"/>
                <w:color w:val="000000" w:themeColor="text1"/>
                <w:sz w:val="24"/>
                <w:lang w:val="en-US" w:eastAsia="zh-CN"/>
                <w14:textFill>
                  <w14:solidFill>
                    <w14:schemeClr w14:val="tx1"/>
                  </w14:solidFill>
                </w14:textFill>
              </w:rPr>
              <w:t>G104国道</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营运期厂界</w:t>
            </w:r>
            <w:r>
              <w:rPr>
                <w:rFonts w:hint="eastAsia"/>
                <w:color w:val="000000" w:themeColor="text1"/>
                <w:sz w:val="24"/>
                <w:lang w:eastAsia="zh-CN"/>
                <w14:textFill>
                  <w14:solidFill>
                    <w14:schemeClr w14:val="tx1"/>
                  </w14:solidFill>
                </w14:textFill>
              </w:rPr>
              <w:t>南侧、北侧、西侧</w:t>
            </w:r>
            <w:r>
              <w:rPr>
                <w:rFonts w:hint="eastAsia"/>
                <w:color w:val="000000" w:themeColor="text1"/>
                <w:sz w:val="24"/>
                <w14:textFill>
                  <w14:solidFill>
                    <w14:schemeClr w14:val="tx1"/>
                  </w14:solidFill>
                </w14:textFill>
              </w:rPr>
              <w:t>噪声执行《工业企业厂界环境噪声排放标准》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GB12348-2008</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表1中</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类标准</w:t>
            </w:r>
            <w:r>
              <w:rPr>
                <w:rFonts w:hint="eastAsia"/>
                <w:color w:val="000000" w:themeColor="text1"/>
                <w:sz w:val="24"/>
                <w:lang w:eastAsia="zh-CN"/>
                <w14:textFill>
                  <w14:solidFill>
                    <w14:schemeClr w14:val="tx1"/>
                  </w14:solidFill>
                </w14:textFill>
              </w:rPr>
              <w:t>，厂界东侧</w:t>
            </w:r>
            <w:r>
              <w:rPr>
                <w:rFonts w:hint="eastAsia"/>
                <w:color w:val="000000" w:themeColor="text1"/>
                <w:sz w:val="24"/>
                <w14:textFill>
                  <w14:solidFill>
                    <w14:schemeClr w14:val="tx1"/>
                  </w14:solidFill>
                </w14:textFill>
              </w:rPr>
              <w:t>执行《工业企业厂界环境噪声排放标准》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GB12348-2008</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表1中</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类标准。</w:t>
            </w:r>
          </w:p>
          <w:p>
            <w:pPr>
              <w:adjustRightInd w:val="0"/>
              <w:snapToGrid w:val="0"/>
              <w:jc w:val="center"/>
              <w:rPr>
                <w:rFonts w:hint="default" w:ascii="宋体" w:hAnsi="宋体" w:eastAsia="宋体"/>
                <w:b/>
                <w:bCs/>
                <w:sz w:val="24"/>
                <w:lang w:val="en-US" w:eastAsia="zh-CN"/>
              </w:rPr>
            </w:pPr>
            <w:r>
              <w:rPr>
                <w:rFonts w:hint="eastAsia" w:ascii="宋体" w:hAnsi="宋体"/>
                <w:b/>
                <w:bCs/>
                <w:sz w:val="24"/>
              </w:rPr>
              <w:t>表</w:t>
            </w:r>
            <w:r>
              <w:rPr>
                <w:rFonts w:hint="eastAsia"/>
                <w:b/>
                <w:bCs/>
                <w:sz w:val="24"/>
              </w:rPr>
              <w:t>3-</w:t>
            </w:r>
            <w:r>
              <w:rPr>
                <w:rFonts w:hint="eastAsia"/>
                <w:b/>
                <w:bCs/>
                <w:sz w:val="24"/>
                <w:lang w:val="en-US" w:eastAsia="zh-CN"/>
              </w:rPr>
              <w:t>16 营运期环境噪声排放标准</w:t>
            </w:r>
            <w:r>
              <w:rPr>
                <w:rFonts w:hint="eastAsia" w:ascii="宋体" w:hAnsi="宋体"/>
                <w:b/>
                <w:bCs/>
                <w:sz w:val="24"/>
              </w:rPr>
              <w:t xml:space="preserve">  单位：</w:t>
            </w:r>
            <w:r>
              <w:rPr>
                <w:rFonts w:hint="eastAsia"/>
                <w:b/>
                <w:bCs/>
                <w:sz w:val="24"/>
                <w:lang w:val="en-US" w:eastAsia="zh-CN"/>
              </w:rPr>
              <w:t>dB（A）</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667"/>
              <w:gridCol w:w="2203"/>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77" w:type="pct"/>
                  <w:gridSpan w:val="2"/>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lang w:val="en-US" w:eastAsia="zh-CN"/>
                    </w:rPr>
                    <w:t>执行标准</w:t>
                  </w:r>
                </w:p>
              </w:tc>
              <w:tc>
                <w:tcPr>
                  <w:tcW w:w="2622" w:type="pct"/>
                  <w:gridSpan w:val="2"/>
                  <w:vAlign w:val="center"/>
                </w:tcPr>
                <w:p>
                  <w:pPr>
                    <w:snapToGrid w:val="0"/>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标准值dB</w:t>
                  </w:r>
                  <w:r>
                    <w:rPr>
                      <w:rFonts w:hint="eastAsia" w:cs="Times New Roman"/>
                      <w:b/>
                      <w:sz w:val="21"/>
                      <w:szCs w:val="21"/>
                      <w:lang w:val="en-US" w:eastAsia="zh-CN"/>
                    </w:rPr>
                    <w:t>（</w:t>
                  </w:r>
                  <w:r>
                    <w:rPr>
                      <w:rFonts w:hint="default" w:ascii="Times New Roman" w:hAnsi="Times New Roman" w:cs="Times New Roman"/>
                      <w:b/>
                      <w:sz w:val="21"/>
                      <w:szCs w:val="21"/>
                      <w:lang w:val="en-US" w:eastAsia="zh-CN"/>
                    </w:rPr>
                    <w:t>A</w:t>
                  </w:r>
                  <w:r>
                    <w:rPr>
                      <w:rFonts w:hint="eastAsia" w:cs="Times New Roman"/>
                      <w:b/>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80" w:type="pct"/>
                  <w:vMerge w:val="restart"/>
                  <w:vAlign w:val="center"/>
                </w:tcPr>
                <w:p>
                  <w:pPr>
                    <w:snapToGrid w:val="0"/>
                    <w:jc w:val="center"/>
                    <w:rPr>
                      <w:rFonts w:hint="eastAsia" w:ascii="Times New Roman" w:hAnsi="Times New Roman" w:eastAsia="宋体" w:cs="Times New Roman"/>
                      <w:sz w:val="21"/>
                      <w:szCs w:val="21"/>
                      <w:lang w:eastAsia="zh-CN"/>
                    </w:rPr>
                  </w:pPr>
                  <w:r>
                    <w:rPr>
                      <w:rFonts w:hint="eastAsia"/>
                      <w:sz w:val="24"/>
                    </w:rPr>
                    <w:t>《工业企业厂界环境噪声排放标准》</w:t>
                  </w:r>
                  <w:r>
                    <w:rPr>
                      <w:rFonts w:hint="eastAsia"/>
                      <w:sz w:val="24"/>
                      <w:lang w:eastAsia="zh-CN"/>
                    </w:rPr>
                    <w:t>（</w:t>
                  </w:r>
                  <w:r>
                    <w:rPr>
                      <w:rFonts w:hint="eastAsia"/>
                      <w:sz w:val="24"/>
                    </w:rPr>
                    <w:t>GB12348-2008</w:t>
                  </w:r>
                  <w:r>
                    <w:rPr>
                      <w:rFonts w:hint="eastAsia"/>
                      <w:sz w:val="24"/>
                      <w:lang w:eastAsia="zh-CN"/>
                    </w:rPr>
                    <w:t>）</w:t>
                  </w:r>
                </w:p>
              </w:tc>
              <w:tc>
                <w:tcPr>
                  <w:tcW w:w="396" w:type="pct"/>
                  <w:vAlign w:val="center"/>
                </w:tcPr>
                <w:p>
                  <w:pPr>
                    <w:snapToGrid w:val="0"/>
                    <w:jc w:val="center"/>
                    <w:rPr>
                      <w:rFonts w:hint="default"/>
                      <w:sz w:val="21"/>
                      <w:szCs w:val="21"/>
                      <w:lang w:val="en-US" w:eastAsia="zh-CN"/>
                    </w:rPr>
                  </w:pPr>
                  <w:r>
                    <w:rPr>
                      <w:rFonts w:hint="eastAsia"/>
                      <w:sz w:val="21"/>
                      <w:szCs w:val="21"/>
                      <w:lang w:val="en-US" w:eastAsia="zh-CN"/>
                    </w:rPr>
                    <w:t>类别</w:t>
                  </w: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昼间</w:t>
                  </w:r>
                </w:p>
              </w:tc>
              <w:tc>
                <w:tcPr>
                  <w:tcW w:w="1311" w:type="pct"/>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80" w:type="pct"/>
                  <w:vMerge w:val="continue"/>
                  <w:vAlign w:val="center"/>
                </w:tcPr>
                <w:p>
                  <w:pPr>
                    <w:snapToGrid w:val="0"/>
                    <w:jc w:val="center"/>
                    <w:rPr>
                      <w:rFonts w:hint="default" w:ascii="Times New Roman" w:hAnsi="Times New Roman" w:cs="Times New Roman"/>
                      <w:sz w:val="21"/>
                      <w:szCs w:val="21"/>
                    </w:rPr>
                  </w:pPr>
                </w:p>
              </w:tc>
              <w:tc>
                <w:tcPr>
                  <w:tcW w:w="396" w:type="pct"/>
                  <w:vAlign w:val="center"/>
                </w:tcPr>
                <w:p>
                  <w:pPr>
                    <w:snapToGrid w:val="0"/>
                    <w:jc w:val="center"/>
                    <w:rPr>
                      <w:rFonts w:hint="default" w:ascii="Times New Roman" w:hAnsi="Times New Roman" w:cs="Times New Roman"/>
                      <w:sz w:val="21"/>
                      <w:szCs w:val="21"/>
                    </w:rPr>
                  </w:pPr>
                  <w:r>
                    <w:rPr>
                      <w:rFonts w:hint="eastAsia"/>
                      <w:sz w:val="21"/>
                      <w:szCs w:val="21"/>
                      <w:lang w:val="en-US" w:eastAsia="zh-CN"/>
                    </w:rPr>
                    <w:t>2类</w:t>
                  </w: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1311" w:type="pct"/>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80" w:type="pct"/>
                  <w:vMerge w:val="continue"/>
                  <w:vAlign w:val="center"/>
                </w:tcPr>
                <w:p>
                  <w:pPr>
                    <w:snapToGrid w:val="0"/>
                    <w:jc w:val="center"/>
                    <w:rPr>
                      <w:rFonts w:hint="default" w:ascii="Times New Roman" w:hAnsi="Times New Roman" w:cs="Times New Roman"/>
                      <w:sz w:val="21"/>
                      <w:szCs w:val="21"/>
                    </w:rPr>
                  </w:pPr>
                </w:p>
              </w:tc>
              <w:tc>
                <w:tcPr>
                  <w:tcW w:w="396" w:type="pct"/>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4类</w:t>
                  </w:r>
                </w:p>
              </w:tc>
              <w:tc>
                <w:tcPr>
                  <w:tcW w:w="1311" w:type="pct"/>
                  <w:vAlign w:val="center"/>
                </w:tcPr>
                <w:p>
                  <w:pPr>
                    <w:snapToGrid w:val="0"/>
                    <w:jc w:val="center"/>
                    <w:rPr>
                      <w:rFonts w:hint="default" w:cs="Times New Roman"/>
                      <w:sz w:val="21"/>
                      <w:szCs w:val="21"/>
                      <w:lang w:val="en-US" w:eastAsia="zh-CN"/>
                    </w:rPr>
                  </w:pPr>
                  <w:r>
                    <w:rPr>
                      <w:rFonts w:hint="eastAsia" w:cs="Times New Roman"/>
                      <w:sz w:val="21"/>
                      <w:szCs w:val="21"/>
                      <w:lang w:val="en-US" w:eastAsia="zh-CN"/>
                    </w:rPr>
                    <w:t>70</w:t>
                  </w:r>
                </w:p>
              </w:tc>
              <w:tc>
                <w:tcPr>
                  <w:tcW w:w="1311" w:type="pct"/>
                  <w:vAlign w:val="center"/>
                </w:tcPr>
                <w:p>
                  <w:pPr>
                    <w:snapToGrid w:val="0"/>
                    <w:jc w:val="center"/>
                    <w:rPr>
                      <w:rFonts w:hint="default" w:cs="Times New Roman"/>
                      <w:sz w:val="21"/>
                      <w:szCs w:val="21"/>
                      <w:lang w:val="en-US" w:eastAsia="zh-CN"/>
                    </w:rPr>
                  </w:pPr>
                  <w:r>
                    <w:rPr>
                      <w:rFonts w:hint="eastAsia" w:cs="Times New Roman"/>
                      <w:sz w:val="21"/>
                      <w:szCs w:val="21"/>
                      <w:lang w:val="en-US" w:eastAsia="zh-CN"/>
                    </w:rPr>
                    <w:t>55</w:t>
                  </w:r>
                </w:p>
              </w:tc>
            </w:tr>
          </w:tbl>
          <w:p>
            <w:pPr>
              <w:adjustRightInd w:val="0"/>
              <w:snapToGrid w:val="0"/>
              <w:spacing w:line="360" w:lineRule="auto"/>
              <w:ind w:firstLine="480" w:firstLineChars="200"/>
              <w:rPr>
                <w:color w:val="000000"/>
                <w:sz w:val="24"/>
              </w:rPr>
            </w:pPr>
            <w:r>
              <w:rPr>
                <w:rFonts w:hint="eastAsia"/>
                <w:color w:val="000000"/>
                <w:sz w:val="24"/>
              </w:rPr>
              <w:t>（4）固废</w:t>
            </w:r>
          </w:p>
          <w:p>
            <w:pPr>
              <w:adjustRightInd w:val="0"/>
              <w:snapToGrid w:val="0"/>
              <w:spacing w:line="360" w:lineRule="auto"/>
              <w:ind w:firstLine="480" w:firstLineChars="200"/>
              <w:rPr>
                <w:rFonts w:hint="eastAsia" w:ascii="宋体" w:hAnsi="宋体" w:eastAsia="宋体" w:cs="宋体"/>
                <w:kern w:val="0"/>
                <w:szCs w:val="21"/>
                <w:lang w:eastAsia="zh-CN"/>
              </w:rPr>
            </w:pPr>
            <w:r>
              <w:rPr>
                <w:rFonts w:hint="eastAsia"/>
                <w:sz w:val="24"/>
              </w:rPr>
              <w:t>本次扩建项目存放原辅材料的容器在仓库储存期间不开封。故正常运营过程中，本项目无工业固体废物产生。</w:t>
            </w:r>
            <w:r>
              <w:rPr>
                <w:rFonts w:hint="eastAsia"/>
                <w:sz w:val="24"/>
                <w:lang w:eastAsia="zh-CN"/>
              </w:rPr>
              <w:t>事故情况下</w:t>
            </w:r>
            <w:r>
              <w:rPr>
                <w:rFonts w:hint="eastAsia"/>
                <w:sz w:val="24"/>
              </w:rPr>
              <w:t>项目所储存的化学品包装破损时，可收集物料及其接触物料的包装材料全部收集封装，</w:t>
            </w:r>
            <w:r>
              <w:rPr>
                <w:rFonts w:hint="eastAsia"/>
                <w:sz w:val="24"/>
                <w:lang w:eastAsia="zh-CN"/>
              </w:rPr>
              <w:t>作为危废处置，依托厂内现有危废仓库暂存，并由有资质的处置单位处置</w:t>
            </w:r>
            <w:r>
              <w:rPr>
                <w:rFonts w:hint="eastAsia"/>
                <w:sz w:val="24"/>
              </w:rPr>
              <w:t>，不可收集物料按物料泄漏事故应急方案处理。仓库管理人员由厂区现有人员统一调配，不新增生活垃圾</w:t>
            </w:r>
            <w:r>
              <w:rPr>
                <w:rFonts w:hint="eastAsia"/>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07" w:type="dxa"/>
            <w:vAlign w:val="center"/>
          </w:tcPr>
          <w:p>
            <w:pPr>
              <w:adjustRightInd w:val="0"/>
              <w:snapToGrid w:val="0"/>
              <w:jc w:val="center"/>
              <w:rPr>
                <w:rFonts w:ascii="宋体" w:hAnsi="宋体" w:cs="宋体"/>
                <w:b/>
                <w:kern w:val="0"/>
                <w:sz w:val="24"/>
              </w:rPr>
            </w:pPr>
            <w:r>
              <w:rPr>
                <w:rFonts w:hint="eastAsia" w:ascii="宋体" w:hAnsi="宋体" w:cs="宋体"/>
                <w:b/>
                <w:kern w:val="0"/>
                <w:sz w:val="24"/>
              </w:rPr>
              <w:t>总量</w:t>
            </w:r>
          </w:p>
          <w:p>
            <w:pPr>
              <w:adjustRightInd w:val="0"/>
              <w:snapToGrid w:val="0"/>
              <w:jc w:val="center"/>
              <w:rPr>
                <w:rFonts w:ascii="宋体" w:hAnsi="宋体" w:cs="宋体"/>
                <w:b/>
                <w:kern w:val="0"/>
                <w:sz w:val="24"/>
              </w:rPr>
            </w:pPr>
            <w:r>
              <w:rPr>
                <w:rFonts w:hint="eastAsia" w:ascii="宋体" w:hAnsi="宋体" w:cs="宋体"/>
                <w:b/>
                <w:kern w:val="0"/>
                <w:sz w:val="24"/>
              </w:rPr>
              <w:t>控制</w:t>
            </w:r>
          </w:p>
          <w:p>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8654" w:type="dxa"/>
            <w:vAlign w:val="center"/>
          </w:tcPr>
          <w:p>
            <w:pPr>
              <w:adjustRightInd w:val="0"/>
              <w:snapToGrid w:val="0"/>
              <w:spacing w:line="360" w:lineRule="auto"/>
              <w:ind w:firstLine="480" w:firstLineChars="200"/>
              <w:rPr>
                <w:rFonts w:cs="宋体"/>
                <w:sz w:val="24"/>
              </w:rPr>
            </w:pPr>
            <w:r>
              <w:rPr>
                <w:rFonts w:hint="eastAsia"/>
                <w:sz w:val="24"/>
              </w:rPr>
              <w:t>本项目选址所在区域属于</w:t>
            </w:r>
            <w:r>
              <w:rPr>
                <w:rFonts w:hint="eastAsia"/>
                <w:sz w:val="24"/>
                <w:lang w:eastAsia="zh-CN"/>
              </w:rPr>
              <w:t>“</w:t>
            </w:r>
            <w:r>
              <w:rPr>
                <w:rFonts w:hint="eastAsia"/>
                <w:sz w:val="24"/>
              </w:rPr>
              <w:t>双控区</w:t>
            </w:r>
            <w:r>
              <w:rPr>
                <w:rFonts w:hint="eastAsia"/>
                <w:sz w:val="24"/>
                <w:lang w:eastAsia="zh-CN"/>
              </w:rPr>
              <w:t>”</w:t>
            </w:r>
            <w:r>
              <w:rPr>
                <w:rFonts w:hint="eastAsia"/>
                <w:sz w:val="24"/>
              </w:rPr>
              <w:t>和太湖流域，本项目位于</w:t>
            </w:r>
            <w:r>
              <w:rPr>
                <w:rFonts w:hint="eastAsia"/>
                <w:kern w:val="0"/>
                <w:sz w:val="24"/>
                <w:lang w:eastAsia="zh-CN"/>
              </w:rPr>
              <w:t>宜兴环科园蓄能路6号</w:t>
            </w:r>
            <w:r>
              <w:rPr>
                <w:rFonts w:hint="eastAsia"/>
                <w:sz w:val="24"/>
              </w:rPr>
              <w:t>，属于太湖流域水污染防治二级保护区。本项目建成后，污染物排放总量控制指标见表 3-</w:t>
            </w:r>
            <w:r>
              <w:rPr>
                <w:rFonts w:hint="eastAsia"/>
                <w:sz w:val="24"/>
                <w:lang w:val="en-US" w:eastAsia="zh-CN"/>
              </w:rPr>
              <w:t>17</w:t>
            </w:r>
            <w:r>
              <w:rPr>
                <w:rFonts w:hint="eastAsia"/>
                <w:sz w:val="24"/>
              </w:rPr>
              <w:t>。</w:t>
            </w:r>
          </w:p>
          <w:p>
            <w:pPr>
              <w:tabs>
                <w:tab w:val="left" w:pos="7114"/>
                <w:tab w:val="left" w:pos="7324"/>
              </w:tabs>
              <w:spacing w:before="50"/>
              <w:jc w:val="center"/>
              <w:rPr>
                <w:b/>
                <w:sz w:val="24"/>
                <w:szCs w:val="20"/>
              </w:rPr>
            </w:pPr>
            <w:r>
              <w:rPr>
                <w:b/>
                <w:bCs/>
                <w:snapToGrid w:val="0"/>
                <w:spacing w:val="-6"/>
                <w:kern w:val="0"/>
                <w:sz w:val="24"/>
              </w:rPr>
              <w:t>表</w:t>
            </w:r>
            <w:r>
              <w:rPr>
                <w:rFonts w:hint="eastAsia"/>
                <w:b/>
                <w:bCs/>
                <w:snapToGrid w:val="0"/>
                <w:spacing w:val="-6"/>
                <w:kern w:val="0"/>
                <w:sz w:val="24"/>
              </w:rPr>
              <w:t>3-</w:t>
            </w:r>
            <w:r>
              <w:rPr>
                <w:rFonts w:hint="eastAsia"/>
                <w:b/>
                <w:bCs/>
                <w:snapToGrid w:val="0"/>
                <w:spacing w:val="-6"/>
                <w:kern w:val="0"/>
                <w:sz w:val="24"/>
                <w:lang w:val="en-US" w:eastAsia="zh-CN"/>
              </w:rPr>
              <w:t xml:space="preserve">17 </w:t>
            </w:r>
            <w:r>
              <w:rPr>
                <w:rFonts w:hint="eastAsia"/>
                <w:b/>
                <w:bCs/>
                <w:snapToGrid w:val="0"/>
                <w:spacing w:val="-6"/>
                <w:kern w:val="0"/>
                <w:sz w:val="24"/>
              </w:rPr>
              <w:t>本</w:t>
            </w:r>
            <w:r>
              <w:rPr>
                <w:b/>
                <w:sz w:val="24"/>
                <w:szCs w:val="20"/>
              </w:rPr>
              <w:t>项目污染物排放总量指标（t/a）</w:t>
            </w:r>
          </w:p>
          <w:tbl>
            <w:tblPr>
              <w:tblStyle w:val="38"/>
              <w:tblW w:w="838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549"/>
              <w:gridCol w:w="1322"/>
              <w:gridCol w:w="1061"/>
              <w:gridCol w:w="1608"/>
              <w:gridCol w:w="861"/>
              <w:gridCol w:w="1492"/>
              <w:gridCol w:w="14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1" w:hRule="exact"/>
              </w:trPr>
              <w:tc>
                <w:tcPr>
                  <w:tcW w:w="1871" w:type="dxa"/>
                  <w:gridSpan w:val="2"/>
                  <w:tcBorders>
                    <w:top w:val="single" w:color="000000" w:sz="4" w:space="0"/>
                    <w:left w:val="single" w:color="000000" w:sz="0" w:space="0"/>
                    <w:bottom w:val="single" w:color="000000" w:sz="4" w:space="0"/>
                    <w:right w:val="single" w:color="000000" w:sz="4" w:space="0"/>
                  </w:tcBorders>
                  <w:vAlign w:val="center"/>
                </w:tcPr>
                <w:p>
                  <w:pPr>
                    <w:widowControl/>
                    <w:jc w:val="center"/>
                    <w:textAlignment w:val="center"/>
                    <w:rPr>
                      <w:b/>
                      <w:bCs/>
                      <w:szCs w:val="21"/>
                    </w:rPr>
                  </w:pPr>
                  <w:r>
                    <w:rPr>
                      <w:b/>
                      <w:bCs/>
                      <w:kern w:val="0"/>
                      <w:szCs w:val="21"/>
                    </w:rPr>
                    <w:t>类别</w:t>
                  </w:r>
                </w:p>
              </w:tc>
              <w:tc>
                <w:tcPr>
                  <w:tcW w:w="10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szCs w:val="21"/>
                    </w:rPr>
                  </w:pPr>
                  <w:r>
                    <w:rPr>
                      <w:b/>
                      <w:bCs/>
                      <w:kern w:val="0"/>
                      <w:szCs w:val="21"/>
                    </w:rPr>
                    <w:t>污染物</w:t>
                  </w:r>
                </w:p>
              </w:tc>
              <w:tc>
                <w:tcPr>
                  <w:tcW w:w="1608"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ins w:id="238" w:author="Hohokam⁶⁶⁶" w:date="2023-02-07T16:19:57Z"/>
                      <w:b/>
                      <w:bCs/>
                      <w:kern w:val="0"/>
                      <w:szCs w:val="21"/>
                    </w:rPr>
                  </w:pPr>
                  <w:r>
                    <w:rPr>
                      <w:b/>
                      <w:bCs/>
                      <w:kern w:val="0"/>
                      <w:szCs w:val="21"/>
                    </w:rPr>
                    <w:t>产生量</w:t>
                  </w:r>
                </w:p>
                <w:p>
                  <w:pPr>
                    <w:widowControl/>
                    <w:jc w:val="center"/>
                    <w:textAlignment w:val="center"/>
                    <w:rPr>
                      <w:b/>
                      <w:bCs/>
                      <w:szCs w:val="21"/>
                    </w:rPr>
                  </w:pPr>
                  <w:r>
                    <w:rPr>
                      <w:b/>
                      <w:bCs/>
                      <w:kern w:val="0"/>
                      <w:szCs w:val="21"/>
                    </w:rPr>
                    <w:t>（t/a）</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bCs/>
                      <w:szCs w:val="21"/>
                    </w:rPr>
                  </w:pPr>
                  <w:r>
                    <w:rPr>
                      <w:b/>
                      <w:bCs/>
                      <w:szCs w:val="21"/>
                    </w:rPr>
                    <w:t>削减量</w:t>
                  </w:r>
                </w:p>
                <w:p>
                  <w:pPr>
                    <w:pStyle w:val="2"/>
                    <w:jc w:val="center"/>
                    <w:rPr>
                      <w:b/>
                      <w:szCs w:val="21"/>
                    </w:rPr>
                  </w:pPr>
                  <w:r>
                    <w:rPr>
                      <w:b/>
                      <w:szCs w:val="21"/>
                    </w:rPr>
                    <w:t>（t/a）</w:t>
                  </w:r>
                </w:p>
              </w:tc>
              <w:tc>
                <w:tcPr>
                  <w:tcW w:w="14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bCs/>
                      <w:szCs w:val="21"/>
                    </w:rPr>
                  </w:pPr>
                  <w:commentRangeStart w:id="33"/>
                  <w:r>
                    <w:rPr>
                      <w:b/>
                      <w:bCs/>
                      <w:szCs w:val="21"/>
                    </w:rPr>
                    <w:t>接管量</w:t>
                  </w:r>
                </w:p>
                <w:p>
                  <w:pPr>
                    <w:pStyle w:val="2"/>
                    <w:jc w:val="center"/>
                    <w:rPr>
                      <w:b/>
                      <w:szCs w:val="21"/>
                    </w:rPr>
                  </w:pPr>
                  <w:r>
                    <w:rPr>
                      <w:b/>
                      <w:szCs w:val="21"/>
                    </w:rPr>
                    <w:t>（t/a）</w:t>
                  </w:r>
                  <w:commentRangeEnd w:id="33"/>
                  <w:r>
                    <w:commentReference w:id="33"/>
                  </w:r>
                </w:p>
              </w:tc>
              <w:tc>
                <w:tcPr>
                  <w:tcW w:w="14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bCs/>
                      <w:szCs w:val="21"/>
                    </w:rPr>
                  </w:pPr>
                  <w:r>
                    <w:rPr>
                      <w:b/>
                      <w:bCs/>
                      <w:szCs w:val="21"/>
                    </w:rPr>
                    <w:t>排入环境量</w:t>
                  </w:r>
                  <w:r>
                    <w:rPr>
                      <w:b/>
                      <w:bCs/>
                      <w:kern w:val="0"/>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restart"/>
                  <w:tcBorders>
                    <w:top w:val="single" w:color="000000" w:sz="4" w:space="0"/>
                    <w:left w:val="single" w:color="auto" w:sz="4" w:space="0"/>
                    <w:right w:val="single" w:color="auto" w:sz="4" w:space="0"/>
                  </w:tcBorders>
                  <w:vAlign w:val="center"/>
                </w:tcPr>
                <w:p>
                  <w:pPr>
                    <w:widowControl/>
                    <w:jc w:val="center"/>
                    <w:textAlignment w:val="center"/>
                    <w:rPr>
                      <w:szCs w:val="21"/>
                    </w:rPr>
                  </w:pPr>
                  <w:r>
                    <w:rPr>
                      <w:szCs w:val="21"/>
                    </w:rPr>
                    <w:t>废气</w:t>
                  </w:r>
                </w:p>
              </w:tc>
              <w:tc>
                <w:tcPr>
                  <w:tcW w:w="1322" w:type="dxa"/>
                  <w:vMerge w:val="restart"/>
                  <w:tcBorders>
                    <w:top w:val="single" w:color="000000" w:sz="4" w:space="0"/>
                    <w:left w:val="single" w:color="auto" w:sz="4" w:space="0"/>
                    <w:right w:val="single" w:color="auto" w:sz="4" w:space="0"/>
                  </w:tcBorders>
                  <w:vAlign w:val="center"/>
                </w:tcPr>
                <w:p>
                  <w:pPr>
                    <w:widowControl/>
                    <w:jc w:val="center"/>
                    <w:textAlignment w:val="center"/>
                    <w:rPr>
                      <w:rFonts w:ascii="Times New Roman" w:hAnsi="Times New Roman" w:eastAsia="宋体" w:cs="Times New Roman"/>
                      <w:kern w:val="0"/>
                      <w:sz w:val="21"/>
                      <w:szCs w:val="21"/>
                      <w:lang w:val="en-US" w:eastAsia="zh-CN" w:bidi="ar-SA"/>
                    </w:rPr>
                  </w:pPr>
                  <w:r>
                    <w:rPr>
                      <w:kern w:val="0"/>
                      <w:szCs w:val="21"/>
                    </w:rPr>
                    <w:t>无组织废气</w:t>
                  </w: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commentRangeStart w:id="34"/>
                  <w:commentRangeStart w:id="35"/>
                  <w:r>
                    <w:commentReference w:id="34"/>
                  </w:r>
                  <w:commentRangeEnd w:id="34"/>
                  <w:commentRangeEnd w:id="35"/>
                  <w:r>
                    <w:commentReference w:id="35"/>
                  </w:r>
                  <w:ins w:id="239" w:author="Hohokam⁶⁶⁶" w:date="2023-02-07T15:52:28Z">
                    <w:r>
                      <w:rPr>
                        <w:rFonts w:hint="eastAsia" w:cs="Times New Roman"/>
                        <w:i w:val="0"/>
                        <w:iCs w:val="0"/>
                        <w:color w:val="000000" w:themeColor="text1"/>
                        <w:kern w:val="0"/>
                        <w:sz w:val="21"/>
                        <w:szCs w:val="21"/>
                        <w:u w:val="none"/>
                        <w:lang w:val="en-US" w:eastAsia="zh-CN" w:bidi="ar"/>
                        <w14:textFill>
                          <w14:solidFill>
                            <w14:schemeClr w14:val="tx1"/>
                          </w14:solidFill>
                        </w14:textFill>
                      </w:rPr>
                      <w:t>挥发性有机物</w:t>
                    </w:r>
                  </w:ins>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0.00218</w:t>
                  </w:r>
                  <w:r>
                    <w:rPr>
                      <w:rFonts w:hint="eastAsia" w:cs="Times New Roman"/>
                      <w:i w:val="0"/>
                      <w:iCs w:val="0"/>
                      <w:color w:val="000000"/>
                      <w:kern w:val="0"/>
                      <w:sz w:val="21"/>
                      <w:szCs w:val="21"/>
                      <w:u w:val="none"/>
                      <w:lang w:val="en-US" w:eastAsia="zh-CN" w:bidi="ar"/>
                    </w:rPr>
                    <w:t>7</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0.00218</w:t>
                  </w:r>
                  <w:r>
                    <w:rPr>
                      <w:rFonts w:hint="eastAsia" w:cs="Times New Roman"/>
                      <w:i w:val="0"/>
                      <w:iCs w:val="0"/>
                      <w:color w:val="000000"/>
                      <w:kern w:val="0"/>
                      <w:sz w:val="21"/>
                      <w:szCs w:val="21"/>
                      <w:u w:val="none"/>
                      <w:lang w:val="en-US" w:eastAsia="zh-CN" w:bidi="ar"/>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FF0000"/>
                      <w:sz w:val="21"/>
                      <w:szCs w:val="21"/>
                    </w:rPr>
                  </w:pPr>
                  <w:r>
                    <w:rPr>
                      <w:rFonts w:hint="eastAsia" w:ascii="宋体" w:hAnsi="宋体" w:eastAsia="宋体" w:cs="宋体"/>
                      <w:i w:val="0"/>
                      <w:iCs w:val="0"/>
                      <w:color w:val="000000"/>
                      <w:kern w:val="0"/>
                      <w:sz w:val="21"/>
                      <w:szCs w:val="21"/>
                      <w:u w:val="none"/>
                      <w:lang w:val="en-US" w:eastAsia="zh-CN" w:bidi="ar"/>
                    </w:rPr>
                    <w:t>苯系物</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0.0000093</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FF0000"/>
                      <w:sz w:val="21"/>
                      <w:szCs w:val="21"/>
                    </w:rPr>
                  </w:pPr>
                  <w:r>
                    <w:rPr>
                      <w:rFonts w:hint="eastAsia" w:ascii="宋体" w:hAnsi="宋体" w:eastAsia="宋体" w:cs="宋体"/>
                      <w:i w:val="0"/>
                      <w:iCs w:val="0"/>
                      <w:color w:val="000000"/>
                      <w:kern w:val="0"/>
                      <w:sz w:val="21"/>
                      <w:szCs w:val="21"/>
                      <w:u w:val="none"/>
                      <w:lang w:val="en-US" w:eastAsia="zh-CN" w:bidi="ar"/>
                    </w:rPr>
                    <w:t>二甲苯</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0.000559</w:t>
                  </w:r>
                  <w:r>
                    <w:rPr>
                      <w:rFonts w:hint="eastAsia" w:cs="Times New Roman"/>
                      <w:i w:val="0"/>
                      <w:iCs w:val="0"/>
                      <w:color w:val="000000"/>
                      <w:kern w:val="0"/>
                      <w:sz w:val="21"/>
                      <w:szCs w:val="21"/>
                      <w:u w:val="none"/>
                      <w:lang w:val="en-US" w:eastAsia="zh-CN" w:bidi="ar"/>
                    </w:rPr>
                    <w:t>3</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0.000559</w:t>
                  </w:r>
                  <w:r>
                    <w:rPr>
                      <w:rFonts w:hint="eastAsia" w:cs="Times New Roman"/>
                      <w:i w:val="0"/>
                      <w:iCs w:val="0"/>
                      <w:color w:val="000000"/>
                      <w:kern w:val="0"/>
                      <w:sz w:val="21"/>
                      <w:szCs w:val="21"/>
                      <w:u w:val="none"/>
                      <w:lang w:val="en-US" w:eastAsia="zh-CN"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FF0000"/>
                      <w:sz w:val="21"/>
                      <w:szCs w:val="21"/>
                    </w:rPr>
                  </w:pPr>
                  <w:r>
                    <w:rPr>
                      <w:rFonts w:hint="eastAsia" w:ascii="宋体" w:hAnsi="宋体" w:eastAsia="宋体" w:cs="宋体"/>
                      <w:i w:val="0"/>
                      <w:iCs w:val="0"/>
                      <w:color w:val="000000"/>
                      <w:kern w:val="0"/>
                      <w:sz w:val="21"/>
                      <w:szCs w:val="21"/>
                      <w:u w:val="none"/>
                      <w:lang w:val="en-US" w:eastAsia="zh-CN" w:bidi="ar"/>
                    </w:rPr>
                    <w:t>酚类</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0.00000147</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0.00000147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FF0000"/>
                      <w:sz w:val="21"/>
                      <w:szCs w:val="21"/>
                    </w:rPr>
                  </w:pPr>
                  <w:r>
                    <w:rPr>
                      <w:rFonts w:hint="eastAsia" w:ascii="宋体" w:hAnsi="宋体" w:eastAsia="宋体" w:cs="宋体"/>
                      <w:i w:val="0"/>
                      <w:iCs w:val="0"/>
                      <w:color w:val="000000"/>
                      <w:kern w:val="0"/>
                      <w:sz w:val="21"/>
                      <w:szCs w:val="21"/>
                      <w:u w:val="none"/>
                      <w:lang w:val="en-US" w:eastAsia="zh-CN" w:bidi="ar"/>
                    </w:rPr>
                    <w:t>甲苯</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0.0000025</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bottom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bottom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0.004208</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0.004208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restart"/>
                  <w:tcBorders>
                    <w:left w:val="single" w:color="auto" w:sz="4" w:space="0"/>
                    <w:right w:val="single" w:color="auto" w:sz="4" w:space="0"/>
                  </w:tcBorders>
                  <w:vAlign w:val="center"/>
                </w:tcPr>
                <w:p>
                  <w:pPr>
                    <w:widowControl/>
                    <w:jc w:val="center"/>
                    <w:textAlignment w:val="center"/>
                    <w:rPr>
                      <w:rFonts w:hint="eastAsia" w:eastAsia="宋体"/>
                      <w:szCs w:val="21"/>
                      <w:lang w:eastAsia="zh-CN"/>
                    </w:rPr>
                  </w:pPr>
                  <w:r>
                    <w:rPr>
                      <w:rFonts w:hint="eastAsia"/>
                      <w:szCs w:val="21"/>
                      <w:lang w:eastAsia="zh-CN"/>
                    </w:rPr>
                    <w:t>废水</w:t>
                  </w:r>
                </w:p>
              </w:tc>
              <w:tc>
                <w:tcPr>
                  <w:tcW w:w="1322" w:type="dxa"/>
                  <w:vMerge w:val="restart"/>
                  <w:tcBorders>
                    <w:left w:val="single" w:color="auto" w:sz="4" w:space="0"/>
                    <w:right w:val="single" w:color="auto" w:sz="4" w:space="0"/>
                  </w:tcBorders>
                  <w:vAlign w:val="center"/>
                </w:tcPr>
                <w:p>
                  <w:pPr>
                    <w:widowControl/>
                    <w:jc w:val="center"/>
                    <w:textAlignment w:val="center"/>
                    <w:rPr>
                      <w:rFonts w:hint="eastAsia" w:eastAsia="宋体"/>
                      <w:kern w:val="0"/>
                      <w:szCs w:val="21"/>
                      <w:lang w:eastAsia="zh-CN"/>
                    </w:rPr>
                  </w:pPr>
                  <w:r>
                    <w:rPr>
                      <w:rFonts w:hint="eastAsia"/>
                      <w:kern w:val="0"/>
                      <w:szCs w:val="21"/>
                      <w:lang w:eastAsia="zh-CN"/>
                    </w:rPr>
                    <w:t>初期雨水</w:t>
                  </w:r>
                </w:p>
              </w:tc>
              <w:tc>
                <w:tcPr>
                  <w:tcW w:w="1061" w:type="dxa"/>
                  <w:tcBorders>
                    <w:top w:val="single" w:color="000000" w:sz="4" w:space="0"/>
                    <w:left w:val="single" w:color="auto" w:sz="4" w:space="0"/>
                    <w:bottom w:val="single" w:color="auto" w:sz="4" w:space="0"/>
                    <w:right w:val="single" w:color="auto" w:sz="4" w:space="0"/>
                  </w:tcBorders>
                  <w:vAlign w:val="center"/>
                </w:tcPr>
                <w:p>
                  <w:pPr>
                    <w:widowControl/>
                    <w:jc w:val="center"/>
                    <w:textAlignment w:val="top"/>
                    <w:rPr>
                      <w:rFonts w:hint="eastAsia" w:ascii="宋体" w:hAnsi="宋体" w:eastAsia="宋体" w:cs="宋体"/>
                      <w:i w:val="0"/>
                      <w:iCs w:val="0"/>
                      <w:color w:val="000000"/>
                      <w:kern w:val="0"/>
                      <w:sz w:val="21"/>
                      <w:szCs w:val="21"/>
                      <w:u w:val="none"/>
                      <w:lang w:val="en-US" w:eastAsia="zh-CN" w:bidi="ar"/>
                    </w:rPr>
                  </w:pPr>
                  <w:ins w:id="240" w:author="Hohokam⁶⁶⁶" w:date="2023-02-07T16:21:20Z">
                    <w:r>
                      <w:rPr>
                        <w:rFonts w:hint="default" w:ascii="Times New Roman" w:hAnsi="Times New Roman" w:cs="Times New Roman"/>
                        <w:color w:val="000000" w:themeColor="text1"/>
                        <w:kern w:val="0"/>
                        <w:sz w:val="21"/>
                        <w:szCs w:val="21"/>
                        <w:lang w:val="en-US" w:eastAsia="zh-CN"/>
                        <w14:textFill>
                          <w14:solidFill>
                            <w14:schemeClr w14:val="tx1"/>
                          </w14:solidFill>
                        </w14:textFill>
                      </w:rPr>
                      <w:t>COD</w:t>
                    </w:r>
                  </w:ins>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0.0234</w:t>
                  </w:r>
                </w:p>
              </w:tc>
              <w:tc>
                <w:tcPr>
                  <w:tcW w:w="8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000000" w:themeColor="text1"/>
                      <w:kern w:val="0"/>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0.0234</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ins w:id="241" w:author="Hohokam⁶⁶⁶" w:date="2023-02-07T16:21:49Z">
                    <w:r>
                      <w:rPr>
                        <w:rFonts w:hint="eastAsia"/>
                        <w:szCs w:val="21"/>
                      </w:rPr>
                      <w:t>0</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49" w:type="dxa"/>
                  <w:vMerge w:val="continue"/>
                  <w:tcBorders>
                    <w:left w:val="single" w:color="auto" w:sz="4" w:space="0"/>
                    <w:bottom w:val="single" w:color="auto" w:sz="4" w:space="0"/>
                    <w:right w:val="single" w:color="auto" w:sz="4" w:space="0"/>
                  </w:tcBorders>
                  <w:vAlign w:val="center"/>
                </w:tcPr>
                <w:p>
                  <w:pPr>
                    <w:widowControl/>
                    <w:jc w:val="center"/>
                    <w:textAlignment w:val="center"/>
                    <w:rPr>
                      <w:szCs w:val="21"/>
                    </w:rPr>
                  </w:pPr>
                </w:p>
              </w:tc>
              <w:tc>
                <w:tcPr>
                  <w:tcW w:w="1322" w:type="dxa"/>
                  <w:vMerge w:val="continue"/>
                  <w:tcBorders>
                    <w:left w:val="single" w:color="auto" w:sz="4" w:space="0"/>
                    <w:bottom w:val="single" w:color="auto" w:sz="4" w:space="0"/>
                    <w:right w:val="single" w:color="auto" w:sz="4" w:space="0"/>
                  </w:tcBorders>
                  <w:vAlign w:val="center"/>
                </w:tcPr>
                <w:p>
                  <w:pPr>
                    <w:widowControl/>
                    <w:jc w:val="center"/>
                    <w:textAlignment w:val="center"/>
                    <w:rPr>
                      <w:kern w:val="0"/>
                      <w:szCs w:val="21"/>
                    </w:rPr>
                  </w:pPr>
                </w:p>
              </w:tc>
              <w:tc>
                <w:tcPr>
                  <w:tcW w:w="1061" w:type="dxa"/>
                  <w:tcBorders>
                    <w:top w:val="single" w:color="000000" w:sz="4" w:space="0"/>
                    <w:left w:val="single" w:color="auto" w:sz="4" w:space="0"/>
                    <w:bottom w:val="single" w:color="auto" w:sz="4" w:space="0"/>
                    <w:right w:val="single" w:color="auto" w:sz="4" w:space="0"/>
                  </w:tcBorders>
                  <w:vAlign w:val="center"/>
                </w:tcPr>
                <w:p>
                  <w:pPr>
                    <w:widowControl/>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themeColor="text1"/>
                      <w:kern w:val="0"/>
                      <w:sz w:val="21"/>
                      <w:szCs w:val="21"/>
                      <w14:textFill>
                        <w14:solidFill>
                          <w14:schemeClr w14:val="tx1"/>
                        </w14:solidFill>
                      </w14:textFill>
                    </w:rPr>
                    <w:t>SS</w:t>
                  </w:r>
                </w:p>
              </w:tc>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0117</w:t>
                  </w:r>
                </w:p>
              </w:tc>
              <w:tc>
                <w:tcPr>
                  <w:tcW w:w="8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0117</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ins w:id="242" w:author="Hohokam⁶⁶⁶" w:date="2023-02-07T16:21:49Z">
                    <w:r>
                      <w:rPr>
                        <w:rFonts w:hint="eastAsia"/>
                        <w:szCs w:val="21"/>
                      </w:rPr>
                      <w:t>0</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7" w:hRule="exact"/>
              </w:trPr>
              <w:tc>
                <w:tcPr>
                  <w:tcW w:w="187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Cs w:val="21"/>
                    </w:rPr>
                  </w:pPr>
                  <w:r>
                    <w:rPr>
                      <w:kern w:val="0"/>
                      <w:szCs w:val="21"/>
                    </w:rPr>
                    <w:t>固废</w:t>
                  </w:r>
                </w:p>
              </w:tc>
              <w:tc>
                <w:tcPr>
                  <w:tcW w:w="10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sz w:val="21"/>
                      <w:szCs w:val="21"/>
                    </w:rPr>
                  </w:pPr>
                  <w:r>
                    <w:rPr>
                      <w:kern w:val="0"/>
                      <w:sz w:val="21"/>
                      <w:szCs w:val="21"/>
                    </w:rPr>
                    <w:t>生活垃圾</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szCs w:val="21"/>
                    </w:rPr>
                    <w:t>0</w:t>
                  </w:r>
                </w:p>
              </w:tc>
              <w:tc>
                <w:tcPr>
                  <w:tcW w:w="8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szCs w:val="21"/>
                    </w:rPr>
                    <w:t>0</w:t>
                  </w:r>
                </w:p>
              </w:tc>
              <w:tc>
                <w:tcPr>
                  <w:tcW w:w="298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rFonts w:hint="eastAsia"/>
                      <w:szCs w:val="21"/>
                    </w:rPr>
                    <w:t>0</w:t>
                  </w:r>
                </w:p>
              </w:tc>
            </w:tr>
          </w:tbl>
          <w:p>
            <w:pPr>
              <w:tabs>
                <w:tab w:val="left" w:pos="7114"/>
                <w:tab w:val="left" w:pos="7324"/>
              </w:tabs>
              <w:spacing w:before="50"/>
              <w:jc w:val="left"/>
              <w:rPr>
                <w:rFonts w:hint="default" w:eastAsia="宋体"/>
                <w:b/>
                <w:bCs/>
                <w:sz w:val="21"/>
                <w:szCs w:val="21"/>
                <w:lang w:val="en-US" w:eastAsia="zh-CN"/>
              </w:rPr>
            </w:pPr>
            <w:r>
              <w:rPr>
                <w:rFonts w:hint="eastAsia"/>
                <w:b/>
                <w:bCs/>
                <w:sz w:val="21"/>
                <w:szCs w:val="21"/>
                <w:lang w:val="en-US" w:eastAsia="zh-CN"/>
              </w:rPr>
              <w:t>注：挥发性有机物以非甲烷总烃</w:t>
            </w:r>
            <w:ins w:id="243" w:author="Hohokam⁶⁶⁶" w:date="2023-02-07T15:52:37Z">
              <w:r>
                <w:rPr>
                  <w:rFonts w:hint="eastAsia"/>
                  <w:b/>
                  <w:bCs/>
                  <w:sz w:val="21"/>
                  <w:szCs w:val="21"/>
                  <w:lang w:val="en-US" w:eastAsia="zh-CN"/>
                </w:rPr>
                <w:t>计</w:t>
              </w:r>
            </w:ins>
          </w:p>
          <w:p>
            <w:pPr>
              <w:tabs>
                <w:tab w:val="left" w:pos="7114"/>
                <w:tab w:val="left" w:pos="7324"/>
              </w:tabs>
              <w:spacing w:before="50"/>
              <w:jc w:val="center"/>
              <w:rPr>
                <w:b/>
                <w:bCs/>
                <w:sz w:val="24"/>
              </w:rPr>
            </w:pPr>
          </w:p>
          <w:p>
            <w:pPr>
              <w:tabs>
                <w:tab w:val="left" w:pos="7114"/>
                <w:tab w:val="left" w:pos="7324"/>
              </w:tabs>
              <w:spacing w:before="50"/>
              <w:jc w:val="center"/>
              <w:rPr>
                <w:b/>
                <w:bCs/>
                <w:sz w:val="24"/>
              </w:rPr>
            </w:pPr>
            <w:r>
              <w:rPr>
                <w:b/>
                <w:bCs/>
                <w:sz w:val="24"/>
              </w:rPr>
              <w:t>表3-</w:t>
            </w:r>
            <w:r>
              <w:rPr>
                <w:rFonts w:hint="eastAsia"/>
                <w:b/>
                <w:bCs/>
                <w:sz w:val="24"/>
                <w:lang w:val="en-US" w:eastAsia="zh-CN"/>
              </w:rPr>
              <w:t xml:space="preserve">18 </w:t>
            </w:r>
            <w:r>
              <w:rPr>
                <w:b/>
                <w:bCs/>
                <w:sz w:val="24"/>
              </w:rPr>
              <w:t>改建前后全厂污染物排放情况汇总表（t/a）</w:t>
            </w:r>
          </w:p>
          <w:tbl>
            <w:tblPr>
              <w:tblStyle w:val="39"/>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36"/>
              <w:gridCol w:w="820"/>
              <w:gridCol w:w="820"/>
              <w:gridCol w:w="1117"/>
              <w:gridCol w:w="894"/>
              <w:gridCol w:w="1117"/>
              <w:gridCol w:w="619"/>
              <w:gridCol w:w="111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tcBorders>
                    <w:top w:val="single" w:color="auto" w:sz="4" w:space="0"/>
                    <w:left w:val="single" w:color="000000"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污染物项目</w:t>
                  </w:r>
                </w:p>
              </w:tc>
              <w:tc>
                <w:tcPr>
                  <w:tcW w:w="832"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污染物名称</w:t>
                  </w:r>
                </w:p>
              </w:tc>
              <w:tc>
                <w:tcPr>
                  <w:tcW w:w="848"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改建前排放量</w:t>
                  </w:r>
                </w:p>
              </w:tc>
              <w:tc>
                <w:tcPr>
                  <w:tcW w:w="1050"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本项目产生量</w:t>
                  </w:r>
                </w:p>
              </w:tc>
              <w:tc>
                <w:tcPr>
                  <w:tcW w:w="1004"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本项目削减量</w:t>
                  </w:r>
                </w:p>
              </w:tc>
              <w:tc>
                <w:tcPr>
                  <w:tcW w:w="1052"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本项目排放量</w:t>
                  </w:r>
                </w:p>
              </w:tc>
              <w:tc>
                <w:tcPr>
                  <w:tcW w:w="716"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eastAsia="zh-CN"/>
                      <w14:textFill>
                        <w14:solidFill>
                          <w14:schemeClr w14:val="tx1"/>
                        </w14:solidFill>
                      </w14:textFill>
                    </w:rPr>
                    <w:t>“</w:t>
                  </w:r>
                  <w:r>
                    <w:rPr>
                      <w:rFonts w:hint="default" w:ascii="Times New Roman" w:hAnsi="Times New Roman" w:cs="Times New Roman"/>
                      <w:b/>
                      <w:bCs/>
                      <w:color w:val="000000" w:themeColor="text1"/>
                      <w:kern w:val="0"/>
                      <w:sz w:val="21"/>
                      <w:szCs w:val="21"/>
                      <w14:textFill>
                        <w14:solidFill>
                          <w14:schemeClr w14:val="tx1"/>
                        </w14:solidFill>
                      </w14:textFill>
                    </w:rPr>
                    <w:t>以新带老</w:t>
                  </w:r>
                  <w:r>
                    <w:rPr>
                      <w:rFonts w:hint="default" w:ascii="Times New Roman" w:hAnsi="Times New Roman" w:cs="Times New Roman"/>
                      <w:b/>
                      <w:bCs/>
                      <w:color w:val="000000" w:themeColor="text1"/>
                      <w:kern w:val="0"/>
                      <w:sz w:val="21"/>
                      <w:szCs w:val="21"/>
                      <w:lang w:eastAsia="zh-CN"/>
                      <w14:textFill>
                        <w14:solidFill>
                          <w14:schemeClr w14:val="tx1"/>
                        </w14:solidFill>
                      </w14:textFill>
                    </w:rPr>
                    <w:t>”</w:t>
                  </w:r>
                  <w:r>
                    <w:rPr>
                      <w:rFonts w:hint="default" w:ascii="Times New Roman" w:hAnsi="Times New Roman" w:cs="Times New Roman"/>
                      <w:b/>
                      <w:bCs/>
                      <w:color w:val="000000" w:themeColor="text1"/>
                      <w:kern w:val="0"/>
                      <w:sz w:val="21"/>
                      <w:szCs w:val="21"/>
                      <w14:textFill>
                        <w14:solidFill>
                          <w14:schemeClr w14:val="tx1"/>
                        </w14:solidFill>
                      </w14:textFill>
                    </w:rPr>
                    <w:t>削减量</w:t>
                  </w:r>
                </w:p>
              </w:tc>
              <w:tc>
                <w:tcPr>
                  <w:tcW w:w="1050"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改建后排放量</w:t>
                  </w:r>
                </w:p>
              </w:tc>
              <w:tc>
                <w:tcPr>
                  <w:tcW w:w="1052" w:type="dxa"/>
                  <w:tcBorders>
                    <w:top w:val="single" w:color="auto" w:sz="4" w:space="0"/>
                    <w:left w:val="single" w:color="auto" w:sz="4" w:space="0"/>
                    <w:right w:val="single" w:color="auto" w:sz="4" w:space="0"/>
                  </w:tcBorders>
                  <w:vAlign w:val="center"/>
                </w:tcPr>
                <w:p>
                  <w:pPr>
                    <w:widowControl/>
                    <w:jc w:val="center"/>
                    <w:textAlignment w:val="top"/>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restart"/>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废气</w:t>
                  </w:r>
                </w:p>
              </w:tc>
              <w:tc>
                <w:tcPr>
                  <w:tcW w:w="447" w:type="dxa"/>
                  <w:vMerge w:val="restart"/>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有组织</w:t>
                  </w: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粉尘</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30.6</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30.6</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烟尘</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12.74</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12.74</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1.89</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1.89</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二甲苯</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restart"/>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无组织</w:t>
                  </w: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硫化氢</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0.0003</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0.0003</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氨</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0.0007</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0.0007</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ins w:id="244" w:author="Hohokam⁶⁶⁶" w:date="2023-02-07T15:53:06Z">
                    <w:r>
                      <w:rPr>
                        <w:rFonts w:hint="default" w:ascii="Times New Roman" w:hAnsi="Times New Roman" w:cs="Times New Roman"/>
                        <w:color w:val="000000" w:themeColor="text1"/>
                        <w:kern w:val="0"/>
                        <w:sz w:val="21"/>
                        <w:szCs w:val="21"/>
                        <w:lang w:val="en-US" w:eastAsia="zh-CN"/>
                        <w14:textFill>
                          <w14:solidFill>
                            <w14:schemeClr w14:val="tx1"/>
                          </w14:solidFill>
                        </w14:textFill>
                      </w:rPr>
                      <w:t>挥发性有机物</w:t>
                    </w:r>
                  </w:ins>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二甲苯</w:t>
                  </w:r>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酚类</w:t>
                  </w:r>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甲苯</w:t>
                  </w:r>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sz w:val="21"/>
                      <w:szCs w:val="21"/>
                      <w14:textFill>
                        <w14:solidFill>
                          <w14:schemeClr w14:val="tx1"/>
                        </w14:solidFill>
                      </w14:textFill>
                    </w:rPr>
                  </w:pP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447" w:type="dxa"/>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甲醇</w:t>
                  </w:r>
                </w:p>
              </w:tc>
              <w:tc>
                <w:tcPr>
                  <w:tcW w:w="848"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restart"/>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生活污水</w:t>
                  </w: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水量</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del w:id="245" w:author="Hohokam⁶⁶⁶" w:date="2023-02-08T09:34:33Z">
                    <w:r>
                      <w:rPr>
                        <w:rFonts w:hint="default" w:ascii="Times New Roman" w:hAnsi="Times New Roman" w:cs="Times New Roman"/>
                        <w:color w:val="000000" w:themeColor="text1"/>
                        <w:sz w:val="21"/>
                        <w:szCs w:val="21"/>
                        <w:lang w:val="en-US" w:eastAsia="zh-CN"/>
                        <w14:textFill>
                          <w14:solidFill>
                            <w14:schemeClr w14:val="tx1"/>
                          </w14:solidFill>
                        </w14:textFill>
                      </w:rPr>
                      <w:delText>84960</w:delText>
                    </w:r>
                  </w:del>
                  <w:ins w:id="246" w:author="Hohokam⁶⁶⁶" w:date="2023-02-08T09:34:33Z">
                    <w:r>
                      <w:rPr>
                        <w:rFonts w:hint="eastAsia" w:cs="Times New Roman"/>
                        <w:color w:val="000000" w:themeColor="text1"/>
                        <w:sz w:val="21"/>
                        <w:szCs w:val="21"/>
                        <w:lang w:val="en-US" w:eastAsia="zh-CN"/>
                        <w14:textFill>
                          <w14:solidFill>
                            <w14:schemeClr w14:val="tx1"/>
                          </w14:solidFill>
                        </w14:textFill>
                      </w:rPr>
                      <w:t>84360</w:t>
                    </w:r>
                  </w:ins>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del w:id="247" w:author="Hohokam⁶⁶⁶" w:date="2023-02-08T09:34:25Z">
                    <w:commentRangeStart w:id="36"/>
                    <w:commentRangeStart w:id="37"/>
                    <w:r>
                      <w:rPr>
                        <w:rFonts w:hint="default" w:ascii="Times New Roman" w:hAnsi="Times New Roman" w:cs="Times New Roman"/>
                        <w:color w:val="000000" w:themeColor="text1"/>
                        <w:sz w:val="21"/>
                        <w:szCs w:val="21"/>
                        <w:lang w:val="en-US" w:eastAsia="zh-CN"/>
                        <w14:textFill>
                          <w14:solidFill>
                            <w14:schemeClr w14:val="tx1"/>
                          </w14:solidFill>
                        </w14:textFill>
                      </w:rPr>
                      <w:delText>84960</w:delText>
                    </w:r>
                    <w:commentRangeEnd w:id="36"/>
                  </w:del>
                  <w:r>
                    <w:commentReference w:id="36"/>
                  </w:r>
                  <w:commentRangeEnd w:id="37"/>
                  <w:r>
                    <w:commentReference w:id="37"/>
                  </w:r>
                  <w:ins w:id="248" w:author="Hohokam⁶⁶⁶" w:date="2023-02-08T09:34:25Z">
                    <w:r>
                      <w:rPr>
                        <w:rFonts w:hint="eastAsia" w:cs="Times New Roman"/>
                        <w:color w:val="000000" w:themeColor="text1"/>
                        <w:sz w:val="21"/>
                        <w:szCs w:val="21"/>
                        <w:lang w:val="en-US" w:eastAsia="zh-CN"/>
                        <w14:textFill>
                          <w14:solidFill>
                            <w14:schemeClr w14:val="tx1"/>
                          </w14:solidFill>
                        </w14:textFill>
                      </w:rPr>
                      <w:t>84360</w:t>
                    </w:r>
                  </w:ins>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33.4</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33.4</w:t>
                  </w:r>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SS</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25.49</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25.49</w:t>
                  </w:r>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highlight w:val="yellow"/>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NH</w:t>
                  </w:r>
                  <w:r>
                    <w:rPr>
                      <w:rFonts w:hint="default" w:ascii="Times New Roman" w:hAnsi="Times New Roman" w:cs="Times New Roman"/>
                      <w:color w:val="000000" w:themeColor="text1"/>
                      <w:kern w:val="0"/>
                      <w:sz w:val="21"/>
                      <w:szCs w:val="21"/>
                      <w:vertAlign w:val="sub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-N</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2.12</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highlight w:val="yellow"/>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2.12</w:t>
                  </w:r>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highlight w:val="yellow"/>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TP</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0.42</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0.42</w:t>
                  </w:r>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TN</w:t>
                  </w:r>
                </w:p>
              </w:tc>
              <w:tc>
                <w:tcPr>
                  <w:tcW w:w="848" w:type="dxa"/>
                  <w:tcBorders>
                    <w:left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3.82</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3.82</w:t>
                  </w:r>
                </w:p>
              </w:tc>
              <w:tc>
                <w:tcPr>
                  <w:tcW w:w="1052"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restart"/>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初期雨水</w:t>
                  </w: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水量</w:t>
                  </w:r>
                </w:p>
              </w:tc>
              <w:tc>
                <w:tcPr>
                  <w:tcW w:w="848"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117</w:t>
                  </w:r>
                </w:p>
              </w:tc>
              <w:tc>
                <w:tcPr>
                  <w:tcW w:w="1004"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117</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lang w:eastAsia="zh-CN"/>
                      <w14:textFill>
                        <w14:solidFill>
                          <w14:schemeClr w14:val="tx1"/>
                        </w14:solidFill>
                      </w14:textFill>
                    </w:rPr>
                  </w:pPr>
                </w:p>
              </w:tc>
              <w:tc>
                <w:tcPr>
                  <w:tcW w:w="832" w:type="dxa"/>
                  <w:tcBorders>
                    <w:left w:val="single" w:color="auto" w:sz="4" w:space="0"/>
                    <w:right w:val="single" w:color="auto" w:sz="4" w:space="0"/>
                  </w:tcBorders>
                  <w:vAlign w:val="center"/>
                </w:tcPr>
                <w:p>
                  <w:pPr>
                    <w:widowControl/>
                    <w:jc w:val="center"/>
                    <w:textAlignment w:val="top"/>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COD</w:t>
                  </w:r>
                </w:p>
              </w:tc>
              <w:tc>
                <w:tcPr>
                  <w:tcW w:w="848"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0.0234</w:t>
                  </w:r>
                </w:p>
              </w:tc>
              <w:tc>
                <w:tcPr>
                  <w:tcW w:w="100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0.0234</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gridSpan w:val="2"/>
                  <w:vMerge w:val="continue"/>
                  <w:tcBorders>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lang w:eastAsia="zh-CN"/>
                      <w14:textFill>
                        <w14:solidFill>
                          <w14:schemeClr w14:val="tx1"/>
                        </w14:solidFill>
                      </w14:textFill>
                    </w:rPr>
                  </w:pPr>
                </w:p>
              </w:tc>
              <w:tc>
                <w:tcPr>
                  <w:tcW w:w="832" w:type="dxa"/>
                  <w:tcBorders>
                    <w:left w:val="single" w:color="auto" w:sz="4" w:space="0"/>
                    <w:bottom w:val="single" w:color="auto" w:sz="4" w:space="0"/>
                    <w:right w:val="single" w:color="auto" w:sz="4" w:space="0"/>
                  </w:tcBorders>
                  <w:vAlign w:val="center"/>
                </w:tcPr>
                <w:p>
                  <w:pPr>
                    <w:widowControl/>
                    <w:jc w:val="center"/>
                    <w:textAlignment w:val="top"/>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SS</w:t>
                  </w:r>
                </w:p>
              </w:tc>
              <w:tc>
                <w:tcPr>
                  <w:tcW w:w="848" w:type="dxa"/>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0117</w:t>
                  </w:r>
                </w:p>
              </w:tc>
              <w:tc>
                <w:tcPr>
                  <w:tcW w:w="1004"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0117</w:t>
                  </w:r>
                </w:p>
              </w:tc>
              <w:tc>
                <w:tcPr>
                  <w:tcW w:w="1052" w:type="dxa"/>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716" w:type="dxa"/>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0" w:type="dxa"/>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052" w:type="dxa"/>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bl>
          <w:p>
            <w:pPr>
              <w:tabs>
                <w:tab w:val="left" w:pos="7114"/>
                <w:tab w:val="left" w:pos="7324"/>
              </w:tabs>
              <w:spacing w:before="50"/>
              <w:jc w:val="left"/>
              <w:rPr>
                <w:ins w:id="249" w:author="Hohokam⁶⁶⁶" w:date="2023-02-07T16:22:56Z"/>
                <w:rFonts w:hint="default" w:eastAsia="宋体"/>
                <w:b/>
                <w:bCs/>
                <w:sz w:val="21"/>
                <w:szCs w:val="21"/>
                <w:lang w:val="en-US" w:eastAsia="zh-CN"/>
              </w:rPr>
            </w:pPr>
            <w:ins w:id="250" w:author="Hohokam⁶⁶⁶" w:date="2023-02-07T16:22:56Z">
              <w:r>
                <w:rPr>
                  <w:rFonts w:hint="eastAsia"/>
                  <w:b/>
                  <w:bCs/>
                  <w:sz w:val="21"/>
                  <w:szCs w:val="21"/>
                  <w:lang w:val="en-US" w:eastAsia="zh-CN"/>
                </w:rPr>
                <w:t>注：挥发性有机物以非甲烷总烃计</w:t>
              </w:r>
            </w:ins>
          </w:p>
          <w:p>
            <w:pPr>
              <w:adjustRightInd w:val="0"/>
              <w:snapToGrid w:val="0"/>
              <w:spacing w:line="360" w:lineRule="auto"/>
              <w:ind w:firstLine="482" w:firstLineChars="200"/>
              <w:rPr>
                <w:rFonts w:hint="eastAsia" w:cs="宋体"/>
                <w:b/>
                <w:sz w:val="24"/>
              </w:rPr>
            </w:pPr>
          </w:p>
          <w:p>
            <w:pPr>
              <w:adjustRightInd w:val="0"/>
              <w:snapToGrid w:val="0"/>
              <w:spacing w:line="360" w:lineRule="auto"/>
              <w:ind w:firstLine="482" w:firstLineChars="200"/>
              <w:rPr>
                <w:rFonts w:cs="宋体"/>
                <w:b/>
                <w:sz w:val="24"/>
              </w:rPr>
            </w:pPr>
            <w:r>
              <w:rPr>
                <w:rFonts w:hint="eastAsia" w:cs="宋体"/>
                <w:b/>
                <w:sz w:val="24"/>
              </w:rPr>
              <w:t>本项目建成后，污染物排放总量建议控制指标：</w:t>
            </w:r>
          </w:p>
          <w:p>
            <w:pPr>
              <w:numPr>
                <w:ilvl w:val="0"/>
                <w:numId w:val="11"/>
              </w:numPr>
              <w:adjustRightInd w:val="0"/>
              <w:snapToGrid w:val="0"/>
              <w:spacing w:line="360" w:lineRule="auto"/>
              <w:ind w:firstLine="456" w:firstLineChars="190"/>
              <w:rPr>
                <w:rFonts w:cs="宋体"/>
                <w:sz w:val="24"/>
              </w:rPr>
            </w:pPr>
            <w:r>
              <w:rPr>
                <w:rFonts w:hint="eastAsia" w:cs="宋体"/>
                <w:sz w:val="24"/>
              </w:rPr>
              <w:t>大气污染物</w:t>
            </w:r>
          </w:p>
          <w:p>
            <w:pPr>
              <w:adjustRightInd w:val="0"/>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b w:val="0"/>
                <w:bCs/>
                <w:color w:val="000000" w:themeColor="text1"/>
                <w:sz w:val="24"/>
                <w:szCs w:val="24"/>
                <w14:textFill>
                  <w14:solidFill>
                    <w14:schemeClr w14:val="tx1"/>
                  </w14:solidFill>
                </w14:textFill>
              </w:rPr>
              <w:t>VOCs</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酚类</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二甲苯</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甲苯</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苯系物</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甲醇</w:t>
            </w:r>
            <w:r>
              <w:rPr>
                <w:rFonts w:hint="eastAsia"/>
                <w:b w:val="0"/>
                <w:bCs/>
                <w:color w:val="000000" w:themeColor="text1"/>
                <w:sz w:val="24"/>
                <w:szCs w:val="24"/>
                <w:lang w:eastAsia="zh-CN"/>
                <w14:textFill>
                  <w14:solidFill>
                    <w14:schemeClr w14:val="tx1"/>
                  </w14:solidFill>
                </w14:textFill>
              </w:rPr>
              <w:t>产生量</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为</w:t>
            </w:r>
            <w:r>
              <w:rPr>
                <w:rFonts w:hint="eastAsia"/>
                <w:color w:val="000000" w:themeColor="text1"/>
                <w:sz w:val="24"/>
                <w:szCs w:val="24"/>
                <w14:textFill>
                  <w14:solidFill>
                    <w14:schemeClr w14:val="tx1"/>
                  </w14:solidFill>
                </w14:textFill>
              </w:rPr>
              <w:t>无组织排放</w:t>
            </w:r>
            <w:r>
              <w:rPr>
                <w:rFonts w:hint="eastAsia"/>
                <w:color w:val="000000" w:themeColor="text1"/>
                <w:sz w:val="24"/>
                <w:szCs w:val="24"/>
                <w:lang w:eastAsia="zh-CN"/>
                <w14:textFill>
                  <w14:solidFill>
                    <w14:schemeClr w14:val="tx1"/>
                  </w14:solidFill>
                </w14:textFill>
              </w:rPr>
              <w:t>，无需申请总量</w:t>
            </w:r>
            <w:r>
              <w:rPr>
                <w:rFonts w:hint="eastAsia"/>
                <w:color w:val="000000" w:themeColor="text1"/>
                <w:sz w:val="24"/>
                <w:szCs w:val="24"/>
                <w14:textFill>
                  <w14:solidFill>
                    <w14:schemeClr w14:val="tx1"/>
                  </w14:solidFill>
                </w14:textFill>
              </w:rPr>
              <w:t>。</w:t>
            </w:r>
          </w:p>
          <w:p>
            <w:pPr>
              <w:pStyle w:val="2"/>
              <w:ind w:firstLine="360"/>
              <w:rPr>
                <w:sz w:val="24"/>
              </w:rPr>
            </w:pPr>
            <w:r>
              <w:rPr>
                <w:rFonts w:hint="eastAsia"/>
                <w:sz w:val="24"/>
              </w:rPr>
              <w:t>（2）废水及水污染物</w:t>
            </w:r>
          </w:p>
          <w:p>
            <w:pPr>
              <w:adjustRightInd w:val="0"/>
              <w:snapToGrid w:val="0"/>
              <w:spacing w:line="360" w:lineRule="auto"/>
              <w:ind w:firstLine="480"/>
              <w:rPr>
                <w:rFonts w:hint="eastAsia"/>
                <w:sz w:val="24"/>
                <w:lang w:eastAsia="zh-CN"/>
              </w:rPr>
            </w:pPr>
            <w:r>
              <w:rPr>
                <w:rFonts w:hint="eastAsia"/>
                <w:sz w:val="24"/>
              </w:rPr>
              <w:t>本项目</w:t>
            </w:r>
            <w:r>
              <w:rPr>
                <w:rFonts w:hint="eastAsia"/>
                <w:sz w:val="24"/>
                <w:lang w:eastAsia="zh-CN"/>
              </w:rPr>
              <w:t>无生活污水产生</w:t>
            </w:r>
            <w:ins w:id="251" w:author="施" w:date="2023-02-07T13:19:37Z">
              <w:r>
                <w:rPr>
                  <w:rFonts w:hint="eastAsia"/>
                  <w:sz w:val="24"/>
                  <w:lang w:eastAsia="zh-CN"/>
                </w:rPr>
                <w:t>。</w:t>
              </w:r>
            </w:ins>
            <w:ins w:id="252" w:author="施" w:date="2023-02-07T13:19:41Z">
              <w:r>
                <w:rPr>
                  <w:rFonts w:hint="eastAsia"/>
                  <w:sz w:val="24"/>
                  <w:lang w:val="en-US" w:eastAsia="zh-CN"/>
                </w:rPr>
                <w:t>改建</w:t>
              </w:r>
            </w:ins>
            <w:ins w:id="253" w:author="施" w:date="2023-02-07T13:19:42Z">
              <w:r>
                <w:rPr>
                  <w:rFonts w:hint="eastAsia"/>
                  <w:sz w:val="24"/>
                  <w:lang w:val="en-US" w:eastAsia="zh-CN"/>
                </w:rPr>
                <w:t>完成后</w:t>
              </w:r>
            </w:ins>
            <w:ins w:id="254" w:author="施" w:date="2023-02-07T13:19:46Z">
              <w:r>
                <w:rPr>
                  <w:rFonts w:hint="eastAsia"/>
                  <w:sz w:val="24"/>
                  <w:lang w:val="en-US" w:eastAsia="zh-CN"/>
                </w:rPr>
                <w:t>对</w:t>
              </w:r>
            </w:ins>
            <w:ins w:id="255" w:author="施" w:date="2023-02-07T13:19:48Z">
              <w:r>
                <w:rPr>
                  <w:rFonts w:hint="eastAsia"/>
                  <w:sz w:val="24"/>
                  <w:lang w:val="en-US" w:eastAsia="zh-CN"/>
                </w:rPr>
                <w:t>危化品</w:t>
              </w:r>
            </w:ins>
            <w:ins w:id="256" w:author="施" w:date="2023-02-07T13:19:50Z">
              <w:r>
                <w:rPr>
                  <w:rFonts w:hint="eastAsia"/>
                  <w:sz w:val="24"/>
                  <w:lang w:val="en-US" w:eastAsia="zh-CN"/>
                </w:rPr>
                <w:t>仓库</w:t>
              </w:r>
            </w:ins>
            <w:ins w:id="257" w:author="施" w:date="2023-02-07T13:19:54Z">
              <w:r>
                <w:rPr>
                  <w:rFonts w:hint="eastAsia"/>
                  <w:sz w:val="24"/>
                  <w:lang w:val="en-US" w:eastAsia="zh-CN"/>
                </w:rPr>
                <w:t>区域</w:t>
              </w:r>
            </w:ins>
            <w:r>
              <w:rPr>
                <w:rFonts w:hint="eastAsia"/>
                <w:sz w:val="24"/>
                <w:lang w:eastAsia="zh-CN"/>
              </w:rPr>
              <w:t>初期雨水</w:t>
            </w:r>
            <w:ins w:id="258" w:author="施" w:date="2023-02-07T13:20:11Z">
              <w:r>
                <w:rPr>
                  <w:rFonts w:hint="eastAsia"/>
                  <w:sz w:val="24"/>
                  <w:lang w:val="en-US" w:eastAsia="zh-CN"/>
                </w:rPr>
                <w:t>由</w:t>
              </w:r>
            </w:ins>
            <w:ins w:id="259" w:author="施" w:date="2023-02-07T13:20:24Z">
              <w:r>
                <w:rPr>
                  <w:rFonts w:hint="eastAsia"/>
                  <w:sz w:val="24"/>
                  <w:lang w:val="en-US" w:eastAsia="zh-CN"/>
                </w:rPr>
                <w:t>收集池</w:t>
              </w:r>
            </w:ins>
            <w:ins w:id="260" w:author="施" w:date="2023-02-07T13:20:26Z">
              <w:r>
                <w:rPr>
                  <w:rFonts w:hint="eastAsia"/>
                  <w:sz w:val="24"/>
                  <w:lang w:val="en-US" w:eastAsia="zh-CN"/>
                </w:rPr>
                <w:t>进行</w:t>
              </w:r>
            </w:ins>
            <w:ins w:id="261" w:author="施" w:date="2023-02-07T13:20:30Z">
              <w:r>
                <w:rPr>
                  <w:rFonts w:hint="eastAsia"/>
                  <w:sz w:val="24"/>
                  <w:lang w:val="en-US" w:eastAsia="zh-CN"/>
                </w:rPr>
                <w:t>收集</w:t>
              </w:r>
            </w:ins>
            <w:ins w:id="262" w:author="施" w:date="2023-02-07T13:20:31Z">
              <w:r>
                <w:rPr>
                  <w:rFonts w:hint="eastAsia"/>
                  <w:sz w:val="24"/>
                  <w:lang w:val="en-US" w:eastAsia="zh-CN"/>
                </w:rPr>
                <w:t>（</w:t>
              </w:r>
            </w:ins>
            <w:ins w:id="263" w:author="施" w:date="2023-02-07T13:20:36Z">
              <w:r>
                <w:rPr>
                  <w:rFonts w:hint="eastAsia"/>
                  <w:sz w:val="24"/>
                  <w:lang w:val="en-US" w:eastAsia="zh-CN"/>
                </w:rPr>
                <w:t>收集池</w:t>
              </w:r>
            </w:ins>
            <w:ins w:id="264" w:author="施" w:date="2023-02-07T13:20:38Z">
              <w:r>
                <w:rPr>
                  <w:rFonts w:hint="eastAsia"/>
                  <w:sz w:val="24"/>
                  <w:lang w:val="en-US" w:eastAsia="zh-CN"/>
                </w:rPr>
                <w:t>作为</w:t>
              </w:r>
            </w:ins>
            <w:ins w:id="265" w:author="施" w:date="2023-02-07T13:20:40Z">
              <w:r>
                <w:rPr>
                  <w:rFonts w:hint="eastAsia"/>
                  <w:sz w:val="24"/>
                  <w:lang w:val="en-US" w:eastAsia="zh-CN"/>
                </w:rPr>
                <w:t>初期</w:t>
              </w:r>
            </w:ins>
            <w:ins w:id="266" w:author="施" w:date="2023-02-07T13:20:41Z">
              <w:r>
                <w:rPr>
                  <w:rFonts w:hint="eastAsia"/>
                  <w:sz w:val="24"/>
                  <w:lang w:val="en-US" w:eastAsia="zh-CN"/>
                </w:rPr>
                <w:t>雨水</w:t>
              </w:r>
            </w:ins>
            <w:ins w:id="267" w:author="施" w:date="2023-02-07T13:20:57Z">
              <w:r>
                <w:rPr>
                  <w:rFonts w:hint="eastAsia"/>
                  <w:sz w:val="24"/>
                  <w:lang w:val="en-US" w:eastAsia="zh-CN"/>
                </w:rPr>
                <w:t>收集池</w:t>
              </w:r>
            </w:ins>
            <w:ins w:id="268" w:author="施" w:date="2023-02-07T13:20:42Z">
              <w:r>
                <w:rPr>
                  <w:rFonts w:hint="eastAsia"/>
                  <w:sz w:val="24"/>
                  <w:lang w:val="en-US" w:eastAsia="zh-CN"/>
                </w:rPr>
                <w:t>及</w:t>
              </w:r>
            </w:ins>
            <w:ins w:id="269" w:author="施" w:date="2023-02-07T13:20:45Z">
              <w:r>
                <w:rPr>
                  <w:rFonts w:hint="eastAsia"/>
                  <w:sz w:val="24"/>
                  <w:lang w:val="en-US" w:eastAsia="zh-CN"/>
                </w:rPr>
                <w:t>事故池</w:t>
              </w:r>
            </w:ins>
            <w:ins w:id="270" w:author="施" w:date="2023-02-07T13:20:47Z">
              <w:r>
                <w:rPr>
                  <w:rFonts w:hint="eastAsia"/>
                  <w:sz w:val="24"/>
                  <w:lang w:val="en-US" w:eastAsia="zh-CN"/>
                </w:rPr>
                <w:t>共同</w:t>
              </w:r>
            </w:ins>
            <w:ins w:id="271" w:author="施" w:date="2023-02-07T13:20:48Z">
              <w:r>
                <w:rPr>
                  <w:rFonts w:hint="eastAsia"/>
                  <w:sz w:val="24"/>
                  <w:lang w:val="en-US" w:eastAsia="zh-CN"/>
                </w:rPr>
                <w:t>使用</w:t>
              </w:r>
            </w:ins>
            <w:ins w:id="272" w:author="施" w:date="2023-02-07T13:20:31Z">
              <w:r>
                <w:rPr>
                  <w:rFonts w:hint="eastAsia"/>
                  <w:sz w:val="24"/>
                  <w:lang w:val="en-US" w:eastAsia="zh-CN"/>
                </w:rPr>
                <w:t>）</w:t>
              </w:r>
            </w:ins>
            <w:ins w:id="273" w:author="施" w:date="2023-02-07T13:20:01Z">
              <w:r>
                <w:rPr>
                  <w:rFonts w:hint="eastAsia"/>
                  <w:sz w:val="24"/>
                  <w:lang w:val="en-US" w:eastAsia="zh-CN"/>
                </w:rPr>
                <w:t>，</w:t>
              </w:r>
            </w:ins>
            <w:r>
              <w:rPr>
                <w:rFonts w:hint="eastAsia"/>
                <w:sz w:val="24"/>
                <w:lang w:val="en-US" w:eastAsia="zh-CN"/>
              </w:rPr>
              <w:t>收集后排入</w:t>
            </w:r>
            <w:r>
              <w:rPr>
                <w:rFonts w:hint="eastAsia"/>
                <w:sz w:val="24"/>
                <w:lang w:eastAsia="zh-CN"/>
              </w:rPr>
              <w:t>厂内污水处理站处理，</w:t>
            </w:r>
            <w:r>
              <w:rPr>
                <w:rFonts w:hint="eastAsia"/>
                <w:sz w:val="24"/>
                <w:lang w:val="en-US" w:eastAsia="zh-CN"/>
              </w:rPr>
              <w:t>处理</w:t>
            </w:r>
            <w:del w:id="274" w:author="Hohokam⁶⁶⁶" w:date="2023-02-08T08:27:59Z">
              <w:r>
                <w:rPr>
                  <w:rFonts w:hint="eastAsia"/>
                  <w:sz w:val="24"/>
                  <w:lang w:val="en-US" w:eastAsia="zh-CN"/>
                </w:rPr>
                <w:delText>后</w:delText>
              </w:r>
            </w:del>
            <w:r>
              <w:rPr>
                <w:rFonts w:hint="eastAsia"/>
                <w:sz w:val="24"/>
                <w:lang w:eastAsia="zh-CN"/>
              </w:rPr>
              <w:t>后回用于现有工程冷却塔补充水，不外排。</w:t>
            </w:r>
          </w:p>
          <w:p>
            <w:pPr>
              <w:pStyle w:val="2"/>
              <w:numPr>
                <w:ilvl w:val="0"/>
                <w:numId w:val="0"/>
              </w:numPr>
              <w:ind w:leftChars="190" w:right="113" w:rightChars="0"/>
              <w:rPr>
                <w:rFonts w:hint="eastAsia"/>
                <w:sz w:val="24"/>
                <w:lang w:eastAsia="zh-CN"/>
              </w:rPr>
            </w:pPr>
            <w:r>
              <w:rPr>
                <w:rFonts w:hint="eastAsia"/>
                <w:sz w:val="24"/>
                <w:lang w:eastAsia="zh-CN"/>
              </w:rPr>
              <w:t>（</w:t>
            </w:r>
            <w:r>
              <w:rPr>
                <w:rFonts w:hint="eastAsia"/>
                <w:sz w:val="24"/>
                <w:lang w:val="en-US" w:eastAsia="zh-CN"/>
              </w:rPr>
              <w:t>3</w:t>
            </w:r>
            <w:r>
              <w:rPr>
                <w:rFonts w:hint="eastAsia"/>
                <w:sz w:val="24"/>
                <w:lang w:eastAsia="zh-CN"/>
              </w:rPr>
              <w:t>）固废</w:t>
            </w:r>
          </w:p>
          <w:p>
            <w:pPr>
              <w:adjustRightInd w:val="0"/>
              <w:snapToGrid w:val="0"/>
              <w:spacing w:line="360" w:lineRule="auto"/>
              <w:ind w:firstLine="480"/>
              <w:rPr>
                <w:rFonts w:hint="eastAsia"/>
                <w:sz w:val="24"/>
                <w:lang w:eastAsia="zh-CN"/>
              </w:rPr>
            </w:pPr>
            <w:r>
              <w:rPr>
                <w:rFonts w:hint="eastAsia"/>
                <w:sz w:val="24"/>
              </w:rPr>
              <w:t>本</w:t>
            </w:r>
            <w:r>
              <w:rPr>
                <w:rFonts w:hint="eastAsia"/>
                <w:color w:val="000000" w:themeColor="text1"/>
                <w:sz w:val="24"/>
                <w14:textFill>
                  <w14:solidFill>
                    <w14:schemeClr w14:val="tx1"/>
                  </w14:solidFill>
                </w14:textFill>
              </w:rPr>
              <w:t>项目</w:t>
            </w:r>
            <w:ins w:id="275" w:author="施" w:date="2023-02-07T13:21:37Z">
              <w:r>
                <w:rPr>
                  <w:rFonts w:hint="eastAsia"/>
                  <w:color w:val="000000" w:themeColor="text1"/>
                  <w:sz w:val="24"/>
                  <w:lang w:val="en-US" w:eastAsia="zh-CN"/>
                  <w14:textFill>
                    <w14:solidFill>
                      <w14:schemeClr w14:val="tx1"/>
                    </w14:solidFill>
                  </w14:textFill>
                </w:rPr>
                <w:t>原料</w:t>
              </w:r>
            </w:ins>
            <w:ins w:id="276" w:author="施" w:date="2023-02-07T13:21:39Z">
              <w:r>
                <w:rPr>
                  <w:rFonts w:hint="eastAsia"/>
                  <w:color w:val="000000" w:themeColor="text1"/>
                  <w:sz w:val="24"/>
                  <w:lang w:val="en-US" w:eastAsia="zh-CN"/>
                  <w14:textFill>
                    <w14:solidFill>
                      <w14:schemeClr w14:val="tx1"/>
                    </w14:solidFill>
                  </w14:textFill>
                </w:rPr>
                <w:t>包装</w:t>
              </w:r>
            </w:ins>
            <w:ins w:id="277" w:author="施" w:date="2023-02-07T13:21:48Z">
              <w:r>
                <w:rPr>
                  <w:rFonts w:hint="eastAsia"/>
                  <w:color w:val="000000" w:themeColor="text1"/>
                  <w:sz w:val="24"/>
                  <w:lang w:val="en-US" w:eastAsia="zh-CN"/>
                  <w14:textFill>
                    <w14:solidFill>
                      <w14:schemeClr w14:val="tx1"/>
                    </w14:solidFill>
                  </w14:textFill>
                </w:rPr>
                <w:t>，</w:t>
              </w:r>
            </w:ins>
            <w:ins w:id="278" w:author="施" w:date="2023-02-07T13:21:50Z">
              <w:r>
                <w:rPr>
                  <w:rFonts w:hint="eastAsia"/>
                  <w:color w:val="000000" w:themeColor="text1"/>
                  <w:sz w:val="24"/>
                  <w:lang w:val="en-US" w:eastAsia="zh-CN"/>
                  <w14:textFill>
                    <w14:solidFill>
                      <w14:schemeClr w14:val="tx1"/>
                    </w14:solidFill>
                  </w14:textFill>
                </w:rPr>
                <w:t>循环</w:t>
              </w:r>
            </w:ins>
            <w:ins w:id="279" w:author="施" w:date="2023-02-07T13:21:52Z">
              <w:r>
                <w:rPr>
                  <w:rFonts w:hint="eastAsia"/>
                  <w:color w:val="000000" w:themeColor="text1"/>
                  <w:sz w:val="24"/>
                  <w:lang w:val="en-US" w:eastAsia="zh-CN"/>
                  <w14:textFill>
                    <w14:solidFill>
                      <w14:schemeClr w14:val="tx1"/>
                    </w14:solidFill>
                  </w14:textFill>
                </w:rPr>
                <w:t>使用</w:t>
              </w:r>
            </w:ins>
            <w:ins w:id="280" w:author="施" w:date="2023-02-07T13:21:58Z">
              <w:r>
                <w:rPr>
                  <w:rFonts w:hint="eastAsia"/>
                  <w:color w:val="000000" w:themeColor="text1"/>
                  <w:sz w:val="24"/>
                  <w:lang w:val="en-US" w:eastAsia="zh-CN"/>
                  <w14:textFill>
                    <w14:solidFill>
                      <w14:schemeClr w14:val="tx1"/>
                    </w14:solidFill>
                  </w14:textFill>
                </w:rPr>
                <w:t>，</w:t>
              </w:r>
            </w:ins>
            <w:ins w:id="281" w:author="施" w:date="2023-02-07T13:21:59Z">
              <w:r>
                <w:rPr>
                  <w:rFonts w:hint="eastAsia"/>
                  <w:color w:val="000000" w:themeColor="text1"/>
                  <w:sz w:val="24"/>
                  <w:lang w:val="en-US" w:eastAsia="zh-CN"/>
                  <w14:textFill>
                    <w14:solidFill>
                      <w14:schemeClr w14:val="tx1"/>
                    </w14:solidFill>
                  </w14:textFill>
                </w:rPr>
                <w:t>故</w:t>
              </w:r>
            </w:ins>
            <w:r>
              <w:rPr>
                <w:rFonts w:hint="eastAsia"/>
                <w:color w:val="000000" w:themeColor="text1"/>
                <w:sz w:val="24"/>
                <w14:textFill>
                  <w14:solidFill>
                    <w14:schemeClr w14:val="tx1"/>
                  </w14:solidFill>
                </w14:textFill>
              </w:rPr>
              <w:t>无工业固体废物产生</w:t>
            </w:r>
            <w:r>
              <w:rPr>
                <w:rFonts w:hint="eastAsia"/>
                <w:color w:val="000000" w:themeColor="text1"/>
                <w:sz w:val="24"/>
                <w:lang w:eastAsia="zh-CN"/>
                <w14:textFill>
                  <w14:solidFill>
                    <w14:schemeClr w14:val="tx1"/>
                  </w14:solidFill>
                </w14:textFill>
              </w:rPr>
              <w:t>。事故情况下</w:t>
            </w:r>
            <w:r>
              <w:rPr>
                <w:rFonts w:hint="eastAsia"/>
                <w:color w:val="000000" w:themeColor="text1"/>
                <w:sz w:val="24"/>
                <w14:textFill>
                  <w14:solidFill>
                    <w14:schemeClr w14:val="tx1"/>
                  </w14:solidFill>
                </w14:textFill>
              </w:rPr>
              <w:t>项目所储存的化学品包装破损时，可收集物料及其接触物料的包装材料全部收集封装，</w:t>
            </w:r>
            <w:r>
              <w:rPr>
                <w:rFonts w:hint="eastAsia"/>
                <w:color w:val="000000" w:themeColor="text1"/>
                <w:sz w:val="24"/>
                <w:lang w:eastAsia="zh-CN"/>
                <w14:textFill>
                  <w14:solidFill>
                    <w14:schemeClr w14:val="tx1"/>
                  </w14:solidFill>
                </w14:textFill>
              </w:rPr>
              <w:t>作为危废，依托厂内危废仓库，委托有资质单位处置</w:t>
            </w:r>
            <w:r>
              <w:rPr>
                <w:rFonts w:hint="eastAsia"/>
                <w:color w:val="000000" w:themeColor="text1"/>
                <w:sz w:val="24"/>
                <w14:textFill>
                  <w14:solidFill>
                    <w14:schemeClr w14:val="tx1"/>
                  </w14:solidFill>
                </w14:textFill>
              </w:rPr>
              <w:t>。</w:t>
            </w:r>
            <w:r>
              <w:rPr>
                <w:rFonts w:hint="eastAsia"/>
                <w:sz w:val="24"/>
              </w:rPr>
              <w:t>仓库管理人员由厂区现有人员统一调配，不新增生活垃圾</w:t>
            </w:r>
            <w:r>
              <w:rPr>
                <w:rFonts w:hint="eastAsia"/>
                <w:sz w:val="24"/>
                <w:lang w:eastAsia="zh-CN"/>
              </w:rPr>
              <w:t>。</w:t>
            </w:r>
          </w:p>
          <w:p>
            <w:pPr>
              <w:widowControl/>
              <w:adjustRightInd w:val="0"/>
              <w:snapToGrid w:val="0"/>
              <w:spacing w:line="360" w:lineRule="auto"/>
              <w:ind w:firstLine="420" w:firstLineChars="200"/>
              <w:rPr>
                <w:rFonts w:ascii="宋体" w:hAnsi="宋体" w:cs="宋体"/>
                <w:kern w:val="0"/>
                <w:szCs w:val="21"/>
              </w:rPr>
            </w:pPr>
          </w:p>
        </w:tc>
      </w:tr>
    </w:tbl>
    <w:p>
      <w:pPr>
        <w:pStyle w:val="34"/>
        <w:jc w:val="center"/>
        <w:outlineLvl w:val="0"/>
        <w:rPr>
          <w:rFonts w:ascii="黑体" w:hAnsi="黑体" w:eastAsia="黑体"/>
          <w:snapToGrid w:val="0"/>
          <w:sz w:val="30"/>
          <w:szCs w:val="30"/>
        </w:rPr>
      </w:pPr>
      <w:bookmarkStart w:id="17" w:name="_Toc12024"/>
      <w:bookmarkStart w:id="18" w:name="_Toc26124"/>
      <w:bookmarkStart w:id="19" w:name="_Toc101"/>
      <w:r>
        <w:rPr>
          <w:rFonts w:ascii="黑体" w:hAnsi="黑体" w:eastAsia="黑体"/>
          <w:snapToGrid w:val="0"/>
          <w:sz w:val="36"/>
          <w:szCs w:val="36"/>
        </w:rPr>
        <w:br w:type="page"/>
      </w:r>
      <w:bookmarkStart w:id="20" w:name="_Toc31997"/>
      <w:bookmarkStart w:id="21" w:name="_Toc18992"/>
      <w:bookmarkStart w:id="22" w:name="_Toc5154"/>
      <w:r>
        <w:rPr>
          <w:rFonts w:hint="eastAsia" w:ascii="黑体" w:hAnsi="黑体" w:eastAsia="黑体"/>
          <w:snapToGrid w:val="0"/>
          <w:sz w:val="30"/>
          <w:szCs w:val="30"/>
        </w:rPr>
        <w:t>四、主要环境影响和保护措施</w:t>
      </w:r>
      <w:bookmarkEnd w:id="20"/>
      <w:bookmarkEnd w:id="21"/>
      <w:bookmarkEnd w:id="22"/>
    </w:p>
    <w:tbl>
      <w:tblPr>
        <w:tblStyle w:val="38"/>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Change w:id="282" w:author="Hohokam⁶⁶⁶" w:date="2023-02-07T16:28:33Z">
          <w:tblPr>
            <w:tblStyle w:val="38"/>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12"/>
        <w:gridCol w:w="8669"/>
        <w:tblGridChange w:id="283">
          <w:tblGrid>
            <w:gridCol w:w="261"/>
            <w:gridCol w:w="8720"/>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284" w:author="Hohokam⁶⁶⁶" w:date="2023-02-07T16:28:33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854" w:hRule="atLeast"/>
          <w:trPrChange w:id="284" w:author="Hohokam⁶⁶⁶" w:date="2023-02-07T16:28:33Z">
            <w:trPr>
              <w:cantSplit/>
              <w:trHeight w:val="1854" w:hRule="atLeast"/>
            </w:trPr>
          </w:trPrChange>
        </w:trPr>
        <w:tc>
          <w:tcPr>
            <w:tcW w:w="312" w:type="dxa"/>
            <w:tcMar>
              <w:left w:w="28" w:type="dxa"/>
              <w:right w:w="28" w:type="dxa"/>
            </w:tcMar>
            <w:vAlign w:val="center"/>
            <w:tcPrChange w:id="285" w:author="Hohokam⁶⁶⁶" w:date="2023-02-07T16:28:33Z">
              <w:tcPr>
                <w:tcW w:w="312" w:type="dxa"/>
                <w:tcMar>
                  <w:left w:w="28" w:type="dxa"/>
                  <w:right w:w="28" w:type="dxa"/>
                </w:tcMar>
                <w:vAlign w:val="center"/>
              </w:tcPr>
            </w:tcPrChange>
          </w:tcPr>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施工</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期环</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境保</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护措</w:t>
            </w:r>
          </w:p>
          <w:p>
            <w:pPr>
              <w:pStyle w:val="34"/>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8669" w:type="dxa"/>
            <w:vAlign w:val="center"/>
            <w:tcPrChange w:id="286" w:author="Hohokam⁶⁶⁶" w:date="2023-02-07T16:28:33Z">
              <w:tcPr>
                <w:tcW w:w="8669" w:type="dxa"/>
                <w:vAlign w:val="center"/>
              </w:tcPr>
            </w:tcPrChange>
          </w:tcPr>
          <w:p>
            <w:pPr>
              <w:numPr>
                <w:ilvl w:val="0"/>
                <w:numId w:val="12"/>
              </w:numPr>
              <w:spacing w:line="360" w:lineRule="auto"/>
              <w:rPr>
                <w:rFonts w:hint="eastAsia"/>
                <w:b/>
                <w:bCs/>
                <w:sz w:val="24"/>
                <w:szCs w:val="24"/>
                <w:lang w:eastAsia="zh-CN"/>
              </w:rPr>
            </w:pPr>
            <w:r>
              <w:rPr>
                <w:rFonts w:hint="eastAsia"/>
                <w:b/>
                <w:bCs/>
                <w:sz w:val="24"/>
                <w:szCs w:val="24"/>
                <w:lang w:eastAsia="zh-CN"/>
              </w:rPr>
              <w:t>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期大气污染主要为粉尘污染，粉尘污染主要来源有：土建施工时产生的粉尘；建筑材料装卸、运输、堆放过程中因风力产生的扬尘；运输、施工车辆产生的扬尘等。而粉尘污染产生的主要决定因素为施工作业方式、原材料的堆放形式及风力等，其中风力因素的影响最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据有关资料，在一般气象条件下，平均风速2.5m/s时，建筑工地的TSP浓度为其上风向的 2~2</w:t>
            </w:r>
            <w:r>
              <w:rPr>
                <w:rFonts w:hint="eastAsia"/>
                <w:sz w:val="24"/>
                <w:szCs w:val="24"/>
                <w:lang w:val="en-US" w:eastAsia="zh-CN"/>
              </w:rPr>
              <w:t>.</w:t>
            </w:r>
            <w:r>
              <w:rPr>
                <w:rFonts w:hint="eastAsia"/>
                <w:sz w:val="24"/>
                <w:szCs w:val="24"/>
                <w:lang w:eastAsia="zh-CN"/>
              </w:rPr>
              <w:t>5倍，其扬尘的影响范围在其下风向可达150m，影响范围内TSP的浓度均值可达0.49mg/m</w:t>
            </w:r>
            <w:r>
              <w:rPr>
                <w:rFonts w:hint="eastAsia"/>
                <w:sz w:val="24"/>
                <w:szCs w:val="24"/>
                <w:vertAlign w:val="superscript"/>
                <w:lang w:eastAsia="zh-CN"/>
              </w:rPr>
              <w:t>3</w:t>
            </w:r>
            <w:r>
              <w:rPr>
                <w:rFonts w:hint="eastAsia"/>
                <w:sz w:val="24"/>
                <w:szCs w:val="24"/>
                <w:lang w:eastAsia="zh-CN"/>
              </w:rPr>
              <w:t>，相当于空气质量标准的 1.6 倍。当有围栏时，在同等条件下，其影响距离可缩短60m。所以，若在大风及干燥天气施工，施工现场、周围居民区及其下风向将存在粉尘污染。但这些影响都是暂时性的，会随着施工工作的结束自然消除。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为了减轻施工期粉尘污染，应采取以下对策和防治措施：</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加强管理：如建筑材料（白灰、水泥等）的装载、堆放堆存应在指定地点，不要散堆；</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洒水压尘，保持场地湿润；</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设置围栏，较大风速时停止施工；</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混凝土应使用商品混凝土；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本项目在建设过程中除采取以上措施外，还得严格执行《江苏省大气污染防治条例》（2018年5月1日实施）中第五十一条及第五十二条相关规定：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第五十一条</w:t>
            </w:r>
            <w:r>
              <w:rPr>
                <w:rFonts w:hint="eastAsia"/>
                <w:sz w:val="24"/>
                <w:szCs w:val="24"/>
                <w:lang w:val="en-US" w:eastAsia="zh-CN"/>
              </w:rPr>
              <w:t xml:space="preserve"> </w:t>
            </w:r>
            <w:r>
              <w:rPr>
                <w:rFonts w:hint="eastAsia"/>
                <w:sz w:val="24"/>
                <w:szCs w:val="24"/>
                <w:lang w:eastAsia="zh-CN"/>
              </w:rPr>
              <w:t>建设工地的物料堆放场所应当按照要求进行地面硬化，并采取密闭、重挡、遮盖、喷淋、绿化、设置防风抑尘网等措施。物料装卸可以密闭作业的应当密闭，避免作业起尘。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物料堆放场所出口应当硬化地面并设置车辆清洗设施，运输车辆冲洗干净后方可驶出作业场所。施工单位和物料堆放场所经营管理者应当及时清扫和冲洗出口处道路，路面不得有明显可见泥土、物料印迹。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第五十二条</w:t>
            </w:r>
            <w:r>
              <w:rPr>
                <w:rFonts w:hint="eastAsia"/>
                <w:sz w:val="24"/>
                <w:szCs w:val="24"/>
                <w:lang w:val="en-US" w:eastAsia="zh-CN"/>
              </w:rPr>
              <w:t xml:space="preserve"> </w:t>
            </w:r>
            <w:r>
              <w:rPr>
                <w:rFonts w:hint="eastAsia"/>
                <w:sz w:val="24"/>
                <w:szCs w:val="24"/>
                <w:lang w:eastAsia="zh-CN"/>
              </w:rPr>
              <w:t>工程建设单位应当承担施工扬尘的污染防治责任，将扬尘污染防治费用列入工程造价。工程建设单位应当要求施工单位制定扬尘污染防治方案，并委托监理单位负责方案的监督实施。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单位应当遵守建设施工现场环境保护的规定，建立相应的责任管理制度，制定扬尘污染防治方案，在施工工地设置密闭围挡，采取覆盖、分段作业、择时施工、洒水抑尘、冲洗地面和车辆等有效防尘降尘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经采取以上防治措施及执行《江苏省大气污染防治条例》（2018年5月1日实施）中相关规定后，项目施工过程中产生的粉尘对周围环境的影响在可承受范围之内。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期对大气环境产生影响的次污染源是施工机械和运输车辆燃烧柴油和汽油排放的废气。施工机械及运输车辆必须严格执行《江苏省大气污染防治条例》（2018年5月1日实施）中相关规定：使用低硫燃料油，对施工机械设备及运输车辆加强检测及维修，降低车用燃油燃烧的颗粒物排放强度，减少对周围大气环境的影响。由于施工期较短，场地较小，所以废气污染是小范围、短暂的，对周用环境影响较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24"/>
                <w:szCs w:val="24"/>
                <w:lang w:eastAsia="zh-CN"/>
              </w:rPr>
            </w:pPr>
            <w:r>
              <w:rPr>
                <w:rFonts w:hint="eastAsia"/>
                <w:b/>
                <w:bCs/>
                <w:sz w:val="24"/>
                <w:szCs w:val="24"/>
                <w:lang w:eastAsia="zh-CN"/>
              </w:rPr>
              <w:t>二、水环境影响分析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施工期产生的废水主要包括施工人员生活污水和施工作业废水。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施工人员的生活污水排放可能造成对地面水的污染。施工高峰时，现场劳动人数可达</w:t>
            </w:r>
            <w:r>
              <w:rPr>
                <w:rFonts w:hint="eastAsia"/>
                <w:sz w:val="24"/>
                <w:szCs w:val="24"/>
                <w:lang w:val="en-US" w:eastAsia="zh-CN"/>
              </w:rPr>
              <w:t>2</w:t>
            </w:r>
            <w:r>
              <w:rPr>
                <w:rFonts w:hint="eastAsia"/>
                <w:sz w:val="24"/>
                <w:szCs w:val="24"/>
                <w:lang w:eastAsia="zh-CN"/>
              </w:rPr>
              <w:t>0人，施工人员每天生活用水以100L/人计，生活污水按用水量的80%计，则生活污水的排放量约</w:t>
            </w:r>
            <w:r>
              <w:rPr>
                <w:rFonts w:hint="eastAsia"/>
                <w:sz w:val="24"/>
                <w:szCs w:val="24"/>
                <w:lang w:val="en-US" w:eastAsia="zh-CN"/>
              </w:rPr>
              <w:t>1.6</w:t>
            </w:r>
            <w:r>
              <w:rPr>
                <w:rFonts w:hint="eastAsia"/>
                <w:sz w:val="24"/>
                <w:szCs w:val="24"/>
                <w:lang w:eastAsia="zh-CN"/>
              </w:rPr>
              <w:t>t/d</w:t>
            </w:r>
            <w:commentRangeStart w:id="38"/>
            <w:commentRangeStart w:id="39"/>
            <w:r>
              <w:rPr>
                <w:rFonts w:hint="eastAsia"/>
                <w:sz w:val="24"/>
                <w:szCs w:val="24"/>
                <w:lang w:eastAsia="zh-CN"/>
              </w:rPr>
              <w:t>，</w:t>
            </w:r>
            <w:del w:id="287" w:author="Hohokam⁶⁶⁶" w:date="2023-02-07T16:25:53Z">
              <w:r>
                <w:rPr>
                  <w:rFonts w:hint="eastAsia"/>
                  <w:sz w:val="24"/>
                  <w:szCs w:val="24"/>
                  <w:lang w:eastAsia="zh-CN"/>
                </w:rPr>
                <w:delText>COD 排放量为</w:delText>
              </w:r>
            </w:del>
            <w:del w:id="288" w:author="Hohokam⁶⁶⁶" w:date="2023-02-07T16:25:53Z">
              <w:r>
                <w:rPr>
                  <w:rFonts w:hint="eastAsia"/>
                  <w:sz w:val="24"/>
                  <w:szCs w:val="24"/>
                  <w:lang w:val="en-US" w:eastAsia="zh-CN"/>
                </w:rPr>
                <w:delText>0.64</w:delText>
              </w:r>
            </w:del>
            <w:del w:id="289" w:author="Hohokam⁶⁶⁶" w:date="2023-02-07T16:25:53Z">
              <w:r>
                <w:rPr>
                  <w:rFonts w:hint="eastAsia"/>
                  <w:sz w:val="24"/>
                  <w:szCs w:val="24"/>
                  <w:lang w:eastAsia="zh-CN"/>
                </w:rPr>
                <w:delText>kg/</w:delText>
              </w:r>
              <w:commentRangeEnd w:id="38"/>
            </w:del>
            <w:del w:id="290" w:author="Hohokam⁶⁶⁶" w:date="2023-02-07T16:25:53Z">
              <w:r>
                <w:rPr/>
                <w:commentReference w:id="38"/>
              </w:r>
              <w:commentRangeEnd w:id="39"/>
            </w:del>
            <w:r>
              <w:commentReference w:id="39"/>
            </w:r>
            <w:del w:id="291" w:author="Hohokam⁶⁶⁶" w:date="2023-02-07T16:25:53Z">
              <w:r>
                <w:rPr>
                  <w:rFonts w:hint="eastAsia"/>
                  <w:sz w:val="24"/>
                  <w:szCs w:val="24"/>
                  <w:lang w:eastAsia="zh-CN"/>
                </w:rPr>
                <w:delText>d，</w:delText>
              </w:r>
            </w:del>
            <w:r>
              <w:rPr>
                <w:rFonts w:hint="eastAsia"/>
                <w:sz w:val="24"/>
                <w:szCs w:val="24"/>
                <w:lang w:eastAsia="zh-CN"/>
              </w:rPr>
              <w:t>该废水若不经处理直接排放会造成对附近水体的污染。本项目施工期施工人员产生的生活污水经污水管网接入宜兴建兴环境投资有限公司城市污水处理厂集中处理。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项目施工期开挖土方将作为回填土，回填土和施工材料的临时堆场设置遮雨棚，下雨时不会受到雨水冲击而流失，不会影响周围地表水环境。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对各类施工作业废水（施工机械、车辆冲洗废水等）收集沉淀后作冲洗复用水。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在施工期的打桩、开挖阶段会产生一定量的泥浆水，肆意排放会造成周边河道堵塞、污染周围水体，必须采用二级沉淀处理设施，将泥浆水沉淀处理到SS&lt;100mg/L后用于喷淋施工地表开挖造成的裸露场地，防止裸露场地在大风天气里产生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本项目施工期生产废水经处理后全部回用或作为开挖场地、施工道路抑尘喷洒水，不外排；施工期生活污水经污水管网接入宜兴建兴环境投资有限公司城市污水处理厂集中处理。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lang w:eastAsia="zh-CN"/>
              </w:rPr>
              <w:t>三、声环境影响分析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施工期噪声主要有建筑施工噪声和施工运输车辆噪声两类。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建筑施工通常分为4个阶段，即土方阶段、基础阶段、结构阶段和装修阶段等。每一阶段所采用的施工机械不同，对外界环境造成的施工噪声污染水平也不同。</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在土方阶段，推土机、挖掘机及装载机大部分为移动声源，一般声功率级为95-100dB（A），没有明显指向性；在基础阶段，噪声源主要为打桩机，基本属于固定声源，本项目采用液压打桩机，一般声功率级为80dB（A）左右；在结构阶段，主要噪声源为电锯、振捣棒等</w:t>
            </w:r>
            <w:r>
              <w:rPr>
                <w:rFonts w:hint="eastAsia"/>
                <w:sz w:val="24"/>
                <w:szCs w:val="24"/>
                <w:lang w:val="en-US" w:eastAsia="zh-CN"/>
              </w:rPr>
              <w:t xml:space="preserve"> </w:t>
            </w:r>
            <w:r>
              <w:rPr>
                <w:rFonts w:hint="eastAsia"/>
                <w:sz w:val="24"/>
                <w:szCs w:val="24"/>
                <w:lang w:eastAsia="zh-CN"/>
              </w:rPr>
              <w:t>，其中包含一些撞击声，声功率级一般为95-100dB（A）；在装修阶段，主要声源设备为吊车，升降机等，声功率级一般小于80dB（A）。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b.</w:t>
            </w:r>
            <w:r>
              <w:rPr>
                <w:rFonts w:hint="eastAsia"/>
                <w:sz w:val="24"/>
                <w:szCs w:val="24"/>
                <w:lang w:val="en-US" w:eastAsia="zh-CN"/>
              </w:rPr>
              <w:t xml:space="preserve"> </w:t>
            </w:r>
            <w:r>
              <w:rPr>
                <w:rFonts w:hint="eastAsia"/>
                <w:sz w:val="24"/>
                <w:szCs w:val="24"/>
                <w:lang w:eastAsia="zh-CN"/>
              </w:rPr>
              <w:t>车辆运送建筑材料时产生的发动机噪声及汽笛噪声约75~90dB（A）。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eastAsia="zh-CN"/>
              </w:rPr>
              <w:t>施工噪声预测采用模式：L2=L1</w:t>
            </w:r>
            <w:r>
              <w:rPr>
                <w:rFonts w:hint="eastAsia"/>
                <w:sz w:val="24"/>
                <w:szCs w:val="24"/>
                <w:lang w:val="en-US" w:eastAsia="zh-CN"/>
              </w:rPr>
              <w:t>-</w:t>
            </w:r>
            <w:r>
              <w:rPr>
                <w:rFonts w:hint="eastAsia"/>
                <w:sz w:val="24"/>
                <w:szCs w:val="24"/>
                <w:lang w:eastAsia="zh-CN"/>
              </w:rPr>
              <w:t>20</w:t>
            </w:r>
            <w:r>
              <w:rPr>
                <w:rFonts w:hint="eastAsia"/>
                <w:sz w:val="24"/>
                <w:szCs w:val="24"/>
                <w:lang w:val="en-US" w:eastAsia="zh-CN"/>
              </w:rPr>
              <w:t>l</w:t>
            </w:r>
            <w:r>
              <w:rPr>
                <w:rFonts w:hint="eastAsia"/>
                <w:sz w:val="24"/>
                <w:szCs w:val="24"/>
                <w:lang w:eastAsia="zh-CN"/>
              </w:rPr>
              <w:t>g（r2/</w:t>
            </w:r>
            <w:r>
              <w:rPr>
                <w:rFonts w:hint="eastAsia"/>
                <w:sz w:val="24"/>
                <w:szCs w:val="24"/>
                <w:lang w:val="en-US" w:eastAsia="zh-CN"/>
              </w:rPr>
              <w:t>r</w:t>
            </w:r>
            <w:r>
              <w:rPr>
                <w:rFonts w:hint="eastAsia"/>
                <w:sz w:val="24"/>
                <w:szCs w:val="24"/>
                <w:lang w:eastAsia="zh-CN"/>
              </w:rPr>
              <w:t>1），式中：L2、L1</w:t>
            </w:r>
            <w:r>
              <w:rPr>
                <w:rFonts w:hint="eastAsia"/>
                <w:sz w:val="24"/>
                <w:szCs w:val="24"/>
                <w:lang w:val="en-US" w:eastAsia="zh-CN"/>
              </w:rPr>
              <w:t>-</w:t>
            </w:r>
            <w:r>
              <w:rPr>
                <w:rFonts w:hint="eastAsia"/>
                <w:sz w:val="24"/>
                <w:szCs w:val="24"/>
                <w:lang w:eastAsia="zh-CN"/>
              </w:rPr>
              <w:t>分别为距声源r2、</w:t>
            </w:r>
            <w:r>
              <w:rPr>
                <w:rFonts w:hint="eastAsia"/>
                <w:sz w:val="24"/>
                <w:szCs w:val="24"/>
                <w:lang w:val="en-US" w:eastAsia="zh-CN"/>
              </w:rPr>
              <w:t>r1处等效A声级，经预测计算，结果如表4-1：</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sz w:val="24"/>
                <w:szCs w:val="24"/>
                <w:lang w:val="en-US" w:eastAsia="zh-CN"/>
              </w:rPr>
            </w:pPr>
            <w:r>
              <w:rPr>
                <w:rFonts w:hint="eastAsia"/>
                <w:b/>
                <w:bCs/>
                <w:sz w:val="24"/>
                <w:szCs w:val="24"/>
                <w:lang w:val="en-US" w:eastAsia="zh-CN"/>
              </w:rPr>
              <w:t>表4-1 施工噪声预测点的计算结果   单位dB（A）</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92" w:author="Hohokam⁶⁶⁶" w:date="2023-02-07T16:28:33Z">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876"/>
              <w:gridCol w:w="870"/>
              <w:gridCol w:w="870"/>
              <w:gridCol w:w="870"/>
              <w:gridCol w:w="870"/>
              <w:gridCol w:w="1084"/>
              <w:tblGridChange w:id="293">
                <w:tblGrid>
                  <w:gridCol w:w="3900"/>
                  <w:gridCol w:w="875"/>
                  <w:gridCol w:w="875"/>
                  <w:gridCol w:w="875"/>
                  <w:gridCol w:w="875"/>
                  <w:gridCol w:w="109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4" w:author="Hohokam⁶⁶⁶" w:date="2023-02-07T16:28:3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75" w:hRule="atLeast"/>
                <w:jc w:val="center"/>
                <w:trPrChange w:id="294" w:author="Hohokam⁶⁶⁶" w:date="2023-02-07T16:28:33Z">
                  <w:trPr>
                    <w:trHeight w:val="275" w:hRule="atLeast"/>
                    <w:jc w:val="center"/>
                  </w:trPr>
                </w:trPrChange>
              </w:trPr>
              <w:tc>
                <w:tcPr>
                  <w:tcW w:w="2295" w:type="pct"/>
                  <w:vAlign w:val="center"/>
                  <w:tcPrChange w:id="295" w:author="Hohokam⁶⁶⁶" w:date="2023-02-07T16:28:33Z">
                    <w:tcPr>
                      <w:tcW w:w="229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距施工设备的距离（m）</w:t>
                  </w:r>
                </w:p>
              </w:tc>
              <w:tc>
                <w:tcPr>
                  <w:tcW w:w="515" w:type="pct"/>
                  <w:vAlign w:val="center"/>
                  <w:tcPrChange w:id="296"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10</w:t>
                  </w:r>
                </w:p>
              </w:tc>
              <w:tc>
                <w:tcPr>
                  <w:tcW w:w="515" w:type="pct"/>
                  <w:vAlign w:val="center"/>
                  <w:tcPrChange w:id="297"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30</w:t>
                  </w:r>
                </w:p>
              </w:tc>
              <w:tc>
                <w:tcPr>
                  <w:tcW w:w="515" w:type="pct"/>
                  <w:vAlign w:val="center"/>
                  <w:tcPrChange w:id="298"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40</w:t>
                  </w:r>
                </w:p>
              </w:tc>
              <w:tc>
                <w:tcPr>
                  <w:tcW w:w="515" w:type="pct"/>
                  <w:vAlign w:val="center"/>
                  <w:tcPrChange w:id="299"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50</w:t>
                  </w:r>
                </w:p>
              </w:tc>
              <w:tc>
                <w:tcPr>
                  <w:tcW w:w="642" w:type="pct"/>
                  <w:vAlign w:val="center"/>
                  <w:tcPrChange w:id="300" w:author="Hohokam⁶⁶⁶" w:date="2023-02-07T16:28:33Z">
                    <w:tcPr>
                      <w:tcW w:w="642"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1" w:author="Hohokam⁶⁶⁶" w:date="2023-02-07T16:28:3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45" w:hRule="atLeast"/>
                <w:jc w:val="center"/>
                <w:trPrChange w:id="301" w:author="Hohokam⁶⁶⁶" w:date="2023-02-07T16:28:33Z">
                  <w:trPr>
                    <w:trHeight w:val="245" w:hRule="atLeast"/>
                    <w:jc w:val="center"/>
                  </w:trPr>
                </w:trPrChange>
              </w:trPr>
              <w:tc>
                <w:tcPr>
                  <w:tcW w:w="2295" w:type="pct"/>
                  <w:vAlign w:val="center"/>
                  <w:tcPrChange w:id="302" w:author="Hohokam⁶⁶⁶" w:date="2023-02-07T16:28:33Z">
                    <w:tcPr>
                      <w:tcW w:w="229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推土机、挖掘机、装载机：</w:t>
                  </w:r>
                </w:p>
              </w:tc>
              <w:tc>
                <w:tcPr>
                  <w:tcW w:w="515" w:type="pct"/>
                  <w:vAlign w:val="center"/>
                  <w:tcPrChange w:id="303"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82</w:t>
                  </w:r>
                </w:p>
              </w:tc>
              <w:tc>
                <w:tcPr>
                  <w:tcW w:w="515" w:type="pct"/>
                  <w:vAlign w:val="center"/>
                  <w:tcPrChange w:id="304"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72</w:t>
                  </w:r>
                </w:p>
              </w:tc>
              <w:tc>
                <w:tcPr>
                  <w:tcW w:w="515" w:type="pct"/>
                  <w:vAlign w:val="center"/>
                  <w:tcPrChange w:id="305"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70</w:t>
                  </w:r>
                </w:p>
              </w:tc>
              <w:tc>
                <w:tcPr>
                  <w:tcW w:w="515" w:type="pct"/>
                  <w:vAlign w:val="center"/>
                  <w:tcPrChange w:id="306"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68</w:t>
                  </w:r>
                </w:p>
              </w:tc>
              <w:tc>
                <w:tcPr>
                  <w:tcW w:w="642" w:type="pct"/>
                  <w:vAlign w:val="center"/>
                  <w:tcPrChange w:id="307" w:author="Hohokam⁶⁶⁶" w:date="2023-02-07T16:28:33Z">
                    <w:tcPr>
                      <w:tcW w:w="642"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8" w:author="Hohokam⁶⁶⁶" w:date="2023-02-07T16:28:3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45" w:hRule="atLeast"/>
                <w:jc w:val="center"/>
                <w:trPrChange w:id="308" w:author="Hohokam⁶⁶⁶" w:date="2023-02-07T16:28:33Z">
                  <w:trPr>
                    <w:trHeight w:val="245" w:hRule="atLeast"/>
                    <w:jc w:val="center"/>
                  </w:trPr>
                </w:trPrChange>
              </w:trPr>
              <w:tc>
                <w:tcPr>
                  <w:tcW w:w="2295" w:type="pct"/>
                  <w:vAlign w:val="center"/>
                  <w:tcPrChange w:id="309" w:author="Hohokam⁶⁶⁶" w:date="2023-02-07T16:28:33Z">
                    <w:tcPr>
                      <w:tcW w:w="229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电锯：</w:t>
                  </w:r>
                </w:p>
              </w:tc>
              <w:tc>
                <w:tcPr>
                  <w:tcW w:w="515" w:type="pct"/>
                  <w:vAlign w:val="center"/>
                  <w:tcPrChange w:id="310"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84</w:t>
                  </w:r>
                </w:p>
              </w:tc>
              <w:tc>
                <w:tcPr>
                  <w:tcW w:w="515" w:type="pct"/>
                  <w:vAlign w:val="center"/>
                  <w:tcPrChange w:id="311"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74</w:t>
                  </w:r>
                </w:p>
              </w:tc>
              <w:tc>
                <w:tcPr>
                  <w:tcW w:w="515" w:type="pct"/>
                  <w:vAlign w:val="center"/>
                  <w:tcPrChange w:id="312"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72</w:t>
                  </w:r>
                </w:p>
              </w:tc>
              <w:tc>
                <w:tcPr>
                  <w:tcW w:w="515" w:type="pct"/>
                  <w:vAlign w:val="center"/>
                  <w:tcPrChange w:id="313"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70</w:t>
                  </w:r>
                </w:p>
              </w:tc>
              <w:tc>
                <w:tcPr>
                  <w:tcW w:w="642" w:type="pct"/>
                  <w:vAlign w:val="center"/>
                  <w:tcPrChange w:id="314" w:author="Hohokam⁶⁶⁶" w:date="2023-02-07T16:28:33Z">
                    <w:tcPr>
                      <w:tcW w:w="642"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5" w:author="Hohokam⁶⁶⁶" w:date="2023-02-07T16:28:3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55" w:hRule="atLeast"/>
                <w:jc w:val="center"/>
                <w:trPrChange w:id="315" w:author="Hohokam⁶⁶⁶" w:date="2023-02-07T16:28:33Z">
                  <w:trPr>
                    <w:trHeight w:val="255" w:hRule="atLeast"/>
                    <w:jc w:val="center"/>
                  </w:trPr>
                </w:trPrChange>
              </w:trPr>
              <w:tc>
                <w:tcPr>
                  <w:tcW w:w="2295" w:type="pct"/>
                  <w:vAlign w:val="center"/>
                  <w:tcPrChange w:id="316" w:author="Hohokam⁶⁶⁶" w:date="2023-02-07T16:28:33Z">
                    <w:tcPr>
                      <w:tcW w:w="229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液压打桩机、吊车、升降机：</w:t>
                  </w:r>
                </w:p>
              </w:tc>
              <w:tc>
                <w:tcPr>
                  <w:tcW w:w="515" w:type="pct"/>
                  <w:vAlign w:val="center"/>
                  <w:tcPrChange w:id="317"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75</w:t>
                  </w:r>
                </w:p>
              </w:tc>
              <w:tc>
                <w:tcPr>
                  <w:tcW w:w="515" w:type="pct"/>
                  <w:vAlign w:val="center"/>
                  <w:tcPrChange w:id="318"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65</w:t>
                  </w:r>
                </w:p>
              </w:tc>
              <w:tc>
                <w:tcPr>
                  <w:tcW w:w="515" w:type="pct"/>
                  <w:vAlign w:val="center"/>
                  <w:tcPrChange w:id="319"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63</w:t>
                  </w:r>
                </w:p>
              </w:tc>
              <w:tc>
                <w:tcPr>
                  <w:tcW w:w="515" w:type="pct"/>
                  <w:vAlign w:val="center"/>
                  <w:tcPrChange w:id="320" w:author="Hohokam⁶⁶⁶" w:date="2023-02-07T16:28:33Z">
                    <w:tcPr>
                      <w:tcW w:w="515"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61</w:t>
                  </w:r>
                </w:p>
              </w:tc>
              <w:tc>
                <w:tcPr>
                  <w:tcW w:w="642" w:type="pct"/>
                  <w:vAlign w:val="center"/>
                  <w:tcPrChange w:id="321" w:author="Hohokam⁶⁶⁶" w:date="2023-02-07T16:28:33Z">
                    <w:tcPr>
                      <w:tcW w:w="642" w:type="pct"/>
                      <w:vAlign w:val="center"/>
                    </w:tcPr>
                  </w:tcPrChange>
                </w:tcPr>
                <w:p>
                  <w:pPr>
                    <w:pStyle w:val="3"/>
                    <w:numPr>
                      <w:ilvl w:val="0"/>
                      <w:numId w:val="0"/>
                    </w:numPr>
                    <w:jc w:val="center"/>
                    <w:rPr>
                      <w:rFonts w:hint="default"/>
                      <w:vertAlign w:val="baseline"/>
                      <w:lang w:val="en-US" w:eastAsia="zh-CN"/>
                    </w:rPr>
                  </w:pPr>
                  <w:r>
                    <w:rPr>
                      <w:rFonts w:hint="eastAsia"/>
                      <w:vertAlign w:val="baseline"/>
                      <w:lang w:val="en-US" w:eastAsia="zh-CN"/>
                    </w:rPr>
                    <w:t>55</w:t>
                  </w:r>
                </w:p>
              </w:tc>
            </w:tr>
          </w:tbl>
          <w:p>
            <w:pPr>
              <w:pStyle w:val="3"/>
              <w:numPr>
                <w:ilvl w:val="0"/>
                <w:numId w:val="0"/>
              </w:num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与《建筑施工场界环境噪声排放标准》（GB12523-2011）相对照，40m处推土机、挖掘机、装载机、吊车、升降机噪声达标；50m处电锯噪声达标。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为了减轻施工期噪声对周围环境的影响，可采取如下对策：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a优先选用低噪声设备，如以液压工具代替气压工具，将高频混凝土振动器改为低频混凝土振动器，以减少施工噪声，尤其是对离居民区等敏感目标较近的打桩施工应用液压打桩机、混凝土振动选用低频振动器；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b合理安排施工进度和作业时间，对主要噪声设备应采取相应的限时作业，并尽量避开居民休息时间，一般晚10点到次日早6点之间停止施工；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c合理安排施工机械安放位置，施工机械应尽可能放置于场地中间或对场界外造成影响最小的地点；对高噪声设备采取隔声、隔振或消声措施，如在声源周围设置掩蔽物、加隔振垫、安装消声器等；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d日常应注意对施工设备的维修、保养，使各种施工机械保持良好的运行状态；对施工人员进场进行文明施工教育，减少各种人为噪声。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施工期噪声具有临时性、阶段性和不固定性等特点，随着施工的结束，项目施工期的噪声对周围声环境的影响就会停止。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4"/>
                <w:szCs w:val="24"/>
                <w:lang w:val="en-US" w:eastAsia="zh-CN"/>
              </w:rPr>
            </w:pPr>
            <w:r>
              <w:rPr>
                <w:rFonts w:hint="eastAsia"/>
                <w:b/>
                <w:bCs/>
                <w:sz w:val="24"/>
                <w:szCs w:val="24"/>
                <w:lang w:val="en-US" w:eastAsia="zh-CN"/>
              </w:rPr>
              <w:t>四、固废影响分析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施工期间产生的建筑垃圾（废渣土、废砖石及废建筑材料）可作为填方材料，不可随意堆放侵占土地。本项目用于填方的土石方必须定点堆放，及时填方，防止造成水土流失。另外还有施工过程中产生的一些包装袋、包装箱、碎木块等，每日多次清扫，要进行分类堆放，可处理的处理，充分利用其中可再利用部分，其他可以纳入生活垃圾由环卫部门及时清运并统一处理，避免造成“脏、乱、差”现象。施工结束后，在厂区内进行绿化处理，以减少水土流失和补偿原来的绿化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施工人员的生活垃圾也要收集到指定的垃圾箱内，由环卫部门统一及时处理；施工期须设置施工人员的临时卫生场所（或尽量利用现有设施），化粪池废物应定期清理，以免污染环境。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只要施工期间能及时收集、清理和转运垃圾，则不会对当地环境产生明显影响。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五、水土流失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造成水土流失的因素包括当地气候条件中的降水量、降水强度、风力大小等，土壤的成土母质与土壤类型，地形因素中的坡度与坡长，植被因素中的植被覆盖率等。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本项目建设过程中，由于施工期需要对地表进行铲除或掩埋，破坏了地表土壤的保护层，这些人为的工程行为与不断改变的气候因素、土壤因素等综合影响着工程建设期间的水土流失强度与水土流失量。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次工程范围内的水土流失多是水力侵蚀造成的，由于施工期土壤裸露，在雨水天气易受水流冲刷，引起水土流失，水土流失类型以沟蚀、面蚀为主。项目建设方在工程施工期应制定好水土保持方案，根据施工进度对地面进行分期开挖，避免地面长时间裸露，施工期结束后及时绿化，雨水天气时对裸露地面进行适当的防护并设置围堰，对雨水进行收集并经过沉淀后外排，防止雨水直接流入雨水管道，造成雨水管道的堵塞。经过以上的水土保持措施后，水土流失的现象会大大减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sz w:val="24"/>
                <w:szCs w:val="24"/>
                <w:lang w:val="en-US" w:eastAsia="zh-CN"/>
              </w:rPr>
              <w:t>综上所述，施工期对周围环境产生的影响较小，且这种影响是暂时的，将随施工期的结束而结束。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322" w:author="Hohokam⁶⁶⁶" w:date="2023-02-07T16:28:33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854" w:hRule="atLeast"/>
          <w:trPrChange w:id="322" w:author="Hohokam⁶⁶⁶" w:date="2023-02-07T16:28:33Z">
            <w:trPr>
              <w:cantSplit/>
              <w:trHeight w:val="1854" w:hRule="atLeast"/>
            </w:trPr>
          </w:trPrChange>
        </w:trPr>
        <w:tc>
          <w:tcPr>
            <w:tcW w:w="312" w:type="dxa"/>
            <w:tcMar>
              <w:left w:w="28" w:type="dxa"/>
              <w:right w:w="28" w:type="dxa"/>
            </w:tcMar>
            <w:vAlign w:val="center"/>
            <w:tcPrChange w:id="323" w:author="Hohokam⁶⁶⁶" w:date="2023-02-07T16:28:33Z">
              <w:tcPr>
                <w:tcW w:w="312" w:type="dxa"/>
                <w:tcMar>
                  <w:left w:w="28" w:type="dxa"/>
                  <w:right w:w="28" w:type="dxa"/>
                </w:tcMar>
                <w:vAlign w:val="center"/>
              </w:tcPr>
            </w:tcPrChange>
          </w:tcPr>
          <w:p>
            <w:pPr>
              <w:adjustRightInd w:val="0"/>
              <w:snapToGrid w:val="0"/>
              <w:jc w:val="center"/>
              <w:rPr>
                <w:rFonts w:ascii="宋体" w:hAnsi="宋体" w:cs="宋体"/>
                <w:b/>
                <w:bCs/>
                <w:sz w:val="24"/>
              </w:rPr>
            </w:pPr>
            <w:r>
              <w:rPr>
                <w:rFonts w:hint="eastAsia" w:ascii="宋体" w:hAnsi="宋体" w:cs="宋体"/>
                <w:b/>
                <w:bCs/>
                <w:sz w:val="24"/>
              </w:rPr>
              <w:t>运营</w:t>
            </w:r>
          </w:p>
          <w:p>
            <w:pPr>
              <w:adjustRightInd w:val="0"/>
              <w:snapToGrid w:val="0"/>
              <w:jc w:val="center"/>
              <w:rPr>
                <w:rFonts w:ascii="宋体" w:hAnsi="宋体" w:cs="宋体"/>
                <w:b/>
                <w:bCs/>
                <w:sz w:val="24"/>
              </w:rPr>
            </w:pPr>
            <w:r>
              <w:rPr>
                <w:rFonts w:hint="eastAsia" w:ascii="宋体" w:hAnsi="宋体" w:cs="宋体"/>
                <w:b/>
                <w:bCs/>
                <w:sz w:val="24"/>
              </w:rPr>
              <w:t>期环</w:t>
            </w:r>
          </w:p>
          <w:p>
            <w:pPr>
              <w:adjustRightInd w:val="0"/>
              <w:snapToGrid w:val="0"/>
              <w:jc w:val="center"/>
              <w:rPr>
                <w:rFonts w:ascii="宋体" w:hAnsi="宋体" w:cs="宋体"/>
                <w:b/>
                <w:bCs/>
                <w:sz w:val="24"/>
              </w:rPr>
            </w:pPr>
            <w:r>
              <w:rPr>
                <w:rFonts w:hint="eastAsia" w:ascii="宋体" w:hAnsi="宋体" w:cs="宋体"/>
                <w:b/>
                <w:bCs/>
                <w:sz w:val="24"/>
              </w:rPr>
              <w:t>境影</w:t>
            </w:r>
          </w:p>
          <w:p>
            <w:pPr>
              <w:adjustRightInd w:val="0"/>
              <w:snapToGrid w:val="0"/>
              <w:jc w:val="center"/>
              <w:rPr>
                <w:rFonts w:ascii="宋体" w:hAnsi="宋体" w:cs="宋体"/>
                <w:b/>
                <w:bCs/>
                <w:sz w:val="24"/>
              </w:rPr>
            </w:pPr>
            <w:r>
              <w:rPr>
                <w:rFonts w:hint="eastAsia" w:ascii="宋体" w:hAnsi="宋体" w:cs="宋体"/>
                <w:b/>
                <w:bCs/>
                <w:sz w:val="24"/>
              </w:rPr>
              <w:t>响和</w:t>
            </w:r>
          </w:p>
          <w:p>
            <w:pPr>
              <w:adjustRightInd w:val="0"/>
              <w:snapToGrid w:val="0"/>
              <w:jc w:val="center"/>
              <w:rPr>
                <w:rFonts w:ascii="宋体" w:hAnsi="宋体" w:cs="宋体"/>
                <w:b/>
                <w:bCs/>
                <w:sz w:val="24"/>
              </w:rPr>
            </w:pPr>
            <w:r>
              <w:rPr>
                <w:rFonts w:hint="eastAsia" w:ascii="宋体" w:hAnsi="宋体" w:cs="宋体"/>
                <w:b/>
                <w:bCs/>
                <w:sz w:val="24"/>
              </w:rPr>
              <w:t>保护</w:t>
            </w:r>
          </w:p>
          <w:p>
            <w:pPr>
              <w:pStyle w:val="34"/>
              <w:adjustRightInd w:val="0"/>
              <w:snapToGrid w:val="0"/>
              <w:spacing w:before="0" w:beforeAutospacing="0" w:after="0" w:afterAutospacing="0"/>
              <w:jc w:val="center"/>
              <w:rPr>
                <w:rFonts w:cs="宋体"/>
                <w:b/>
                <w:kern w:val="2"/>
                <w:szCs w:val="24"/>
              </w:rPr>
            </w:pPr>
            <w:r>
              <w:rPr>
                <w:rFonts w:hint="eastAsia" w:cs="宋体"/>
                <w:b/>
                <w:bCs/>
              </w:rPr>
              <w:t>措施</w:t>
            </w:r>
          </w:p>
        </w:tc>
        <w:tc>
          <w:tcPr>
            <w:tcW w:w="8669" w:type="dxa"/>
            <w:vAlign w:val="center"/>
            <w:tcPrChange w:id="324" w:author="Hohokam⁶⁶⁶" w:date="2023-02-07T16:28:33Z">
              <w:tcPr>
                <w:tcW w:w="8669" w:type="dxa"/>
                <w:vAlign w:val="center"/>
              </w:tcPr>
            </w:tcPrChange>
          </w:tcPr>
          <w:p>
            <w:pPr>
              <w:spacing w:line="360" w:lineRule="auto"/>
              <w:jc w:val="left"/>
              <w:rPr>
                <w:b/>
                <w:sz w:val="24"/>
              </w:rPr>
            </w:pPr>
            <w:r>
              <w:rPr>
                <w:rFonts w:hint="eastAsia"/>
                <w:b/>
                <w:bCs/>
                <w:sz w:val="24"/>
              </w:rPr>
              <w:t>1、</w:t>
            </w:r>
            <w:r>
              <w:rPr>
                <w:rFonts w:hint="eastAsia"/>
                <w:b/>
                <w:sz w:val="24"/>
              </w:rPr>
              <w:t>废气</w:t>
            </w:r>
          </w:p>
          <w:p>
            <w:pPr>
              <w:spacing w:line="360" w:lineRule="auto"/>
              <w:ind w:firstLine="482" w:firstLineChars="200"/>
              <w:rPr>
                <w:rFonts w:hint="eastAsia"/>
                <w:b/>
                <w:sz w:val="24"/>
              </w:rPr>
            </w:pPr>
            <w:r>
              <w:rPr>
                <w:rFonts w:hint="eastAsia"/>
                <w:b/>
                <w:sz w:val="24"/>
              </w:rPr>
              <w:t>1.1</w:t>
            </w:r>
            <w:r>
              <w:rPr>
                <w:b/>
                <w:sz w:val="24"/>
              </w:rPr>
              <w:t>污</w:t>
            </w:r>
            <w:r>
              <w:rPr>
                <w:rFonts w:hint="eastAsia"/>
                <w:b/>
                <w:sz w:val="24"/>
              </w:rPr>
              <w:t>染物源强</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各仓库物料储存情况见下表</w:t>
            </w:r>
            <w:r>
              <w:rPr>
                <w:rFonts w:hint="eastAsia" w:cs="Times New Roman"/>
                <w:kern w:val="2"/>
                <w:sz w:val="24"/>
                <w:szCs w:val="24"/>
                <w:lang w:val="en-US" w:eastAsia="zh-CN" w:bidi="ar-SA"/>
              </w:rPr>
              <w:t>，</w:t>
            </w:r>
            <w:r>
              <w:rPr>
                <w:rFonts w:hint="eastAsia" w:cs="Times New Roman"/>
                <w:color w:val="auto"/>
                <w:kern w:val="2"/>
                <w:sz w:val="24"/>
                <w:szCs w:val="24"/>
                <w:lang w:val="en-US" w:eastAsia="zh-CN" w:bidi="ar-SA"/>
              </w:rPr>
              <w:t>物料</w:t>
            </w:r>
            <w:r>
              <w:rPr>
                <w:rFonts w:hint="eastAsia" w:ascii="Times New Roman" w:hAnsi="Times New Roman" w:eastAsia="宋体" w:cs="Times New Roman"/>
                <w:color w:val="auto"/>
                <w:kern w:val="2"/>
                <w:sz w:val="24"/>
                <w:szCs w:val="24"/>
                <w:lang w:val="en-US" w:eastAsia="zh-CN" w:bidi="ar-SA"/>
              </w:rPr>
              <w:t>的理化性质、毒理性见表2-3。</w:t>
            </w:r>
          </w:p>
          <w:p>
            <w:pPr>
              <w:jc w:val="center"/>
              <w:rPr>
                <w:rFonts w:hint="eastAsia"/>
                <w:lang w:val="en-US" w:eastAsia="zh-CN"/>
              </w:rPr>
            </w:pPr>
            <w:r>
              <w:rPr>
                <w:b/>
                <w:bCs w:val="0"/>
                <w:sz w:val="24"/>
              </w:rPr>
              <w:t>表</w:t>
            </w:r>
            <w:r>
              <w:rPr>
                <w:rFonts w:hint="eastAsia"/>
                <w:b/>
                <w:bCs w:val="0"/>
                <w:sz w:val="24"/>
              </w:rPr>
              <w:t>4</w:t>
            </w:r>
            <w:r>
              <w:rPr>
                <w:b/>
                <w:bCs w:val="0"/>
                <w:sz w:val="24"/>
              </w:rPr>
              <w:t>-</w:t>
            </w:r>
            <w:r>
              <w:rPr>
                <w:rFonts w:hint="eastAsia"/>
                <w:b/>
                <w:bCs w:val="0"/>
                <w:sz w:val="24"/>
                <w:lang w:val="en-US" w:eastAsia="zh-CN"/>
              </w:rPr>
              <w:t>2</w:t>
            </w:r>
            <w:r>
              <w:rPr>
                <w:rFonts w:hint="eastAsia"/>
                <w:b/>
                <w:bCs w:val="0"/>
                <w:sz w:val="24"/>
              </w:rPr>
              <w:t xml:space="preserve"> </w:t>
            </w:r>
            <w:r>
              <w:rPr>
                <w:rFonts w:hint="eastAsia"/>
                <w:b/>
                <w:bCs w:val="0"/>
                <w:sz w:val="24"/>
                <w:lang w:eastAsia="zh-CN"/>
              </w:rPr>
              <w:t>各仓库物料储存情况一览</w:t>
            </w:r>
          </w:p>
          <w:tbl>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325" w:author="Hohokam⁶⁶⁶" w:date="2023-02-07T16:28:33Z">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557"/>
              <w:gridCol w:w="2674"/>
              <w:gridCol w:w="1184"/>
              <w:gridCol w:w="817"/>
              <w:gridCol w:w="1307"/>
              <w:gridCol w:w="897"/>
              <w:gridCol w:w="1078"/>
              <w:tblGridChange w:id="326">
                <w:tblGrid>
                  <w:gridCol w:w="557"/>
                  <w:gridCol w:w="2666"/>
                  <w:gridCol w:w="1182"/>
                  <w:gridCol w:w="817"/>
                  <w:gridCol w:w="1307"/>
                  <w:gridCol w:w="897"/>
                  <w:gridCol w:w="1078"/>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2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25" w:hRule="atLeast"/>
                <w:trPrChange w:id="327" w:author="Hohokam⁶⁶⁶" w:date="2023-02-07T16:28:33Z">
                  <w:trPr>
                    <w:trHeight w:val="52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Change w:id="32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序号</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2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物料名称</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3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包装方式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Change w:id="33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物资状态</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Change w:id="33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最大存储量，吨</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Change w:id="33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火险类别</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Change w:id="334" w:author="Hohokam⁶⁶⁶" w:date="2023-02-07T16:28:33Z">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198"/>
                      <w:sz w:val="21"/>
                      <w:szCs w:val="21"/>
                      <w:lang w:val="en-US" w:eastAsia="zh-CN" w:bidi="ar"/>
                    </w:rPr>
                    <w:t>储存分区编号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3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0" w:hRule="atLeast"/>
                <w:trPrChange w:id="335" w:author="Hohokam⁶⁶⁶" w:date="2023-02-07T16:28:33Z">
                  <w:trPr>
                    <w:trHeight w:val="60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3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3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氧气</w:t>
                  </w:r>
                  <w:r>
                    <w:rPr>
                      <w:rFonts w:hint="default" w:ascii="Times New Roman" w:hAnsi="Times New Roman" w:eastAsia="宋体" w:cs="Times New Roman"/>
                      <w:i w:val="0"/>
                      <w:iCs w:val="0"/>
                      <w:color w:val="000000"/>
                      <w:kern w:val="0"/>
                      <w:sz w:val="21"/>
                      <w:szCs w:val="21"/>
                      <w:u w:val="none"/>
                      <w:lang w:val="en-US" w:eastAsia="zh-CN" w:bidi="ar"/>
                    </w:rPr>
                    <w:t>(10MPa/99.8%)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3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40L</w:t>
                  </w:r>
                  <w:r>
                    <w:rPr>
                      <w:rFonts w:hint="eastAsia" w:ascii="宋体" w:hAnsi="宋体" w:eastAsia="宋体" w:cs="宋体"/>
                      <w:i w:val="0"/>
                      <w:iCs w:val="0"/>
                      <w:color w:val="000000"/>
                      <w:kern w:val="0"/>
                      <w:sz w:val="21"/>
                      <w:szCs w:val="21"/>
                      <w:u w:val="none"/>
                      <w:lang w:val="en-US" w:eastAsia="zh-CN" w:bidi="ar"/>
                    </w:rPr>
                    <w:t>气瓶</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3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199"/>
                      <w:rFonts w:ascii="宋体" w:hAnsi="宋体" w:eastAsia="宋体" w:cs="宋体"/>
                      <w:sz w:val="21"/>
                      <w:szCs w:val="21"/>
                      <w:lang w:val="en-US" w:eastAsia="zh-CN" w:bidi="ar"/>
                    </w:rPr>
                    <w:t>4</w:t>
                  </w:r>
                  <w:r>
                    <w:rPr>
                      <w:rStyle w:val="200"/>
                      <w:sz w:val="21"/>
                      <w:szCs w:val="21"/>
                      <w:lang w:val="en-US" w:eastAsia="zh-CN" w:bidi="ar"/>
                    </w:rPr>
                    <w:t>瓶</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2" w:author="Hohokam⁶⁶⁶" w:date="2023-02-07T16:28:33Z">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43"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4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4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4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350" w:author="Hohokam⁶⁶⁶" w:date="2023-02-07T16:28:33Z">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5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0" w:hRule="atLeast"/>
                <w:trPrChange w:id="351" w:author="Hohokam⁶⁶⁶" w:date="2023-02-07T16:28:33Z">
                  <w:trPr>
                    <w:trHeight w:val="60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5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5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双组份聚酰胺固化厚浆型环氧底漆</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5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5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5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5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5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5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5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6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6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黄色环氧底漆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6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6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6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6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66"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6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67"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6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6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红色纯环氧底漆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7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7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7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7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7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7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7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7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7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丙烯酸环氧亚光黑漆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7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7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8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8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0" w:hRule="atLeast"/>
                <w:trPrChange w:id="383" w:author="Hohokam⁶⁶⁶" w:date="2023-02-07T16:28:33Z">
                  <w:trPr>
                    <w:trHeight w:val="60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8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环氧树脂漆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8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8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90"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9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9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9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39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卡特黄环氧底漆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39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9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9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39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39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9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39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0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0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黑色中光聚氨面漆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0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0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0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0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06"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07"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0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0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硝基外用磁漆专用稀释剂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1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1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1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1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1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1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1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1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1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聚氨酯漆固化剂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1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1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2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2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23"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2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合资固化剂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2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2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30"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3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3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3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3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环氧底漆固化剂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3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3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3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3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3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3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439" w:author="Hohokam⁶⁶⁶" w:date="2023-02-07T16:28:33Z">
                  <w:trPr>
                    <w:trHeight w:val="57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4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4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18L</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46"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447" w:author="Hohokam⁶⁶⁶" w:date="2023-02-07T16:28:33Z">
                  <w:trPr>
                    <w:trHeight w:val="57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4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5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20L</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5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5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5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红色底漆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5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6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6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463" w:author="Hohokam⁶⁶⁶" w:date="2023-02-07T16:28:33Z">
                  <w:trPr>
                    <w:trHeight w:val="57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6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卡特黄聚氨酯面漆</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6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70"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7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7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7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7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7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7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7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7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7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7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7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8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8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8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8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8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8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86"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8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87"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8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8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9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9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9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9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49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9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49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9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49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49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9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0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0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03"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0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w:t>
                  </w:r>
                  <w:r>
                    <w:rPr>
                      <w:rFonts w:hint="default" w:ascii="Times New Roman" w:hAnsi="Times New Roman" w:eastAsia="宋体" w:cs="Times New Roman"/>
                      <w:i w:val="0"/>
                      <w:iCs w:val="0"/>
                      <w:color w:val="000000"/>
                      <w:kern w:val="0"/>
                      <w:sz w:val="21"/>
                      <w:szCs w:val="21"/>
                      <w:u w:val="none"/>
                      <w:lang w:val="en-US" w:eastAsia="zh-CN" w:bidi="ar"/>
                    </w:rPr>
                    <w:t>(98%)-</w:t>
                  </w:r>
                  <w:r>
                    <w:rPr>
                      <w:rFonts w:hint="eastAsia" w:ascii="宋体" w:hAnsi="宋体" w:eastAsia="宋体" w:cs="宋体"/>
                      <w:i w:val="0"/>
                      <w:iCs w:val="0"/>
                      <w:color w:val="000000"/>
                      <w:kern w:val="0"/>
                      <w:sz w:val="21"/>
                      <w:szCs w:val="21"/>
                      <w:u w:val="none"/>
                      <w:lang w:val="en-US" w:eastAsia="zh-CN" w:bidi="ar"/>
                    </w:rPr>
                    <w:t>工业级</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0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18.00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0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510" w:author="Hohokam⁶⁶⁶" w:date="2023-02-07T16:28:33Z">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1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1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1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1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1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1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1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1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1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1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1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2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2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阻硫涂料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2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2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2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2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526" w:author="Hohokam⁶⁶⁶" w:date="2023-02-07T16:28:33Z">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2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27"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2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2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铝钒土涂料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3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3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3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3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3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3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3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3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3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3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3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4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43"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4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脱模剂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4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4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50"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55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5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5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5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5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5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5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5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5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5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5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6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6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阻硫涂料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6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6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6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6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566" w:author="Hohokam⁶⁶⁶" w:date="2023-02-07T16:28:33Z">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6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67"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6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6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铝钒土涂料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7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7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7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7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7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7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75"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7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7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7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7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82"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8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83"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4"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85"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脱模剂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86"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7"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8"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89"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90"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9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91"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92"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593"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594"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95"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96"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597"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598"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9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599" w:author="Hohokam⁶⁶⁶" w:date="2023-02-07T16:28:33Z">
                  <w:trPr>
                    <w:trHeight w:val="315"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00"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601"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氟化钠</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602"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25Kg</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03"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04"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05"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戊类</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606" w:author="Hohokam⁶⁶⁶" w:date="2023-02-07T16:28:33Z">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0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607" w:author="Hohokam⁶⁶⁶" w:date="2023-02-07T16:28:33Z">
                  <w:trPr>
                    <w:trHeight w:val="57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08"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609"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610"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1000Kg</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11"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12"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13.00 </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13"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14" w:author="Hohokam⁶⁶⁶" w:date="2023-02-07T16:28:33Z">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1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615" w:author="Hohokam⁶⁶⁶" w:date="2023-02-07T16:28:33Z">
                  <w:trPr>
                    <w:trHeight w:val="570" w:hRule="atLeast"/>
                  </w:trPr>
                </w:trPrChange>
              </w:trPr>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16" w:author="Hohokam⁶⁶⁶" w:date="2023-02-07T16:28:33Z">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Change w:id="617" w:author="Hohokam⁶⁶⁶" w:date="2023-02-07T16:28:33Z">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Change w:id="618" w:author="Hohokam⁶⁶⁶" w:date="2023-02-07T16:28:33Z">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1000Kg</w:t>
                  </w:r>
                  <w:r>
                    <w:rPr>
                      <w:rFonts w:hint="eastAsia" w:ascii="宋体" w:hAnsi="宋体" w:eastAsia="宋体" w:cs="宋体"/>
                      <w:i w:val="0"/>
                      <w:iCs w:val="0"/>
                      <w:color w:val="000000"/>
                      <w:kern w:val="0"/>
                      <w:sz w:val="21"/>
                      <w:szCs w:val="21"/>
                      <w:u w:val="none"/>
                      <w:lang w:val="en-US" w:eastAsia="zh-CN" w:bidi="ar"/>
                    </w:rPr>
                    <w:t>桶装</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19" w:author="Hohokam⁶⁶⁶" w:date="2023-02-07T16:28:33Z">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0" w:author="Hohokam⁶⁶⁶" w:date="2023-02-07T16:28:33Z">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1" w:author="Hohokam⁶⁶⁶" w:date="2023-02-07T16:28:33Z">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甲类</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22" w:author="Hohokam⁶⁶⁶" w:date="2023-02-07T16:28:33Z">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bl>
          <w:p>
            <w:pPr>
              <w:jc w:val="center"/>
              <w:rPr>
                <w:b/>
                <w:bCs w:val="0"/>
                <w:sz w:val="24"/>
              </w:rPr>
            </w:pPr>
          </w:p>
          <w:p>
            <w:pPr>
              <w:jc w:val="center"/>
              <w:rPr>
                <w:rFonts w:hint="eastAsia"/>
                <w:b/>
                <w:bCs w:val="0"/>
                <w:sz w:val="24"/>
                <w:lang w:eastAsia="zh-CN"/>
              </w:rPr>
            </w:pPr>
            <w:r>
              <w:rPr>
                <w:b/>
                <w:bCs w:val="0"/>
                <w:sz w:val="24"/>
              </w:rPr>
              <w:t>表</w:t>
            </w:r>
            <w:r>
              <w:rPr>
                <w:rFonts w:hint="eastAsia"/>
                <w:b/>
                <w:bCs w:val="0"/>
                <w:sz w:val="24"/>
              </w:rPr>
              <w:t>4</w:t>
            </w:r>
            <w:r>
              <w:rPr>
                <w:b/>
                <w:bCs w:val="0"/>
                <w:sz w:val="24"/>
              </w:rPr>
              <w:t>-</w:t>
            </w:r>
            <w:r>
              <w:rPr>
                <w:rFonts w:hint="eastAsia"/>
                <w:b/>
                <w:bCs w:val="0"/>
                <w:sz w:val="24"/>
                <w:lang w:val="en-US" w:eastAsia="zh-CN"/>
              </w:rPr>
              <w:t>3</w:t>
            </w:r>
            <w:r>
              <w:rPr>
                <w:rFonts w:hint="eastAsia"/>
                <w:b/>
                <w:bCs w:val="0"/>
                <w:sz w:val="24"/>
              </w:rPr>
              <w:t xml:space="preserve"> </w:t>
            </w:r>
            <w:r>
              <w:rPr>
                <w:rFonts w:hint="eastAsia"/>
                <w:b/>
                <w:bCs w:val="0"/>
                <w:sz w:val="24"/>
                <w:lang w:eastAsia="zh-CN"/>
              </w:rPr>
              <w:t>各物料成分配比及评价因子确认一览表</w:t>
            </w:r>
          </w:p>
          <w:tbl>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623" w:author="Hohokam⁶⁶⁶" w:date="2023-02-07T16:28:33Z">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381"/>
              <w:gridCol w:w="682"/>
              <w:gridCol w:w="4287"/>
              <w:gridCol w:w="1860"/>
              <w:gridCol w:w="1206"/>
              <w:tblGridChange w:id="624">
                <w:tblGrid>
                  <w:gridCol w:w="424"/>
                  <w:gridCol w:w="804"/>
                  <w:gridCol w:w="4240"/>
                  <w:gridCol w:w="1841"/>
                  <w:gridCol w:w="119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2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5" w:hRule="atLeast"/>
                <w:trPrChange w:id="625" w:author="Hohokam⁶⁶⁶" w:date="2023-02-07T16:28:33Z">
                  <w:trPr>
                    <w:trHeight w:val="28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Change w:id="626"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627"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物料名称</w:t>
                  </w: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62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成分配比</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62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可能存在的挥发因子</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本次评价因子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3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31" w:author="Hohokam⁶⁶⁶" w:date="2023-02-07T16:28:33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Change w:id="632"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633"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氧气</w:t>
                  </w: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63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3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3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37"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638"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9"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64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≤90%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4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4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异丁醇</w:t>
                  </w:r>
                  <w:r>
                    <w:rPr>
                      <w:rFonts w:hint="default" w:ascii="Times New Roman" w:hAnsi="Times New Roman" w:eastAsia="宋体" w:cs="Times New Roman"/>
                      <w:i w:val="0"/>
                      <w:iCs w:val="0"/>
                      <w:color w:val="000000"/>
                      <w:kern w:val="0"/>
                      <w:sz w:val="21"/>
                      <w:szCs w:val="21"/>
                      <w:u w:val="none"/>
                      <w:lang w:val="en-US" w:eastAsia="zh-CN" w:bidi="ar"/>
                    </w:rPr>
                    <w:t>≤19%</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4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4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4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5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乙酸乙酯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乙酸乙酯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5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70" w:hRule="atLeast"/>
                <w:trPrChange w:id="655" w:author="Hohokam⁶⁶⁶" w:date="2023-02-07T16:28:33Z">
                  <w:trPr>
                    <w:trHeight w:val="570"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656"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57"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双组份聚酰胺固化厚浆型环氧底漆</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5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间二甲苯和邻二甲苯和乙苯</w:t>
                  </w:r>
                  <w:r>
                    <w:rPr>
                      <w:rFonts w:hint="default" w:ascii="Times New Roman" w:hAnsi="Times New Roman" w:eastAsia="宋体" w:cs="Times New Roman"/>
                      <w:i w:val="0"/>
                      <w:iCs w:val="0"/>
                      <w:color w:val="000000"/>
                      <w:kern w:val="0"/>
                      <w:sz w:val="21"/>
                      <w:szCs w:val="21"/>
                      <w:u w:val="none"/>
                      <w:lang w:val="en-US" w:eastAsia="zh-CN" w:bidi="ar"/>
                    </w:rPr>
                    <w:t>≤50%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65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间二甲苯和邻二甲苯和乙苯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6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6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6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6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6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6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6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甲氧基</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丙醇</w:t>
                  </w:r>
                  <w:r>
                    <w:rPr>
                      <w:rFonts w:hint="default" w:ascii="Times New Roman" w:hAnsi="Times New Roman" w:eastAsia="宋体" w:cs="Times New Roman"/>
                      <w:i w:val="0"/>
                      <w:iCs w:val="0"/>
                      <w:color w:val="000000"/>
                      <w:kern w:val="0"/>
                      <w:sz w:val="21"/>
                      <w:szCs w:val="21"/>
                      <w:u w:val="none"/>
                      <w:lang w:val="en-US" w:eastAsia="zh-CN" w:bidi="ar"/>
                    </w:rPr>
                    <w:t>≤8.4%</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7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7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7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Fonts w:hint="eastAsia" w:ascii="宋体" w:hAnsi="宋体" w:eastAsia="宋体" w:cs="宋体"/>
                      <w:i w:val="0"/>
                      <w:iCs w:val="0"/>
                      <w:color w:val="000000"/>
                      <w:kern w:val="0"/>
                      <w:sz w:val="21"/>
                      <w:szCs w:val="21"/>
                      <w:u w:val="none"/>
                      <w:lang w:val="en-US" w:eastAsia="zh-CN" w:bidi="ar"/>
                    </w:rPr>
                    <w:t>三（二甲基氨基甲基）苯酚</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苯酚</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7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7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7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8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三亚乙基四胺</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三亚乙基四胺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8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8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8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8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≤30%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68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69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9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9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69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9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黄色环氧底漆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9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环氧聚合物</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9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环氧聚合物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69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9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69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69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0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0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0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0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二氧化钛</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0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0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0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1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1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三磷酸铝</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1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1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1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1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1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1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二甲苯异构体混合物</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1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2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2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2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2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2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丁醇＜</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2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2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2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2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2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丁氧基乙醇</w:t>
                  </w:r>
                  <w:r>
                    <w:rPr>
                      <w:rFonts w:hint="default" w:ascii="Times New Roman" w:hAnsi="Times New Roman" w:eastAsia="宋体" w:cs="Times New Roman"/>
                      <w:i w:val="0"/>
                      <w:iCs w:val="0"/>
                      <w:color w:val="000000"/>
                      <w:kern w:val="0"/>
                      <w:sz w:val="21"/>
                      <w:szCs w:val="21"/>
                      <w:u w:val="none"/>
                      <w:lang w:val="en-US" w:eastAsia="zh-CN" w:bidi="ar"/>
                    </w:rPr>
                    <w:t>≤2.7%</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丁氧基乙醇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3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3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3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r>
                    <w:rPr>
                      <w:rFonts w:hint="default" w:ascii="Times New Roman" w:hAnsi="Times New Roman" w:eastAsia="宋体" w:cs="Times New Roman"/>
                      <w:i w:val="0"/>
                      <w:iCs w:val="0"/>
                      <w:color w:val="000000"/>
                      <w:kern w:val="0"/>
                      <w:sz w:val="21"/>
                      <w:szCs w:val="21"/>
                      <w:u w:val="none"/>
                      <w:lang w:val="en-US" w:eastAsia="zh-CN" w:bidi="ar"/>
                    </w:rPr>
                    <w:t>≤2.6%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3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3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3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4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4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环氧聚合物</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4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环氧聚合物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4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4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4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4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4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≤1.4%</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4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5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5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5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5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5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5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5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5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5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5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6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十八烷基三甲基氯化胺</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6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十八烷基三甲基氯化胺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6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6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6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6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6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无水乙醇</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6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76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6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69"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770"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1"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红色纯环氧底漆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7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环氧树脂</w:t>
                  </w:r>
                  <w:r>
                    <w:rPr>
                      <w:rFonts w:hint="default" w:ascii="Times New Roman" w:hAnsi="Times New Roman" w:eastAsia="宋体" w:cs="Times New Roman"/>
                      <w:i w:val="0"/>
                      <w:iCs w:val="0"/>
                      <w:color w:val="000000"/>
                      <w:kern w:val="0"/>
                      <w:sz w:val="21"/>
                      <w:szCs w:val="21"/>
                      <w:u w:val="none"/>
                      <w:lang w:val="en-US" w:eastAsia="zh-CN" w:bidi="ar"/>
                    </w:rPr>
                    <w:t>≤60%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7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环氧树脂</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7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7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7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7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7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7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正丁醇</w:t>
                  </w:r>
                  <w:r>
                    <w:rPr>
                      <w:rFonts w:hint="default" w:ascii="Times New Roman" w:hAnsi="Times New Roman" w:eastAsia="宋体" w:cs="Times New Roman"/>
                      <w:i w:val="0"/>
                      <w:iCs w:val="0"/>
                      <w:color w:val="000000"/>
                      <w:kern w:val="0"/>
                      <w:sz w:val="21"/>
                      <w:szCs w:val="21"/>
                      <w:u w:val="none"/>
                      <w:lang w:val="en-US" w:eastAsia="zh-CN" w:bidi="ar"/>
                    </w:rPr>
                    <w:t>≤6%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7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8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8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8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8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8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8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8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8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8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8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78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8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9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≤30%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79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79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9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93"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794"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95"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丙烯酸环氧亚光黑漆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9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r>
                    <w:rPr>
                      <w:rFonts w:hint="eastAsia" w:ascii="宋体" w:hAnsi="宋体" w:eastAsia="宋体" w:cs="宋体"/>
                      <w:i w:val="0"/>
                      <w:iCs w:val="0"/>
                      <w:color w:val="000000"/>
                      <w:kern w:val="0"/>
                      <w:sz w:val="21"/>
                      <w:szCs w:val="21"/>
                      <w:u w:val="none"/>
                      <w:lang w:val="en-US" w:eastAsia="zh-CN" w:bidi="ar"/>
                    </w:rPr>
                    <w:t>丙烯酸树脂</w:t>
                  </w:r>
                  <w:r>
                    <w:rPr>
                      <w:rFonts w:hint="default" w:ascii="Times New Roman" w:hAnsi="Times New Roman" w:eastAsia="宋体" w:cs="Times New Roman"/>
                      <w:i w:val="0"/>
                      <w:iCs w:val="0"/>
                      <w:color w:val="000000"/>
                      <w:kern w:val="0"/>
                      <w:sz w:val="21"/>
                      <w:szCs w:val="21"/>
                      <w:u w:val="none"/>
                      <w:lang w:val="en-US" w:eastAsia="zh-CN" w:bidi="ar"/>
                    </w:rPr>
                    <w:t>≤58%</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9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丙烯酸树脂</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79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9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79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0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0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醋酸丁酯</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0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0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0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0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0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0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≤26%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0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1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1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1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81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1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环氧树脂漆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1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r>
                    <w:rPr>
                      <w:rFonts w:hint="default" w:ascii="Times New Roman" w:hAnsi="Times New Roman" w:eastAsia="宋体" w:cs="Times New Roman"/>
                      <w:i w:val="0"/>
                      <w:iCs w:val="0"/>
                      <w:color w:val="000000"/>
                      <w:kern w:val="0"/>
                      <w:sz w:val="21"/>
                      <w:szCs w:val="21"/>
                      <w:u w:val="none"/>
                      <w:lang w:val="en-US" w:eastAsia="zh-CN" w:bidi="ar"/>
                    </w:rPr>
                    <w:t>10-25%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1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1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1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1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1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2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5-10%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82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2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2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2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2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2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氧化锌</w:t>
                  </w:r>
                  <w:r>
                    <w:rPr>
                      <w:rFonts w:hint="default" w:ascii="Times New Roman" w:hAnsi="Times New Roman" w:eastAsia="宋体" w:cs="Times New Roman"/>
                      <w:i w:val="0"/>
                      <w:iCs w:val="0"/>
                      <w:color w:val="000000"/>
                      <w:kern w:val="0"/>
                      <w:sz w:val="21"/>
                      <w:szCs w:val="21"/>
                      <w:u w:val="none"/>
                      <w:lang w:val="en-US" w:eastAsia="zh-CN" w:bidi="ar"/>
                    </w:rPr>
                    <w:t>3-5%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2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2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2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2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3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3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丁氧基乙醇</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3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丁氧基乙醇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3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3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3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3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3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丁醇</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3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4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4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4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4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4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轻芳烃溶剂石脑油（石油）</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84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4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4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trPrChange w:id="847" w:author="Hohokam⁶⁶⁶" w:date="2023-02-07T16:28:33Z">
                  <w:trPr>
                    <w:trHeight w:val="630"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4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5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甲基亚乙基）双苯酚与（氯甲基）环氧乙烷的聚合物</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85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5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5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5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5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5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5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5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5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5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5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6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6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三甲基苯</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6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6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6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6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6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86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50-60%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86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7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7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7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87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7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卡特黄环氧底漆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7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环氧聚合物</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87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7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7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7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7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8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8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88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8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8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8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8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8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8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8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8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9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9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二甲苯异构体混合物</w:t>
                  </w:r>
                  <w:r>
                    <w:rPr>
                      <w:rFonts w:hint="default" w:ascii="Times New Roman" w:hAnsi="Times New Roman" w:eastAsia="宋体" w:cs="Times New Roman"/>
                      <w:i w:val="0"/>
                      <w:iCs w:val="0"/>
                      <w:color w:val="000000"/>
                      <w:kern w:val="0"/>
                      <w:sz w:val="21"/>
                      <w:szCs w:val="21"/>
                      <w:u w:val="none"/>
                      <w:lang w:val="en-US" w:eastAsia="zh-CN" w:bidi="ar"/>
                    </w:rPr>
                    <w:t>≤9.4%</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9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9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9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89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89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9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甲乙酮</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89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甲乙酮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0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0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0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0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丁氧基乙醇</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0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丁氧基乙醇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0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0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0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二氧化钛</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1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1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1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1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2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2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2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2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2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2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2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2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92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2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3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3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93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3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黑色中光聚氨面漆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3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r>
                    <w:rPr>
                      <w:rFonts w:hint="default" w:ascii="Times New Roman" w:hAnsi="Times New Roman" w:eastAsia="宋体" w:cs="Times New Roman"/>
                      <w:i w:val="0"/>
                      <w:iCs w:val="0"/>
                      <w:color w:val="000000"/>
                      <w:kern w:val="0"/>
                      <w:sz w:val="21"/>
                      <w:szCs w:val="21"/>
                      <w:u w:val="none"/>
                      <w:lang w:val="en-US" w:eastAsia="zh-CN" w:bidi="ar"/>
                    </w:rPr>
                    <w:t>25%-50%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3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3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3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3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3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3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4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轻芳烃溶剂石脑油</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石油</w:t>
                  </w:r>
                  <w:r>
                    <w:rPr>
                      <w:rFonts w:hint="default" w:ascii="Times New Roman" w:hAnsi="Times New Roman" w:eastAsia="宋体" w:cs="Times New Roman"/>
                      <w:i w:val="0"/>
                      <w:iCs w:val="0"/>
                      <w:color w:val="000000"/>
                      <w:kern w:val="0"/>
                      <w:sz w:val="21"/>
                      <w:szCs w:val="21"/>
                      <w:u w:val="none"/>
                      <w:lang w:val="en-US" w:eastAsia="zh-CN" w:bidi="ar"/>
                    </w:rPr>
                    <w:t>)11%-28%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4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4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4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4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4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戊二酮</w:t>
                  </w:r>
                  <w:r>
                    <w:rPr>
                      <w:rFonts w:hint="default" w:ascii="Times New Roman" w:hAnsi="Times New Roman" w:eastAsia="宋体" w:cs="Times New Roman"/>
                      <w:i w:val="0"/>
                      <w:iCs w:val="0"/>
                      <w:color w:val="000000"/>
                      <w:kern w:val="0"/>
                      <w:sz w:val="21"/>
                      <w:szCs w:val="21"/>
                      <w:u w:val="none"/>
                      <w:lang w:val="en-US" w:eastAsia="zh-CN" w:bidi="ar"/>
                    </w:rPr>
                    <w:t>3%-5%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4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戊二酮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4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4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4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5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5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三甲基苯</w:t>
                  </w:r>
                  <w:r>
                    <w:rPr>
                      <w:rFonts w:hint="default" w:ascii="Times New Roman" w:hAnsi="Times New Roman" w:eastAsia="宋体" w:cs="Times New Roman"/>
                      <w:i w:val="0"/>
                      <w:iCs w:val="0"/>
                      <w:color w:val="000000"/>
                      <w:kern w:val="0"/>
                      <w:sz w:val="21"/>
                      <w:szCs w:val="21"/>
                      <w:u w:val="none"/>
                      <w:lang w:val="en-US" w:eastAsia="zh-CN" w:bidi="ar"/>
                    </w:rPr>
                    <w:t>3%-5%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5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5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5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5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5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乙氧基丙酸乙酯</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5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6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6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6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6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6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癸二酸双</w:t>
                  </w:r>
                  <w:r>
                    <w:rPr>
                      <w:rFonts w:hint="default" w:ascii="Times New Roman" w:hAnsi="Times New Roman" w:eastAsia="宋体" w:cs="Times New Roman"/>
                      <w:i w:val="0"/>
                      <w:iCs w:val="0"/>
                      <w:color w:val="000000"/>
                      <w:kern w:val="0"/>
                      <w:sz w:val="21"/>
                      <w:szCs w:val="21"/>
                      <w:u w:val="none"/>
                      <w:lang w:val="en-US" w:eastAsia="zh-CN" w:bidi="ar"/>
                    </w:rPr>
                    <w:t>(1,2,2,6,6-</w:t>
                  </w:r>
                  <w:r>
                    <w:rPr>
                      <w:rFonts w:hint="eastAsia" w:ascii="宋体" w:hAnsi="宋体" w:eastAsia="宋体" w:cs="宋体"/>
                      <w:i w:val="0"/>
                      <w:iCs w:val="0"/>
                      <w:color w:val="000000"/>
                      <w:kern w:val="0"/>
                      <w:sz w:val="21"/>
                      <w:szCs w:val="21"/>
                      <w:u w:val="none"/>
                      <w:lang w:val="en-US" w:eastAsia="zh-CN" w:bidi="ar"/>
                    </w:rPr>
                    <w:t>戊甲基</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哌啶基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酯</w:t>
                  </w:r>
                  <w:r>
                    <w:rPr>
                      <w:rFonts w:hint="default" w:ascii="Times New Roman" w:hAnsi="Times New Roman" w:eastAsia="宋体" w:cs="Times New Roman"/>
                      <w:i w:val="0"/>
                      <w:iCs w:val="0"/>
                      <w:color w:val="000000"/>
                      <w:kern w:val="0"/>
                      <w:sz w:val="21"/>
                      <w:szCs w:val="21"/>
                      <w:u w:val="none"/>
                      <w:lang w:val="en-US" w:eastAsia="zh-CN" w:bidi="ar"/>
                    </w:rPr>
                    <w:t>0.3%-1%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6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6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6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6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6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7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癸二酸甲基</w:t>
                  </w:r>
                  <w:r>
                    <w:rPr>
                      <w:rFonts w:hint="default" w:ascii="Times New Roman" w:hAnsi="Times New Roman" w:eastAsia="宋体" w:cs="Times New Roman"/>
                      <w:i w:val="0"/>
                      <w:iCs w:val="0"/>
                      <w:color w:val="000000"/>
                      <w:kern w:val="0"/>
                      <w:sz w:val="21"/>
                      <w:szCs w:val="21"/>
                      <w:u w:val="none"/>
                      <w:lang w:val="en-US" w:eastAsia="zh-CN" w:bidi="ar"/>
                    </w:rPr>
                    <w:t>-1,2,2,6,6-</w:t>
                  </w:r>
                  <w:r>
                    <w:rPr>
                      <w:rFonts w:hint="eastAsia" w:ascii="宋体" w:hAnsi="宋体" w:eastAsia="宋体" w:cs="宋体"/>
                      <w:i w:val="0"/>
                      <w:iCs w:val="0"/>
                      <w:color w:val="000000"/>
                      <w:kern w:val="0"/>
                      <w:sz w:val="21"/>
                      <w:szCs w:val="21"/>
                      <w:u w:val="none"/>
                      <w:lang w:val="en-US" w:eastAsia="zh-CN" w:bidi="ar"/>
                    </w:rPr>
                    <w:t>五甲基</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哌啶酯</w:t>
                  </w:r>
                  <w:r>
                    <w:rPr>
                      <w:rFonts w:hint="default" w:ascii="Times New Roman" w:hAnsi="Times New Roman" w:eastAsia="宋体" w:cs="Times New Roman"/>
                      <w:i w:val="0"/>
                      <w:iCs w:val="0"/>
                      <w:color w:val="000000"/>
                      <w:kern w:val="0"/>
                      <w:sz w:val="21"/>
                      <w:szCs w:val="21"/>
                      <w:u w:val="none"/>
                      <w:lang w:val="en-US" w:eastAsia="zh-CN" w:bidi="ar"/>
                    </w:rPr>
                    <w:t>0.1%-0.3%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7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7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7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7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7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1%-10%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97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7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79"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980"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81"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硝基外用磁漆专用稀释剂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8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45-50%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8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8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8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8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8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r>
                    <w:rPr>
                      <w:rFonts w:hint="default" w:ascii="Times New Roman" w:hAnsi="Times New Roman" w:eastAsia="宋体" w:cs="Times New Roman"/>
                      <w:i w:val="0"/>
                      <w:iCs w:val="0"/>
                      <w:color w:val="000000"/>
                      <w:kern w:val="0"/>
                      <w:sz w:val="21"/>
                      <w:szCs w:val="21"/>
                      <w:u w:val="none"/>
                      <w:lang w:val="en-US" w:eastAsia="zh-CN" w:bidi="ar"/>
                    </w:rPr>
                    <w:t>25-30%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8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乙酸正丁酯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9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9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9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99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9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9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醋酸乙酯</w:t>
                  </w:r>
                  <w:r>
                    <w:rPr>
                      <w:rFonts w:hint="default" w:ascii="Times New Roman" w:hAnsi="Times New Roman" w:eastAsia="宋体" w:cs="Times New Roman"/>
                      <w:i w:val="0"/>
                      <w:iCs w:val="0"/>
                      <w:color w:val="000000"/>
                      <w:kern w:val="0"/>
                      <w:sz w:val="21"/>
                      <w:szCs w:val="21"/>
                      <w:u w:val="none"/>
                      <w:lang w:val="en-US" w:eastAsia="zh-CN" w:bidi="ar"/>
                    </w:rPr>
                    <w:t>15-20%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9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醋酸乙酯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99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9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997"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998"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9"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聚氨酯漆固化剂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0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50%≤1,6-</w:t>
                  </w:r>
                  <w:r>
                    <w:rPr>
                      <w:rFonts w:hint="eastAsia" w:ascii="宋体" w:hAnsi="宋体" w:eastAsia="宋体" w:cs="宋体"/>
                      <w:i w:val="0"/>
                      <w:iCs w:val="0"/>
                      <w:color w:val="000000"/>
                      <w:kern w:val="0"/>
                      <w:sz w:val="21"/>
                      <w:szCs w:val="21"/>
                      <w:u w:val="none"/>
                      <w:lang w:val="en-US" w:eastAsia="zh-CN" w:bidi="ar"/>
                    </w:rPr>
                    <w:t>二异氰酸根合己烷的均聚物</w:t>
                  </w:r>
                  <w:r>
                    <w:rPr>
                      <w:rFonts w:hint="default" w:ascii="Times New Roman" w:hAnsi="Times New Roman" w:eastAsia="宋体" w:cs="Times New Roman"/>
                      <w:i w:val="0"/>
                      <w:iCs w:val="0"/>
                      <w:color w:val="000000"/>
                      <w:kern w:val="0"/>
                      <w:sz w:val="21"/>
                      <w:szCs w:val="21"/>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00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0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0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0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0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0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0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0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0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0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0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1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1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1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1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1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1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1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1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轻芳烃溶剂石脑油</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石油</w:t>
                  </w:r>
                  <w:r>
                    <w:rPr>
                      <w:rFonts w:hint="default" w:ascii="Times New Roman" w:hAnsi="Times New Roman" w:eastAsia="宋体" w:cs="Times New Roman"/>
                      <w:i w:val="0"/>
                      <w:iCs w:val="0"/>
                      <w:color w:val="000000"/>
                      <w:kern w:val="0"/>
                      <w:sz w:val="21"/>
                      <w:szCs w:val="21"/>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01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2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2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2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2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2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2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2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2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2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2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3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3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3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3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3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3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4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4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异丙</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苯＜</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4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4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4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4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4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4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二异氰酰己烷</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4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二异氰酰己烷</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5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5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5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05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5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合资固化剂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5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甲苯二异氰酸酯与三羟基丙烷合成产物</w:t>
                  </w:r>
                  <w:r>
                    <w:rPr>
                      <w:rFonts w:hint="default" w:ascii="Times New Roman" w:hAnsi="Times New Roman" w:eastAsia="宋体" w:cs="Times New Roman"/>
                      <w:i w:val="0"/>
                      <w:iCs w:val="0"/>
                      <w:color w:val="000000"/>
                      <w:kern w:val="0"/>
                      <w:sz w:val="21"/>
                      <w:szCs w:val="21"/>
                      <w:u w:val="none"/>
                      <w:lang w:val="en-US" w:eastAsia="zh-CN" w:bidi="ar"/>
                    </w:rPr>
                    <w:t>≤48.5%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05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5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5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5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5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6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6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6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6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6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6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6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醋酸乙酯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6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醋酸乙酯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6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6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6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7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7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7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甲苯二异氰酸酯</w:t>
                  </w:r>
                  <w:r>
                    <w:rPr>
                      <w:rFonts w:hint="default" w:ascii="Times New Roman" w:hAnsi="Times New Roman" w:eastAsia="宋体" w:cs="Times New Roman"/>
                      <w:i w:val="0"/>
                      <w:iCs w:val="0"/>
                      <w:color w:val="000000"/>
                      <w:kern w:val="0"/>
                      <w:sz w:val="21"/>
                      <w:szCs w:val="21"/>
                      <w:u w:val="none"/>
                      <w:lang w:val="en-US" w:eastAsia="zh-CN" w:bidi="ar"/>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7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甲苯二异氰酸酯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7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7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75"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076"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77"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环氧底漆固化剂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7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50%≤C18-</w:t>
                  </w:r>
                  <w:r>
                    <w:rPr>
                      <w:rFonts w:hint="eastAsia" w:ascii="宋体" w:hAnsi="宋体" w:eastAsia="宋体" w:cs="宋体"/>
                      <w:i w:val="0"/>
                      <w:iCs w:val="0"/>
                      <w:color w:val="000000"/>
                      <w:kern w:val="0"/>
                      <w:sz w:val="21"/>
                      <w:szCs w:val="21"/>
                      <w:u w:val="none"/>
                      <w:lang w:val="en-US" w:eastAsia="zh-CN" w:bidi="ar"/>
                    </w:rPr>
                    <w:t>不饱和二聚脂肪酸与聚乙烯胺的反应产物</w:t>
                  </w:r>
                  <w:r>
                    <w:rPr>
                      <w:rFonts w:hint="default" w:ascii="Times New Roman" w:hAnsi="Times New Roman" w:eastAsia="宋体" w:cs="Times New Roman"/>
                      <w:i w:val="0"/>
                      <w:iCs w:val="0"/>
                      <w:color w:val="000000"/>
                      <w:kern w:val="0"/>
                      <w:sz w:val="21"/>
                      <w:szCs w:val="21"/>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07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8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8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8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8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8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8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8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8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8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8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9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异丁醇</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9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09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9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9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09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9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≤3.9%</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9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09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9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09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0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0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Fonts w:hint="eastAsia" w:ascii="宋体" w:hAnsi="宋体" w:eastAsia="宋体" w:cs="宋体"/>
                      <w:i w:val="0"/>
                      <w:iCs w:val="0"/>
                      <w:color w:val="000000"/>
                      <w:kern w:val="0"/>
                      <w:sz w:val="21"/>
                      <w:szCs w:val="21"/>
                      <w:u w:val="none"/>
                      <w:lang w:val="en-US" w:eastAsia="zh-CN" w:bidi="ar"/>
                    </w:rPr>
                    <w:t>三</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二甲氨基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甲基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苯酚</w:t>
                  </w:r>
                  <w:r>
                    <w:rPr>
                      <w:rFonts w:hint="default" w:ascii="Times New Roman" w:hAnsi="Times New Roman" w:eastAsia="宋体" w:cs="Times New Roman"/>
                      <w:i w:val="0"/>
                      <w:iCs w:val="0"/>
                      <w:color w:val="000000"/>
                      <w:kern w:val="0"/>
                      <w:sz w:val="21"/>
                      <w:szCs w:val="21"/>
                      <w:u w:val="none"/>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0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苯酚</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0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0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0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0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0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轻芳烃溶剂石脑油</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石油</w:t>
                  </w:r>
                  <w:r>
                    <w:rPr>
                      <w:rFonts w:hint="default" w:ascii="Times New Roman" w:hAnsi="Times New Roman" w:eastAsia="宋体" w:cs="Times New Roman"/>
                      <w:i w:val="0"/>
                      <w:iCs w:val="0"/>
                      <w:color w:val="000000"/>
                      <w:kern w:val="0"/>
                      <w:sz w:val="21"/>
                      <w:szCs w:val="21"/>
                      <w:u w:val="none"/>
                      <w:lang w:val="en-US" w:eastAsia="zh-CN" w:bidi="ar"/>
                    </w:rPr>
                    <w:t>)≤2.2%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10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1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1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1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1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1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1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1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1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1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1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2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2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2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2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2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2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3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3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二乙烯三胺＜</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3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二乙烯三胺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3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3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3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3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3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三乙四胺＜</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3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三乙四胺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4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4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4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4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4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4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异丙</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苯</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4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4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4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47"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148"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9"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5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轻芳烃溶剂油＜</w:t>
                  </w:r>
                  <w:r>
                    <w:rPr>
                      <w:rFonts w:hint="default" w:ascii="Times New Roman" w:hAnsi="Times New Roman" w:eastAsia="宋体" w:cs="Times New Roman"/>
                      <w:i w:val="0"/>
                      <w:iCs w:val="0"/>
                      <w:color w:val="000000"/>
                      <w:kern w:val="0"/>
                      <w:sz w:val="21"/>
                      <w:szCs w:val="21"/>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15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5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5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5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5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5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正丁醇＜</w:t>
                  </w:r>
                  <w:r>
                    <w:rPr>
                      <w:rFonts w:hint="default" w:ascii="Times New Roman" w:hAnsi="Times New Roman" w:eastAsia="宋体" w:cs="Times New Roman"/>
                      <w:i w:val="0"/>
                      <w:iCs w:val="0"/>
                      <w:color w:val="000000"/>
                      <w:kern w:val="0"/>
                      <w:sz w:val="21"/>
                      <w:szCs w:val="21"/>
                      <w:u w:val="none"/>
                      <w:lang w:val="en-US" w:eastAsia="zh-CN" w:bidi="ar"/>
                    </w:rPr>
                    <w:t>39%</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5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5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5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5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6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6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6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6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6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6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6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6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乙苯＜</w:t>
                  </w:r>
                  <w:r>
                    <w:rPr>
                      <w:rFonts w:hint="default" w:ascii="Times New Roman" w:hAnsi="Times New Roman" w:eastAsia="宋体" w:cs="Times New Roman"/>
                      <w:i w:val="0"/>
                      <w:iCs w:val="0"/>
                      <w:color w:val="000000"/>
                      <w:kern w:val="0"/>
                      <w:sz w:val="21"/>
                      <w:szCs w:val="21"/>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6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7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7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7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17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7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7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异构体混合物</w:t>
                  </w:r>
                  <w:r>
                    <w:rPr>
                      <w:rFonts w:hint="default" w:ascii="Times New Roman" w:hAnsi="Times New Roman" w:eastAsia="宋体" w:cs="Times New Roman"/>
                      <w:i w:val="0"/>
                      <w:iCs w:val="0"/>
                      <w:color w:val="000000"/>
                      <w:kern w:val="0"/>
                      <w:sz w:val="21"/>
                      <w:szCs w:val="21"/>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7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7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7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7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7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8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正丁醇</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8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8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8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8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8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8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Fonts w:hint="eastAsia" w:ascii="宋体" w:hAnsi="宋体" w:eastAsia="宋体" w:cs="宋体"/>
                      <w:i w:val="0"/>
                      <w:iCs w:val="0"/>
                      <w:color w:val="000000"/>
                      <w:kern w:val="0"/>
                      <w:sz w:val="21"/>
                      <w:szCs w:val="21"/>
                      <w:u w:val="none"/>
                      <w:lang w:val="en-US" w:eastAsia="zh-CN" w:bidi="ar"/>
                    </w:rPr>
                    <w:t>甲氧基</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丙醇</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8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8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8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89"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190"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91"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红色底漆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9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5%≤C18-</w:t>
                  </w:r>
                  <w:r>
                    <w:rPr>
                      <w:rFonts w:hint="eastAsia" w:ascii="宋体" w:hAnsi="宋体" w:eastAsia="宋体" w:cs="宋体"/>
                      <w:i w:val="0"/>
                      <w:iCs w:val="0"/>
                      <w:color w:val="000000"/>
                      <w:kern w:val="0"/>
                      <w:sz w:val="21"/>
                      <w:szCs w:val="21"/>
                      <w:u w:val="none"/>
                      <w:lang w:val="en-US" w:eastAsia="zh-CN" w:bidi="ar"/>
                    </w:rPr>
                    <w:t>不饱和脂肪酸二聚体＜</w:t>
                  </w:r>
                  <w:r>
                    <w:rPr>
                      <w:rFonts w:hint="default" w:ascii="Times New Roman" w:hAnsi="Times New Roman" w:eastAsia="宋体" w:cs="Times New Roman"/>
                      <w:i w:val="0"/>
                      <w:iCs w:val="0"/>
                      <w:color w:val="000000"/>
                      <w:kern w:val="0"/>
                      <w:sz w:val="21"/>
                      <w:szCs w:val="21"/>
                      <w:u w:val="none"/>
                      <w:lang w:val="en-US" w:eastAsia="zh-CN" w:bidi="ar"/>
                    </w:rPr>
                    <w:t>12.5%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19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19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19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19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9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19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双</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酚</w:t>
                  </w:r>
                  <w:r>
                    <w:rPr>
                      <w:rFonts w:hint="default" w:ascii="Times New Roman" w:hAnsi="Times New Roman" w:eastAsia="宋体" w:cs="Times New Roman"/>
                      <w:i w:val="0"/>
                      <w:iCs w:val="0"/>
                      <w:color w:val="000000"/>
                      <w:kern w:val="0"/>
                      <w:sz w:val="21"/>
                      <w:szCs w:val="21"/>
                      <w:u w:val="none"/>
                      <w:lang w:val="en-US" w:eastAsia="zh-CN" w:bidi="ar"/>
                    </w:rPr>
                    <w:t xml:space="preserve"> A </w:t>
                  </w:r>
                  <w:r>
                    <w:rPr>
                      <w:rFonts w:hint="eastAsia" w:ascii="宋体" w:hAnsi="宋体" w:eastAsia="宋体" w:cs="宋体"/>
                      <w:i w:val="0"/>
                      <w:iCs w:val="0"/>
                      <w:color w:val="000000"/>
                      <w:kern w:val="0"/>
                      <w:sz w:val="21"/>
                      <w:szCs w:val="21"/>
                      <w:u w:val="none"/>
                      <w:lang w:val="en-US" w:eastAsia="zh-CN" w:bidi="ar"/>
                    </w:rPr>
                    <w:t>的二缩水甘油醚＜</w:t>
                  </w:r>
                  <w:r>
                    <w:rPr>
                      <w:rFonts w:hint="default" w:ascii="Times New Roman" w:hAnsi="Times New Roman" w:eastAsia="宋体" w:cs="Times New Roman"/>
                      <w:i w:val="0"/>
                      <w:iCs w:val="0"/>
                      <w:color w:val="000000"/>
                      <w:kern w:val="0"/>
                      <w:sz w:val="21"/>
                      <w:szCs w:val="21"/>
                      <w:u w:val="none"/>
                      <w:lang w:val="en-US" w:eastAsia="zh-CN" w:bidi="ar"/>
                    </w:rPr>
                    <w:t>12.5%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19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0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0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0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0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0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磷酸锌＜</w:t>
                  </w:r>
                  <w:r>
                    <w:rPr>
                      <w:rFonts w:hint="default" w:ascii="Times New Roman" w:hAnsi="Times New Roman" w:eastAsia="宋体" w:cs="Times New Roman"/>
                      <w:i w:val="0"/>
                      <w:iCs w:val="0"/>
                      <w:color w:val="000000"/>
                      <w:kern w:val="0"/>
                      <w:sz w:val="21"/>
                      <w:szCs w:val="21"/>
                      <w:u w:val="none"/>
                      <w:lang w:val="en-US" w:eastAsia="zh-CN" w:bidi="ar"/>
                    </w:rPr>
                    <w:t>12.5%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0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0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0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0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0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1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1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1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1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1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1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1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1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丙二醇单甲醚＜</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21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1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1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1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2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2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2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1%≤C9 </w:t>
                  </w:r>
                  <w:r>
                    <w:rPr>
                      <w:rFonts w:hint="eastAsia" w:ascii="宋体" w:hAnsi="宋体" w:eastAsia="宋体" w:cs="宋体"/>
                      <w:i w:val="0"/>
                      <w:iCs w:val="0"/>
                      <w:color w:val="000000"/>
                      <w:kern w:val="0"/>
                      <w:sz w:val="21"/>
                      <w:szCs w:val="21"/>
                      <w:u w:val="none"/>
                      <w:lang w:val="en-US" w:eastAsia="zh-CN" w:bidi="ar"/>
                    </w:rPr>
                    <w:t>的芳香烃类＜</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22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2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2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2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2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2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2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乙苯＜</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2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3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3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3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3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3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ascii="宋体" w:hAnsi="宋体" w:eastAsia="宋体" w:cs="宋体"/>
                      <w:i w:val="0"/>
                      <w:iCs w:val="0"/>
                      <w:color w:val="000000"/>
                      <w:kern w:val="0"/>
                      <w:sz w:val="21"/>
                      <w:szCs w:val="21"/>
                      <w:u w:val="none"/>
                      <w:lang w:val="en-US" w:eastAsia="zh-CN" w:bidi="ar"/>
                    </w:rPr>
                    <w:t>氧化锌＜</w:t>
                  </w:r>
                  <w:r>
                    <w:rPr>
                      <w:rFonts w:hint="default" w:ascii="Times New Roman" w:hAnsi="Times New Roman" w:eastAsia="宋体" w:cs="Times New Roman"/>
                      <w:i w:val="0"/>
                      <w:iCs w:val="0"/>
                      <w:color w:val="000000"/>
                      <w:kern w:val="0"/>
                      <w:sz w:val="21"/>
                      <w:szCs w:val="21"/>
                      <w:u w:val="none"/>
                      <w:lang w:val="en-US" w:eastAsia="zh-CN" w:bidi="ar"/>
                    </w:rPr>
                    <w:t>0.25%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3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3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3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3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3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4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≤60%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24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4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43"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244"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45"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卡特黄聚氨酯面漆</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4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r>
                    <w:rPr>
                      <w:rFonts w:hint="default" w:ascii="Times New Roman" w:hAnsi="Times New Roman" w:eastAsia="宋体" w:cs="Times New Roman"/>
                      <w:i w:val="0"/>
                      <w:iCs w:val="0"/>
                      <w:color w:val="000000"/>
                      <w:kern w:val="0"/>
                      <w:sz w:val="21"/>
                      <w:szCs w:val="21"/>
                      <w:u w:val="none"/>
                      <w:lang w:val="en-US" w:eastAsia="zh-CN" w:bidi="ar"/>
                    </w:rPr>
                    <w:t>≤9.1%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4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4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4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4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5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5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二氧化钛</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5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5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5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5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5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5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甲氧基</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丙基酯</w:t>
                  </w:r>
                  <w:r>
                    <w:rPr>
                      <w:rFonts w:hint="default" w:ascii="Times New Roman" w:hAnsi="Times New Roman" w:eastAsia="宋体" w:cs="Times New Roman"/>
                      <w:i w:val="0"/>
                      <w:iCs w:val="0"/>
                      <w:color w:val="000000"/>
                      <w:kern w:val="0"/>
                      <w:sz w:val="21"/>
                      <w:szCs w:val="21"/>
                      <w:u w:val="none"/>
                      <w:lang w:val="en-US" w:eastAsia="zh-CN" w:bidi="ar"/>
                    </w:rPr>
                    <w:t>≤6.8%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25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6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6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6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6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6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6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6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6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6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6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7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庚酮</w:t>
                  </w:r>
                  <w:r>
                    <w:rPr>
                      <w:rFonts w:hint="default" w:ascii="Times New Roman" w:hAnsi="Times New Roman" w:eastAsia="宋体" w:cs="Times New Roman"/>
                      <w:i w:val="0"/>
                      <w:iCs w:val="0"/>
                      <w:color w:val="000000"/>
                      <w:kern w:val="0"/>
                      <w:sz w:val="21"/>
                      <w:szCs w:val="21"/>
                      <w:u w:val="none"/>
                      <w:lang w:val="en-US" w:eastAsia="zh-CN" w:bidi="ar"/>
                    </w:rPr>
                    <w:t>≤4.9%</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7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庚酮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7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7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7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7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7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w:t>
                  </w:r>
                  <w:r>
                    <w:rPr>
                      <w:rFonts w:hint="default" w:ascii="Times New Roman" w:hAnsi="Times New Roman" w:eastAsia="宋体" w:cs="Times New Roman"/>
                      <w:i w:val="0"/>
                      <w:iCs w:val="0"/>
                      <w:color w:val="000000"/>
                      <w:kern w:val="0"/>
                      <w:sz w:val="21"/>
                      <w:szCs w:val="21"/>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27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7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7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7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8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8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8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戊二酮</w:t>
                  </w:r>
                  <w:r>
                    <w:rPr>
                      <w:rFonts w:hint="default" w:ascii="Times New Roman" w:hAnsi="Times New Roman" w:eastAsia="宋体" w:cs="Times New Roman"/>
                      <w:i w:val="0"/>
                      <w:iCs w:val="0"/>
                      <w:color w:val="000000"/>
                      <w:kern w:val="0"/>
                      <w:sz w:val="21"/>
                      <w:szCs w:val="21"/>
                      <w:u w:val="none"/>
                      <w:lang w:val="en-US" w:eastAsia="zh-CN" w:bidi="ar"/>
                    </w:rPr>
                    <w:t>≤2.3%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8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戊二酮</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28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8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8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8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8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8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Fonts w:hint="eastAsia" w:ascii="宋体" w:hAnsi="宋体" w:eastAsia="宋体" w:cs="宋体"/>
                      <w:i w:val="0"/>
                      <w:iCs w:val="0"/>
                      <w:color w:val="000000"/>
                      <w:kern w:val="0"/>
                      <w:sz w:val="21"/>
                      <w:szCs w:val="21"/>
                      <w:u w:val="none"/>
                      <w:lang w:val="en-US" w:eastAsia="zh-CN" w:bidi="ar"/>
                    </w:rPr>
                    <w:t>三甲苯</w:t>
                  </w:r>
                  <w:r>
                    <w:rPr>
                      <w:rFonts w:hint="default" w:ascii="Times New Roman" w:hAnsi="Times New Roman" w:eastAsia="宋体" w:cs="Times New Roman"/>
                      <w:i w:val="0"/>
                      <w:iCs w:val="0"/>
                      <w:color w:val="000000"/>
                      <w:kern w:val="0"/>
                      <w:sz w:val="21"/>
                      <w:szCs w:val="21"/>
                      <w:u w:val="none"/>
                      <w:lang w:val="en-US" w:eastAsia="zh-CN" w:bidi="ar"/>
                    </w:rPr>
                    <w:t>≤1.8%</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8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9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9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9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9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9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9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≤1.6%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9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29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29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29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29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9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0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丁氧基乙醇</w:t>
                  </w:r>
                  <w:r>
                    <w:rPr>
                      <w:rFonts w:hint="default" w:ascii="Times New Roman" w:hAnsi="Times New Roman" w:eastAsia="宋体" w:cs="Times New Roman"/>
                      <w:i w:val="0"/>
                      <w:iCs w:val="0"/>
                      <w:color w:val="000000"/>
                      <w:kern w:val="0"/>
                      <w:sz w:val="21"/>
                      <w:szCs w:val="21"/>
                      <w:u w:val="none"/>
                      <w:lang w:val="en-US" w:eastAsia="zh-CN" w:bidi="ar"/>
                    </w:rPr>
                    <w:t>≤1.6%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0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丁氧基乙醇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0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0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0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0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0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乙基甲苯＜</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0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0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0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0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1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1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癸二酸二</w:t>
                  </w:r>
                  <w:r>
                    <w:rPr>
                      <w:rFonts w:hint="default" w:ascii="Times New Roman" w:hAnsi="Times New Roman" w:eastAsia="宋体" w:cs="Times New Roman"/>
                      <w:i w:val="0"/>
                      <w:iCs w:val="0"/>
                      <w:color w:val="000000"/>
                      <w:kern w:val="0"/>
                      <w:sz w:val="21"/>
                      <w:szCs w:val="21"/>
                      <w:u w:val="none"/>
                      <w:lang w:val="en-US" w:eastAsia="zh-CN" w:bidi="ar"/>
                    </w:rPr>
                    <w:t>(2,2,6,6-</w:t>
                  </w:r>
                  <w:r>
                    <w:rPr>
                      <w:rFonts w:hint="eastAsia" w:ascii="宋体" w:hAnsi="宋体" w:eastAsia="宋体" w:cs="宋体"/>
                      <w:i w:val="0"/>
                      <w:iCs w:val="0"/>
                      <w:color w:val="000000"/>
                      <w:kern w:val="0"/>
                      <w:sz w:val="21"/>
                      <w:szCs w:val="21"/>
                      <w:u w:val="none"/>
                      <w:lang w:val="en-US" w:eastAsia="zh-CN" w:bidi="ar"/>
                    </w:rPr>
                    <w:t>四甲基</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哌啶</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酯＜</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1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1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1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1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1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1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癸二酸双</w:t>
                  </w:r>
                  <w:r>
                    <w:rPr>
                      <w:rFonts w:hint="default" w:ascii="Times New Roman" w:hAnsi="Times New Roman" w:eastAsia="宋体" w:cs="Times New Roman"/>
                      <w:i w:val="0"/>
                      <w:iCs w:val="0"/>
                      <w:color w:val="000000"/>
                      <w:kern w:val="0"/>
                      <w:sz w:val="21"/>
                      <w:szCs w:val="21"/>
                      <w:u w:val="none"/>
                      <w:lang w:val="en-US" w:eastAsia="zh-CN" w:bidi="ar"/>
                    </w:rPr>
                    <w:t>(1,2,2,6,6-</w:t>
                  </w:r>
                  <w:r>
                    <w:rPr>
                      <w:rFonts w:hint="eastAsia" w:ascii="宋体" w:hAnsi="宋体" w:eastAsia="宋体" w:cs="宋体"/>
                      <w:i w:val="0"/>
                      <w:iCs w:val="0"/>
                      <w:color w:val="000000"/>
                      <w:kern w:val="0"/>
                      <w:sz w:val="21"/>
                      <w:szCs w:val="21"/>
                      <w:u w:val="none"/>
                      <w:lang w:val="en-US" w:eastAsia="zh-CN" w:bidi="ar"/>
                    </w:rPr>
                    <w:t>戊甲基</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哌啶</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酯</w:t>
                  </w:r>
                  <w:r>
                    <w:rPr>
                      <w:rFonts w:hint="default" w:ascii="Times New Roman" w:hAnsi="Times New Roman" w:eastAsia="宋体" w:cs="Times New Roman"/>
                      <w:i w:val="0"/>
                      <w:iCs w:val="0"/>
                      <w:color w:val="000000"/>
                      <w:kern w:val="0"/>
                      <w:sz w:val="21"/>
                      <w:szCs w:val="21"/>
                      <w:u w:val="none"/>
                      <w:lang w:val="en-US" w:eastAsia="zh-CN" w:bidi="ar"/>
                    </w:rPr>
                    <w:t>≤0.73%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1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2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2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2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2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2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聚酰胺</w:t>
                  </w:r>
                  <w:r>
                    <w:rPr>
                      <w:rFonts w:hint="default" w:ascii="Times New Roman" w:hAnsi="Times New Roman" w:eastAsia="宋体" w:cs="Times New Roman"/>
                      <w:i w:val="0"/>
                      <w:iCs w:val="0"/>
                      <w:color w:val="000000"/>
                      <w:kern w:val="0"/>
                      <w:sz w:val="21"/>
                      <w:szCs w:val="21"/>
                      <w:u w:val="none"/>
                      <w:lang w:val="en-US" w:eastAsia="zh-CN" w:bidi="ar"/>
                    </w:rPr>
                    <w:t>≤0.3%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2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2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2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2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2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3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癸二酸甲基</w:t>
                  </w:r>
                  <w:r>
                    <w:rPr>
                      <w:rFonts w:hint="default" w:ascii="Times New Roman" w:hAnsi="Times New Roman" w:eastAsia="宋体" w:cs="Times New Roman"/>
                      <w:i w:val="0"/>
                      <w:iCs w:val="0"/>
                      <w:color w:val="000000"/>
                      <w:kern w:val="0"/>
                      <w:sz w:val="21"/>
                      <w:szCs w:val="21"/>
                      <w:u w:val="none"/>
                      <w:lang w:val="en-US" w:eastAsia="zh-CN" w:bidi="ar"/>
                    </w:rPr>
                    <w:t>-1,2,2,6,6-</w:t>
                  </w:r>
                  <w:r>
                    <w:rPr>
                      <w:rFonts w:hint="eastAsia" w:ascii="宋体" w:hAnsi="宋体" w:eastAsia="宋体" w:cs="宋体"/>
                      <w:i w:val="0"/>
                      <w:iCs w:val="0"/>
                      <w:color w:val="000000"/>
                      <w:kern w:val="0"/>
                      <w:sz w:val="21"/>
                      <w:szCs w:val="21"/>
                      <w:u w:val="none"/>
                      <w:lang w:val="en-US" w:eastAsia="zh-CN" w:bidi="ar"/>
                    </w:rPr>
                    <w:t>五甲基</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哌</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啶酯</w:t>
                  </w:r>
                  <w:r>
                    <w:rPr>
                      <w:rFonts w:hint="default" w:ascii="Times New Roman" w:hAnsi="Times New Roman" w:eastAsia="宋体" w:cs="Times New Roman"/>
                      <w:i w:val="0"/>
                      <w:iCs w:val="0"/>
                      <w:color w:val="000000"/>
                      <w:kern w:val="0"/>
                      <w:sz w:val="21"/>
                      <w:szCs w:val="21"/>
                      <w:u w:val="none"/>
                      <w:lang w:val="en-US" w:eastAsia="zh-CN" w:bidi="ar"/>
                    </w:rPr>
                    <w:t>≤0.24%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3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3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3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3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3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3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三环芳香烃</w:t>
                  </w:r>
                  <w:r>
                    <w:rPr>
                      <w:rFonts w:hint="default" w:ascii="Times New Roman" w:hAnsi="Times New Roman" w:eastAsia="宋体" w:cs="Times New Roman"/>
                      <w:i w:val="0"/>
                      <w:iCs w:val="0"/>
                      <w:color w:val="000000"/>
                      <w:kern w:val="0"/>
                      <w:sz w:val="21"/>
                      <w:szCs w:val="21"/>
                      <w:u w:val="none"/>
                      <w:lang w:val="en-US" w:eastAsia="zh-CN" w:bidi="ar"/>
                    </w:rPr>
                    <w:t>≤0.0027%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3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3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3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3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4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4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≤50%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4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4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4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45"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346"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47"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4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醋酸丁酯</w:t>
                  </w:r>
                  <w:r>
                    <w:rPr>
                      <w:rFonts w:hint="default" w:ascii="Times New Roman" w:hAnsi="Times New Roman" w:eastAsia="宋体" w:cs="Times New Roman"/>
                      <w:i w:val="0"/>
                      <w:iCs w:val="0"/>
                      <w:color w:val="000000"/>
                      <w:kern w:val="0"/>
                      <w:sz w:val="21"/>
                      <w:szCs w:val="21"/>
                      <w:u w:val="none"/>
                      <w:lang w:val="en-US" w:eastAsia="zh-CN" w:bidi="ar"/>
                    </w:rPr>
                    <w:t>25-30%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4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醋酸丁酯</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5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5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5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5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5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45-50%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5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5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5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5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5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6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r>
                    <w:rPr>
                      <w:rFonts w:hint="default" w:ascii="Times New Roman" w:hAnsi="Times New Roman" w:eastAsia="宋体" w:cs="Times New Roman"/>
                      <w:i w:val="0"/>
                      <w:iCs w:val="0"/>
                      <w:color w:val="000000"/>
                      <w:kern w:val="0"/>
                      <w:sz w:val="21"/>
                      <w:szCs w:val="21"/>
                      <w:u w:val="none"/>
                      <w:lang w:val="en-US" w:eastAsia="zh-CN" w:bidi="ar"/>
                    </w:rPr>
                    <w:t>15-20%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6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6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6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63"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364"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5"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环氧漆固化剂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136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丁醇</w:t>
                  </w:r>
                  <w:r>
                    <w:rPr>
                      <w:rFonts w:hint="default" w:ascii="Times New Roman" w:hAnsi="Times New Roman" w:eastAsia="宋体" w:cs="Times New Roman"/>
                      <w:i w:val="0"/>
                      <w:iCs w:val="0"/>
                      <w:color w:val="000000"/>
                      <w:kern w:val="0"/>
                      <w:sz w:val="21"/>
                      <w:szCs w:val="21"/>
                      <w:u w:val="none"/>
                      <w:lang w:val="en-US" w:eastAsia="zh-CN" w:bidi="ar"/>
                    </w:rPr>
                    <w:t>10-25%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6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6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6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6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7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137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苯甲醇</w:t>
                  </w:r>
                  <w:r>
                    <w:rPr>
                      <w:rFonts w:hint="default" w:ascii="Times New Roman" w:hAnsi="Times New Roman" w:eastAsia="宋体" w:cs="Times New Roman"/>
                      <w:i w:val="0"/>
                      <w:iCs w:val="0"/>
                      <w:color w:val="000000"/>
                      <w:kern w:val="0"/>
                      <w:sz w:val="21"/>
                      <w:szCs w:val="21"/>
                      <w:u w:val="none"/>
                      <w:lang w:val="en-US" w:eastAsia="zh-CN" w:bidi="ar"/>
                    </w:rPr>
                    <w:t>10-25%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7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苯甲醇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7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7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7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7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137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三亚乙基四胺</w:t>
                  </w:r>
                  <w:r>
                    <w:rPr>
                      <w:rFonts w:hint="default" w:ascii="Times New Roman" w:hAnsi="Times New Roman" w:eastAsia="宋体" w:cs="Times New Roman"/>
                      <w:i w:val="0"/>
                      <w:iCs w:val="0"/>
                      <w:color w:val="000000"/>
                      <w:kern w:val="0"/>
                      <w:sz w:val="21"/>
                      <w:szCs w:val="21"/>
                      <w:u w:val="none"/>
                      <w:lang w:val="en-US" w:eastAsia="zh-CN" w:bidi="ar"/>
                    </w:rPr>
                    <w:t>1-3%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7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三亚乙基四胺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8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8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8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8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138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Style w:val="202"/>
                      <w:rFonts w:eastAsia="宋体"/>
                      <w:sz w:val="21"/>
                      <w:szCs w:val="21"/>
                      <w:lang w:val="en-US" w:eastAsia="zh-CN" w:bidi="ar"/>
                    </w:rPr>
                    <w:t>50-60%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38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8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8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87"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388"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89"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稀释剂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9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r>
                    <w:rPr>
                      <w:rFonts w:hint="eastAsia" w:ascii="宋体" w:hAnsi="宋体" w:eastAsia="宋体" w:cs="宋体"/>
                      <w:i w:val="0"/>
                      <w:iCs w:val="0"/>
                      <w:color w:val="000000"/>
                      <w:kern w:val="0"/>
                      <w:sz w:val="21"/>
                      <w:szCs w:val="21"/>
                      <w:u w:val="none"/>
                      <w:lang w:val="en-US" w:eastAsia="zh-CN" w:bidi="ar"/>
                    </w:rPr>
                    <w:t>丙二醇单甲醚</w:t>
                  </w:r>
                  <w:r>
                    <w:rPr>
                      <w:rFonts w:hint="default" w:ascii="Times New Roman" w:hAnsi="Times New Roman" w:eastAsia="宋体" w:cs="Times New Roman"/>
                      <w:i w:val="0"/>
                      <w:iCs w:val="0"/>
                      <w:color w:val="000000"/>
                      <w:kern w:val="0"/>
                      <w:sz w:val="21"/>
                      <w:szCs w:val="21"/>
                      <w:u w:val="none"/>
                      <w:lang w:val="en-US" w:eastAsia="zh-CN" w:bidi="ar"/>
                    </w:rPr>
                    <w:t>≤100%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9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丙二醇单甲醚</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39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9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9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39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9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40%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9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39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39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39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0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0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r>
                    <w:rPr>
                      <w:rFonts w:hint="eastAsia" w:ascii="宋体" w:hAnsi="宋体" w:eastAsia="宋体" w:cs="宋体"/>
                      <w:i w:val="0"/>
                      <w:iCs w:val="0"/>
                      <w:color w:val="000000"/>
                      <w:kern w:val="0"/>
                      <w:sz w:val="21"/>
                      <w:szCs w:val="21"/>
                      <w:u w:val="none"/>
                      <w:lang w:val="en-US" w:eastAsia="zh-CN" w:bidi="ar"/>
                    </w:rPr>
                    <w:t>乙苯＜</w:t>
                  </w:r>
                  <w:r>
                    <w:rPr>
                      <w:rFonts w:hint="default" w:ascii="Times New Roman" w:hAnsi="Times New Roman" w:eastAsia="宋体" w:cs="Times New Roman"/>
                      <w:i w:val="0"/>
                      <w:iCs w:val="0"/>
                      <w:color w:val="000000"/>
                      <w:kern w:val="0"/>
                      <w:sz w:val="21"/>
                      <w:szCs w:val="21"/>
                      <w:u w:val="none"/>
                      <w:lang w:val="en-US" w:eastAsia="zh-CN" w:bidi="ar"/>
                    </w:rPr>
                    <w:t>20%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0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0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0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05"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406"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07"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环氧漆固化剂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0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Fonts w:hint="eastAsia" w:ascii="宋体" w:hAnsi="宋体" w:eastAsia="宋体" w:cs="宋体"/>
                      <w:i w:val="0"/>
                      <w:iCs w:val="0"/>
                      <w:color w:val="000000"/>
                      <w:kern w:val="0"/>
                      <w:sz w:val="21"/>
                      <w:szCs w:val="21"/>
                      <w:u w:val="none"/>
                      <w:lang w:val="en-US" w:eastAsia="zh-CN" w:bidi="ar"/>
                    </w:rPr>
                    <w:t>丁醇</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0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1-丁醇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1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1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1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1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1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苄醇</w:t>
                  </w:r>
                  <w:r>
                    <w:rPr>
                      <w:rFonts w:hint="default" w:ascii="Times New Roman" w:hAnsi="Times New Roman" w:eastAsia="宋体" w:cs="Times New Roman"/>
                      <w:i w:val="0"/>
                      <w:iCs w:val="0"/>
                      <w:color w:val="000000"/>
                      <w:kern w:val="0"/>
                      <w:sz w:val="21"/>
                      <w:szCs w:val="21"/>
                      <w:u w:val="none"/>
                      <w:lang w:val="en-US" w:eastAsia="zh-CN" w:bidi="ar"/>
                    </w:rPr>
                    <w:t>≤25%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1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苄醇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1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1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trPrChange w:id="1417" w:author="Hohokam⁶⁶⁶" w:date="2023-02-07T16:28:33Z">
                  <w:trPr>
                    <w:trHeight w:val="630"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1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Change w:id="142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10%≤C18-</w:t>
                  </w:r>
                  <w:r>
                    <w:rPr>
                      <w:rFonts w:hint="eastAsia" w:ascii="宋体" w:hAnsi="宋体" w:eastAsia="宋体" w:cs="宋体"/>
                      <w:i w:val="0"/>
                      <w:iCs w:val="0"/>
                      <w:color w:val="000000"/>
                      <w:kern w:val="0"/>
                      <w:sz w:val="21"/>
                      <w:szCs w:val="21"/>
                      <w:u w:val="none"/>
                      <w:lang w:val="en-US" w:eastAsia="zh-CN" w:bidi="ar"/>
                    </w:rPr>
                    <w:t>不饱和脂肪酸二聚物与妥尔油脂肪酸和三乙烯四胺的聚合物</w:t>
                  </w:r>
                  <w:r>
                    <w:rPr>
                      <w:rFonts w:hint="default" w:ascii="Times New Roman" w:hAnsi="Times New Roman" w:eastAsia="宋体" w:cs="Times New Roman"/>
                      <w:i w:val="0"/>
                      <w:iCs w:val="0"/>
                      <w:color w:val="000000"/>
                      <w:kern w:val="0"/>
                      <w:sz w:val="21"/>
                      <w:szCs w:val="21"/>
                      <w:u w:val="none"/>
                      <w:lang w:val="en-US" w:eastAsia="zh-CN" w:bidi="ar"/>
                    </w:rPr>
                    <w:t>≤22%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42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2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2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2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2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2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苯胺聚合物，氢化</w:t>
                  </w:r>
                  <w:r>
                    <w:rPr>
                      <w:rFonts w:hint="default" w:ascii="Times New Roman" w:hAnsi="Times New Roman" w:eastAsia="宋体" w:cs="Times New Roman"/>
                      <w:i w:val="0"/>
                      <w:iCs w:val="0"/>
                      <w:color w:val="000000"/>
                      <w:kern w:val="0"/>
                      <w:sz w:val="21"/>
                      <w:szCs w:val="21"/>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42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苯胺聚合物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2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2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2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3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3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3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r>
                    <w:rPr>
                      <w:rFonts w:hint="default" w:ascii="Times New Roman" w:hAnsi="Times New Roman" w:eastAsia="宋体" w:cs="Times New Roman"/>
                      <w:i w:val="0"/>
                      <w:iCs w:val="0"/>
                      <w:color w:val="000000"/>
                      <w:kern w:val="0"/>
                      <w:sz w:val="21"/>
                      <w:szCs w:val="21"/>
                      <w:u w:val="none"/>
                      <w:lang w:val="en-US" w:eastAsia="zh-CN" w:bidi="ar"/>
                    </w:rPr>
                    <w:t>≤7.7%</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3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乙基苯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3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苯系物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3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3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3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3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3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二甲苯</w:t>
                  </w:r>
                  <w:r>
                    <w:rPr>
                      <w:rFonts w:hint="default" w:ascii="Times New Roman" w:hAnsi="Times New Roman" w:eastAsia="宋体" w:cs="Times New Roman"/>
                      <w:i w:val="0"/>
                      <w:iCs w:val="0"/>
                      <w:color w:val="000000"/>
                      <w:kern w:val="0"/>
                      <w:sz w:val="21"/>
                      <w:szCs w:val="21"/>
                      <w:u w:val="none"/>
                      <w:lang w:val="en-US" w:eastAsia="zh-CN" w:bidi="ar"/>
                    </w:rPr>
                    <w:t>≤2.2%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3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4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4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41"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42"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3"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4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Fonts w:hint="eastAsia" w:ascii="宋体" w:hAnsi="宋体" w:eastAsia="宋体" w:cs="宋体"/>
                      <w:i w:val="0"/>
                      <w:iCs w:val="0"/>
                      <w:color w:val="000000"/>
                      <w:kern w:val="0"/>
                      <w:sz w:val="21"/>
                      <w:szCs w:val="21"/>
                      <w:u w:val="none"/>
                      <w:lang w:val="en-US" w:eastAsia="zh-CN" w:bidi="ar"/>
                    </w:rPr>
                    <w:t>三</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二甲氨基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甲基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苯酚</w:t>
                  </w:r>
                  <w:r>
                    <w:rPr>
                      <w:rFonts w:hint="default" w:ascii="Times New Roman" w:hAnsi="Times New Roman" w:eastAsia="宋体" w:cs="Times New Roman"/>
                      <w:i w:val="0"/>
                      <w:iCs w:val="0"/>
                      <w:color w:val="000000"/>
                      <w:kern w:val="0"/>
                      <w:sz w:val="21"/>
                      <w:szCs w:val="21"/>
                      <w:u w:val="none"/>
                      <w:lang w:val="en-US" w:eastAsia="zh-CN" w:bidi="ar"/>
                    </w:rPr>
                    <w:t>≤2.7%</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4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苯酚</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4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4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4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4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5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三乙烯四胺</w:t>
                  </w:r>
                  <w:r>
                    <w:rPr>
                      <w:rFonts w:hint="default" w:ascii="Times New Roman" w:hAnsi="Times New Roman" w:eastAsia="宋体" w:cs="Times New Roman"/>
                      <w:i w:val="0"/>
                      <w:iCs w:val="0"/>
                      <w:color w:val="000000"/>
                      <w:kern w:val="0"/>
                      <w:sz w:val="21"/>
                      <w:szCs w:val="21"/>
                      <w:u w:val="none"/>
                      <w:lang w:val="en-US" w:eastAsia="zh-CN" w:bidi="ar"/>
                    </w:rPr>
                    <w:t>≤2.2%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5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三乙烯四胺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5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5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5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5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5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三乙四胺＜</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5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三乙四胺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5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5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5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6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6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羟基苯甲酸＜</w:t>
                  </w:r>
                  <w:r>
                    <w:rPr>
                      <w:rFonts w:hint="default" w:ascii="Times New Roman" w:hAnsi="Times New Roman" w:eastAsia="宋体" w:cs="Times New Roman"/>
                      <w:i w:val="0"/>
                      <w:iCs w:val="0"/>
                      <w:color w:val="000000"/>
                      <w:kern w:val="0"/>
                      <w:sz w:val="21"/>
                      <w:szCs w:val="21"/>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6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2-羟基苯甲酸</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6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6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65" w:author="Hohokam⁶⁶⁶" w:date="2023-02-07T16:28:33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66"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1467"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w:t>
                  </w:r>
                  <w:r>
                    <w:rPr>
                      <w:rFonts w:hint="default" w:ascii="Times New Roman" w:hAnsi="Times New Roman" w:eastAsia="宋体" w:cs="Times New Roman"/>
                      <w:i w:val="0"/>
                      <w:iCs w:val="0"/>
                      <w:color w:val="000000"/>
                      <w:kern w:val="0"/>
                      <w:sz w:val="21"/>
                      <w:szCs w:val="21"/>
                      <w:u w:val="none"/>
                      <w:lang w:val="en-US" w:eastAsia="zh-CN" w:bidi="ar"/>
                    </w:rPr>
                    <w:t>(98%)-</w:t>
                  </w:r>
                  <w:r>
                    <w:rPr>
                      <w:rFonts w:hint="eastAsia" w:ascii="宋体" w:hAnsi="宋体" w:eastAsia="宋体" w:cs="宋体"/>
                      <w:i w:val="0"/>
                      <w:iCs w:val="0"/>
                      <w:color w:val="000000"/>
                      <w:kern w:val="0"/>
                      <w:sz w:val="21"/>
                      <w:szCs w:val="21"/>
                      <w:u w:val="none"/>
                      <w:lang w:val="en-US" w:eastAsia="zh-CN" w:bidi="ar"/>
                    </w:rPr>
                    <w:t>工业级</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6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C2H5OH</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46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7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7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71" w:author="Hohokam⁶⁶⁶" w:date="2023-02-07T16:28:33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72"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1473"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7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C4H100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47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异丁烷</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47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7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77"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478"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79"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阻硫涂料</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镁橄榄石粉</w:t>
                  </w:r>
                  <w:r>
                    <w:rPr>
                      <w:rFonts w:hint="default" w:ascii="Times New Roman" w:hAnsi="Times New Roman" w:eastAsia="宋体" w:cs="Times New Roman"/>
                      <w:i w:val="0"/>
                      <w:iCs w:val="0"/>
                      <w:color w:val="000000"/>
                      <w:kern w:val="0"/>
                      <w:sz w:val="21"/>
                      <w:szCs w:val="21"/>
                      <w:u w:val="none"/>
                      <w:lang w:val="en-US" w:eastAsia="zh-CN" w:bidi="ar"/>
                    </w:rPr>
                    <w:t>30-50%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8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83"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84"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5"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石墨粉</w:t>
                  </w:r>
                  <w:r>
                    <w:rPr>
                      <w:rFonts w:hint="default" w:ascii="Times New Roman" w:hAnsi="Times New Roman" w:eastAsia="宋体" w:cs="Times New Roman"/>
                      <w:i w:val="0"/>
                      <w:iCs w:val="0"/>
                      <w:color w:val="000000"/>
                      <w:kern w:val="0"/>
                      <w:sz w:val="21"/>
                      <w:szCs w:val="21"/>
                      <w:u w:val="none"/>
                      <w:lang w:val="en-US" w:eastAsia="zh-CN" w:bidi="ar"/>
                    </w:rPr>
                    <w:t>10-30%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8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8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8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9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9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氧化铁红</w:t>
                  </w:r>
                  <w:r>
                    <w:rPr>
                      <w:rFonts w:hint="default" w:ascii="Times New Roman" w:hAnsi="Times New Roman" w:eastAsia="宋体" w:cs="Times New Roman"/>
                      <w:i w:val="0"/>
                      <w:iCs w:val="0"/>
                      <w:color w:val="000000"/>
                      <w:kern w:val="0"/>
                      <w:sz w:val="21"/>
                      <w:szCs w:val="21"/>
                      <w:u w:val="none"/>
                      <w:lang w:val="en-US" w:eastAsia="zh-CN" w:bidi="ar"/>
                    </w:rPr>
                    <w:t>1-10%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9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9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49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49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49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9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r>
                    <w:rPr>
                      <w:rFonts w:hint="default" w:ascii="Times New Roman" w:hAnsi="Times New Roman" w:eastAsia="宋体" w:cs="Times New Roman"/>
                      <w:i w:val="0"/>
                      <w:iCs w:val="0"/>
                      <w:color w:val="000000"/>
                      <w:kern w:val="0"/>
                      <w:sz w:val="21"/>
                      <w:szCs w:val="21"/>
                      <w:u w:val="none"/>
                      <w:lang w:val="en-US" w:eastAsia="zh-CN" w:bidi="ar"/>
                    </w:rPr>
                    <w:t>20%-40%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49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0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0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0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0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铝钒土涂料</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0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高铝钒土粉</w:t>
                  </w:r>
                  <w:r>
                    <w:rPr>
                      <w:rFonts w:hint="default" w:ascii="Times New Roman" w:hAnsi="Times New Roman" w:eastAsia="宋体" w:cs="Times New Roman"/>
                      <w:i w:val="0"/>
                      <w:iCs w:val="0"/>
                      <w:color w:val="000000"/>
                      <w:kern w:val="0"/>
                      <w:sz w:val="21"/>
                      <w:szCs w:val="21"/>
                      <w:u w:val="none"/>
                      <w:lang w:val="en-US" w:eastAsia="zh-CN" w:bidi="ar"/>
                    </w:rPr>
                    <w:t>50%-70%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0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0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0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0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0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0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1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r>
                    <w:rPr>
                      <w:rFonts w:hint="default" w:ascii="Times New Roman" w:hAnsi="Times New Roman" w:eastAsia="宋体" w:cs="Times New Roman"/>
                      <w:i w:val="0"/>
                      <w:iCs w:val="0"/>
                      <w:color w:val="000000"/>
                      <w:kern w:val="0"/>
                      <w:sz w:val="21"/>
                      <w:szCs w:val="21"/>
                      <w:u w:val="none"/>
                      <w:lang w:val="en-US" w:eastAsia="zh-CN" w:bidi="ar"/>
                    </w:rPr>
                    <w:t>10%-30%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1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1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1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13"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14"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15"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1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r>
                    <w:rPr>
                      <w:rFonts w:hint="default" w:ascii="Times New Roman" w:hAnsi="Times New Roman" w:eastAsia="宋体" w:cs="Times New Roman"/>
                      <w:i w:val="0"/>
                      <w:iCs w:val="0"/>
                      <w:color w:val="000000"/>
                      <w:kern w:val="0"/>
                      <w:sz w:val="21"/>
                      <w:szCs w:val="21"/>
                      <w:u w:val="none"/>
                      <w:lang w:val="en-US" w:eastAsia="zh-CN" w:bidi="ar"/>
                    </w:rPr>
                    <w:t>≥96%</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1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三乙胺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51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1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1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2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2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其他助剂</w:t>
                  </w:r>
                  <w:r>
                    <w:rPr>
                      <w:rFonts w:hint="default" w:ascii="Times New Roman" w:hAnsi="Times New Roman" w:eastAsia="宋体" w:cs="Times New Roman"/>
                      <w:i w:val="0"/>
                      <w:iCs w:val="0"/>
                      <w:color w:val="000000"/>
                      <w:kern w:val="0"/>
                      <w:sz w:val="21"/>
                      <w:szCs w:val="21"/>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52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52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2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25" w:author="Hohokam⁶⁶⁶" w:date="2023-02-07T16:28:33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26"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1527"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脱模剂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2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烷烃</w:t>
                  </w:r>
                  <w:r>
                    <w:rPr>
                      <w:rFonts w:hint="default" w:ascii="Times New Roman" w:hAnsi="Times New Roman" w:eastAsia="宋体" w:cs="Times New Roman"/>
                      <w:i w:val="0"/>
                      <w:iCs w:val="0"/>
                      <w:color w:val="000000"/>
                      <w:kern w:val="0"/>
                      <w:sz w:val="21"/>
                      <w:szCs w:val="21"/>
                      <w:u w:val="none"/>
                      <w:lang w:val="en-US" w:eastAsia="zh-CN" w:bidi="ar"/>
                    </w:rPr>
                    <w:t>90-100%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Change w:id="152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Change w:id="153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挥发性有机物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3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31"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32"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33"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涂料</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3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铝硅酸盐、石墨</w:t>
                  </w:r>
                  <w:r>
                    <w:rPr>
                      <w:rFonts w:hint="default" w:ascii="Times New Roman" w:hAnsi="Times New Roman" w:eastAsia="宋体" w:cs="Times New Roman"/>
                      <w:i w:val="0"/>
                      <w:iCs w:val="0"/>
                      <w:color w:val="000000"/>
                      <w:kern w:val="0"/>
                      <w:sz w:val="21"/>
                      <w:szCs w:val="21"/>
                      <w:u w:val="none"/>
                      <w:lang w:val="en-US" w:eastAsia="zh-CN" w:bidi="ar"/>
                    </w:rPr>
                    <w:t>40-60%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3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3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37"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37"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38"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9"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0"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r>
                    <w:rPr>
                      <w:rFonts w:hint="default" w:ascii="Times New Roman" w:hAnsi="Times New Roman" w:eastAsia="宋体" w:cs="Times New Roman"/>
                      <w:i w:val="0"/>
                      <w:iCs w:val="0"/>
                      <w:color w:val="000000"/>
                      <w:kern w:val="0"/>
                      <w:sz w:val="21"/>
                      <w:szCs w:val="21"/>
                      <w:u w:val="none"/>
                      <w:lang w:val="en-US" w:eastAsia="zh-CN" w:bidi="ar"/>
                    </w:rPr>
                    <w:t>40-60%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1"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2"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43"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43" w:author="Hohokam⁶⁶⁶" w:date="2023-02-07T16:28:33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44" w:author="Hohokam⁶⁶⁶" w:date="2023-02-07T16:28:33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45" w:author="Hohokam⁶⁶⁶" w:date="2023-02-07T16:28:33Z">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固化剂</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6"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二甲苯磺酸</w:t>
                  </w:r>
                  <w:r>
                    <w:rPr>
                      <w:rFonts w:hint="default" w:ascii="Times New Roman" w:hAnsi="Times New Roman" w:eastAsia="宋体" w:cs="Times New Roman"/>
                      <w:i w:val="0"/>
                      <w:iCs w:val="0"/>
                      <w:color w:val="000000"/>
                      <w:kern w:val="0"/>
                      <w:sz w:val="21"/>
                      <w:szCs w:val="21"/>
                      <w:u w:val="none"/>
                      <w:lang w:val="en-US" w:eastAsia="zh-CN" w:bidi="ar"/>
                    </w:rPr>
                    <w:t>5-20%</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7"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48"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二甲苯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49"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49"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50"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1"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52"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w:t>
                  </w:r>
                  <w:r>
                    <w:rPr>
                      <w:rFonts w:hint="default" w:ascii="Times New Roman" w:hAnsi="Times New Roman" w:eastAsia="宋体" w:cs="Times New Roman"/>
                      <w:i w:val="0"/>
                      <w:iCs w:val="0"/>
                      <w:color w:val="000000"/>
                      <w:kern w:val="0"/>
                      <w:sz w:val="21"/>
                      <w:szCs w:val="21"/>
                      <w:u w:val="none"/>
                      <w:lang w:val="en-US" w:eastAsia="zh-CN" w:bidi="ar"/>
                    </w:rPr>
                    <w:t>0.5-12%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53"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54"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1555"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55" w:author="Hohokam⁶⁶⁶" w:date="2023-02-07T16:28:33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56" w:author="Hohokam⁶⁶⁶" w:date="2023-02-07T16:28:33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7" w:author="Hohokam⁶⁶⁶" w:date="2023-02-07T16:28:33Z">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eastAsia" w:ascii="宋体" w:hAnsi="宋体" w:eastAsia="宋体" w:cs="宋体"/>
                      <w:i w:val="0"/>
                      <w:iCs w:val="0"/>
                      <w:color w:val="000000"/>
                      <w:sz w:val="21"/>
                      <w:szCs w:val="21"/>
                      <w:u w:val="none"/>
                    </w:rPr>
                  </w:pP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58"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水分，甲醇及其它</w:t>
                  </w:r>
                  <w:r>
                    <w:rPr>
                      <w:rFonts w:hint="default" w:ascii="Times New Roman" w:hAnsi="Times New Roman" w:eastAsia="宋体" w:cs="Times New Roman"/>
                      <w:i w:val="0"/>
                      <w:iCs w:val="0"/>
                      <w:color w:val="000000"/>
                      <w:kern w:val="0"/>
                      <w:sz w:val="21"/>
                      <w:szCs w:val="21"/>
                      <w:u w:val="none"/>
                      <w:lang w:val="en-US" w:eastAsia="zh-CN" w:bidi="ar"/>
                    </w:rPr>
                    <w:t>68-94.5%</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59"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60"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1561" w:author="Hohokam⁶⁶⁶" w:date="2023-02-07T16:2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61" w:author="Hohokam⁶⁶⁶" w:date="2023-02-07T16:28:33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62" w:author="Hohokam⁶⁶⁶" w:date="2023-02-07T16:28:33Z">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Change w:id="1563" w:author="Hohokam⁶⁶⁶" w:date="2023-02-07T16:28:33Z">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氟化钠</w:t>
                  </w:r>
                </w:p>
              </w:tc>
              <w:tc>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64" w:author="Hohokam⁶⁶⁶" w:date="2023-02-07T16:28:33Z">
                    <w:tcPr>
                      <w:tcW w:w="42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工业级</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一级</w:t>
                  </w:r>
                  <w:r>
                    <w:rPr>
                      <w:rFonts w:hint="default" w:ascii="Times New Roman" w:hAnsi="Times New Roman" w:eastAsia="宋体" w:cs="Times New Roman"/>
                      <w:i w:val="0"/>
                      <w:iCs w:val="0"/>
                      <w:color w:val="000000"/>
                      <w:kern w:val="0"/>
                      <w:sz w:val="21"/>
                      <w:szCs w:val="21"/>
                      <w:u w:val="none"/>
                      <w:lang w:val="en-US" w:eastAsia="zh-CN" w:bidi="ar"/>
                    </w:rPr>
                    <w:t>≥99.0%</w:t>
                  </w:r>
                  <w:r>
                    <w:rPr>
                      <w:rFonts w:hint="eastAsia" w:ascii="宋体" w:hAnsi="宋体" w:eastAsia="宋体" w:cs="宋体"/>
                      <w:i w:val="0"/>
                      <w:iCs w:val="0"/>
                      <w:color w:val="000000"/>
                      <w:kern w:val="0"/>
                      <w:sz w:val="21"/>
                      <w:szCs w:val="21"/>
                      <w:u w:val="none"/>
                      <w:lang w:val="en-US" w:eastAsia="zh-CN" w:bidi="ar"/>
                    </w:rPr>
                    <w:t>；二级</w:t>
                  </w:r>
                  <w:r>
                    <w:rPr>
                      <w:rFonts w:hint="default" w:ascii="Times New Roman" w:hAnsi="Times New Roman" w:eastAsia="宋体" w:cs="Times New Roman"/>
                      <w:i w:val="0"/>
                      <w:iCs w:val="0"/>
                      <w:color w:val="000000"/>
                      <w:kern w:val="0"/>
                      <w:sz w:val="21"/>
                      <w:szCs w:val="21"/>
                      <w:u w:val="none"/>
                      <w:lang w:val="en-US" w:eastAsia="zh-CN" w:bidi="ar"/>
                    </w:rPr>
                    <w:t>≥84%</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65" w:author="Hohokam⁶⁶⁶" w:date="2023-02-07T16:28:33Z">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66" w:author="Hohokam⁶⁶⁶" w:date="2023-02-07T16:28:33Z">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pPr>
              <w:keepNext w:val="0"/>
              <w:keepLines w:val="0"/>
              <w:widowControl/>
              <w:suppressLineNumbers w:val="0"/>
              <w:jc w:val="left"/>
              <w:rPr>
                <w:rFonts w:hint="eastAsia" w:eastAsia="宋体"/>
                <w:lang w:eastAsia="zh-CN"/>
              </w:rPr>
            </w:pPr>
            <w:r>
              <w:rPr>
                <w:rFonts w:hint="eastAsia"/>
                <w:b/>
                <w:bCs/>
                <w:lang w:eastAsia="zh-CN"/>
              </w:rPr>
              <w:t>注：</w:t>
            </w:r>
            <w:r>
              <w:rPr>
                <w:rFonts w:hint="eastAsia" w:ascii="Times New Roman" w:hAnsi="Times New Roman" w:cs="Times New Roman"/>
                <w:b/>
                <w:bCs/>
                <w:lang w:eastAsia="zh-CN"/>
              </w:rPr>
              <w:t>依据业主提供</w:t>
            </w:r>
            <w:r>
              <w:rPr>
                <w:rFonts w:hint="default" w:ascii="Times New Roman" w:hAnsi="Times New Roman" w:cs="Times New Roman"/>
                <w:b/>
                <w:bCs/>
                <w:lang w:eastAsia="zh-CN"/>
              </w:rPr>
              <w:t>物料成分</w:t>
            </w:r>
            <w:r>
              <w:rPr>
                <w:rFonts w:hint="eastAsia" w:ascii="Times New Roman" w:hAnsi="Times New Roman" w:cs="Times New Roman"/>
                <w:b/>
                <w:bCs/>
                <w:lang w:val="en-US" w:eastAsia="zh-CN"/>
              </w:rPr>
              <w:t>MSDS中</w:t>
            </w:r>
            <w:r>
              <w:rPr>
                <w:rFonts w:hint="default" w:ascii="Times New Roman" w:hAnsi="Times New Roman" w:cs="Times New Roman"/>
                <w:b/>
                <w:bCs/>
                <w:lang w:eastAsia="zh-CN"/>
              </w:rPr>
              <w:t>配比确定</w:t>
            </w:r>
            <w:r>
              <w:rPr>
                <w:rFonts w:hint="eastAsia" w:ascii="Times New Roman" w:hAnsi="Times New Roman" w:cs="Times New Roman"/>
                <w:b/>
                <w:bCs/>
                <w:lang w:eastAsia="zh-CN"/>
              </w:rPr>
              <w:t>物料中</w:t>
            </w:r>
            <w:r>
              <w:rPr>
                <w:rFonts w:hint="default" w:ascii="Times New Roman" w:hAnsi="Times New Roman" w:eastAsia="宋体" w:cs="Times New Roman"/>
                <w:b/>
                <w:bCs/>
                <w:i w:val="0"/>
                <w:iCs w:val="0"/>
                <w:color w:val="000000"/>
                <w:kern w:val="0"/>
                <w:sz w:val="21"/>
                <w:szCs w:val="21"/>
                <w:u w:val="none"/>
                <w:lang w:val="en-US" w:eastAsia="zh-CN" w:bidi="ar"/>
              </w:rPr>
              <w:t>可能存在的挥发因子</w:t>
            </w:r>
            <w:r>
              <w:rPr>
                <w:rFonts w:hint="default" w:ascii="Times New Roman" w:hAnsi="Times New Roman" w:cs="Times New Roman"/>
                <w:b/>
                <w:bCs/>
                <w:i w:val="0"/>
                <w:iCs w:val="0"/>
                <w:color w:val="000000"/>
                <w:kern w:val="0"/>
                <w:sz w:val="21"/>
                <w:szCs w:val="21"/>
                <w:u w:val="none"/>
                <w:lang w:val="en-US" w:eastAsia="zh-CN" w:bidi="ar"/>
              </w:rPr>
              <w:t>，</w:t>
            </w:r>
            <w:r>
              <w:rPr>
                <w:rFonts w:hint="eastAsia" w:ascii="Times New Roman" w:hAnsi="Times New Roman" w:cs="Times New Roman"/>
                <w:b/>
                <w:bCs/>
                <w:i w:val="0"/>
                <w:iCs w:val="0"/>
                <w:color w:val="000000"/>
                <w:kern w:val="0"/>
                <w:sz w:val="21"/>
                <w:szCs w:val="21"/>
                <w:u w:val="none"/>
                <w:lang w:val="en-US" w:eastAsia="zh-CN" w:bidi="ar"/>
              </w:rPr>
              <w:t>另根据</w:t>
            </w:r>
            <w:r>
              <w:rPr>
                <w:rFonts w:hint="default" w:ascii="Times New Roman" w:hAnsi="Times New Roman" w:cs="Times New Roman"/>
                <w:b/>
                <w:bCs/>
                <w:i w:val="0"/>
                <w:iCs w:val="0"/>
                <w:color w:val="000000"/>
                <w:kern w:val="0"/>
                <w:sz w:val="21"/>
                <w:szCs w:val="21"/>
                <w:u w:val="none"/>
                <w:lang w:val="en-US" w:eastAsia="zh-CN" w:bidi="ar"/>
              </w:rPr>
              <w:t>《大气污染物综合排放标准（GB16297-1996）》、《大气污染物综合排放标准（DB32/4041—2021）》、《环境影响评价技术导则 大气环境（HJ2.2-2018）》</w:t>
            </w:r>
            <w:r>
              <w:rPr>
                <w:rFonts w:hint="eastAsia" w:ascii="Times New Roman" w:hAnsi="Times New Roman" w:cs="Times New Roman"/>
                <w:b/>
                <w:bCs/>
                <w:i w:val="0"/>
                <w:iCs w:val="0"/>
                <w:color w:val="000000"/>
                <w:kern w:val="0"/>
                <w:sz w:val="21"/>
                <w:szCs w:val="21"/>
                <w:u w:val="none"/>
                <w:lang w:val="en-US" w:eastAsia="zh-CN" w:bidi="ar"/>
              </w:rPr>
              <w:t>附录D中无相关评价标准的，以挥发性有机物（以非甲烷总烃表征）计。</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废气污染源源强核算</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营运期产污主要为汽车</w:t>
            </w:r>
            <w:r>
              <w:rPr>
                <w:rFonts w:hint="eastAsia" w:cs="Times New Roman"/>
                <w:color w:val="000000" w:themeColor="text1"/>
                <w:kern w:val="2"/>
                <w:sz w:val="24"/>
                <w:szCs w:val="24"/>
                <w:lang w:val="en-US" w:eastAsia="zh-CN" w:bidi="ar-SA"/>
                <w14:textFill>
                  <w14:solidFill>
                    <w14:schemeClr w14:val="tx1"/>
                  </w14:solidFill>
                </w14:textFill>
              </w:rPr>
              <w:t>、叉车</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在</w:t>
            </w:r>
            <w:r>
              <w:rPr>
                <w:rFonts w:hint="eastAsia" w:cs="Times New Roman"/>
                <w:color w:val="000000" w:themeColor="text1"/>
                <w:kern w:val="2"/>
                <w:sz w:val="24"/>
                <w:szCs w:val="24"/>
                <w:lang w:val="en-US" w:eastAsia="zh-CN" w:bidi="ar-SA"/>
                <w14:textFill>
                  <w14:solidFill>
                    <w14:schemeClr w14:val="tx1"/>
                  </w14:solidFill>
                </w14:textFill>
              </w:rPr>
              <w:t>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区内行驶排放的尾气</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污染物包括颗粒物、SO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CO）</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，由于汽车在厂区行驶距离较短，废气污染物排放量极小，此处不做定量分析。</w:t>
            </w:r>
          </w:p>
          <w:p>
            <w:pPr>
              <w:spacing w:line="360" w:lineRule="auto"/>
              <w:ind w:firstLine="480" w:firstLineChars="200"/>
              <w:rPr>
                <w:rFonts w:hint="eastAsia" w:ascii="Times New Roman" w:hAnsi="Times New Roman" w:eastAsia="宋体" w:cs="Times New Roman"/>
                <w:color w:val="FF0000"/>
                <w:kern w:val="2"/>
                <w:sz w:val="24"/>
                <w:szCs w:val="24"/>
                <w:lang w:val="en-US" w:eastAsia="zh-CN" w:bidi="ar-SA"/>
              </w:rPr>
            </w:pPr>
            <w:r>
              <w:rPr>
                <w:rFonts w:hint="eastAsia" w:cs="Times New Roman"/>
                <w:color w:val="000000" w:themeColor="text1"/>
                <w:kern w:val="2"/>
                <w:sz w:val="24"/>
                <w:szCs w:val="24"/>
                <w:lang w:val="en-US" w:eastAsia="zh-CN" w:bidi="ar-SA"/>
                <w14:textFill>
                  <w14:solidFill>
                    <w14:schemeClr w14:val="tx1"/>
                  </w14:solidFill>
                </w14:textFill>
              </w:rPr>
              <w:t>另根据企业提供MSDS分析，</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本项目各类原料</w:t>
            </w:r>
            <w:r>
              <w:rPr>
                <w:rFonts w:hint="eastAsia" w:cs="Times New Roman"/>
                <w:color w:val="000000" w:themeColor="text1"/>
                <w:kern w:val="2"/>
                <w:sz w:val="24"/>
                <w:szCs w:val="24"/>
                <w:lang w:val="en-US" w:eastAsia="zh-CN" w:bidi="ar-SA"/>
                <w14:textFill>
                  <w14:solidFill>
                    <w14:schemeClr w14:val="tx1"/>
                  </w14:solidFill>
                </w14:textFill>
              </w:rPr>
              <w:t>采用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桶装、</w:t>
            </w:r>
            <w:r>
              <w:rPr>
                <w:rFonts w:hint="eastAsia" w:cs="Times New Roman"/>
                <w:color w:val="000000" w:themeColor="text1"/>
                <w:kern w:val="2"/>
                <w:sz w:val="24"/>
                <w:szCs w:val="24"/>
                <w:lang w:val="en-US" w:eastAsia="zh-CN" w:bidi="ar-SA"/>
                <w14:textFill>
                  <w14:solidFill>
                    <w14:schemeClr w14:val="tx1"/>
                  </w14:solidFill>
                </w14:textFill>
              </w:rPr>
              <w:t>瓶装</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的方式在仓库内密</w:t>
            </w:r>
            <w:r>
              <w:rPr>
                <w:rFonts w:hint="eastAsia" w:cs="Times New Roman"/>
                <w:color w:val="000000" w:themeColor="text1"/>
                <w:kern w:val="2"/>
                <w:sz w:val="24"/>
                <w:szCs w:val="24"/>
                <w:lang w:val="en-US" w:eastAsia="zh-CN" w:bidi="ar-SA"/>
                <w14:textFill>
                  <w14:solidFill>
                    <w14:schemeClr w14:val="tx1"/>
                  </w14:solidFill>
                </w14:textFill>
              </w:rPr>
              <w:t>闭</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储存，仓库内不设储罐，原料储存过程废气产生量极小，此处类比</w:t>
            </w:r>
            <w:r>
              <w:rPr>
                <w:rFonts w:hint="eastAsia" w:cs="Times New Roman"/>
                <w:color w:val="000000" w:themeColor="text1"/>
                <w:kern w:val="2"/>
                <w:sz w:val="24"/>
                <w:szCs w:val="24"/>
                <w:lang w:val="en-US" w:eastAsia="zh-CN" w:bidi="ar-SA"/>
                <w14:textFill>
                  <w14:solidFill>
                    <w14:schemeClr w14:val="tx1"/>
                  </w14:solidFill>
                </w14:textFill>
              </w:rPr>
              <w:t>于2022年3月15日通过无锡市行政审批局审批的《江苏三木化工股份有限公司危险化学品仓库建设项目（一期）》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同类型仓储企业运行实际</w:t>
            </w:r>
            <w:r>
              <w:rPr>
                <w:rFonts w:hint="eastAsia" w:cs="Times New Roman"/>
                <w:color w:val="000000" w:themeColor="text1"/>
                <w:kern w:val="2"/>
                <w:sz w:val="24"/>
                <w:szCs w:val="24"/>
                <w:lang w:val="en-US" w:eastAsia="zh-CN" w:bidi="ar-SA"/>
                <w14:textFill>
                  <w14:solidFill>
                    <w14:schemeClr w14:val="tx1"/>
                  </w14:solidFill>
                </w14:textFill>
              </w:rPr>
              <w:t>（审批文号：锡行审环许〔2022〕2017号）</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，正常储存状态，不存在物料挥发，</w:t>
            </w:r>
            <w:r>
              <w:rPr>
                <w:rFonts w:hint="eastAsia" w:cs="Times New Roman"/>
                <w:color w:val="000000" w:themeColor="text1"/>
                <w:kern w:val="2"/>
                <w:sz w:val="24"/>
                <w:szCs w:val="24"/>
                <w:lang w:val="en-US" w:eastAsia="zh-CN" w:bidi="ar-SA"/>
                <w14:textFill>
                  <w14:solidFill>
                    <w14:schemeClr w14:val="tx1"/>
                  </w14:solidFill>
                </w14:textFill>
              </w:rPr>
              <w:t>从环保、</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安全</w:t>
            </w:r>
            <w:r>
              <w:rPr>
                <w:rFonts w:hint="eastAsia" w:cs="Times New Roman"/>
                <w:color w:val="000000" w:themeColor="text1"/>
                <w:kern w:val="2"/>
                <w:sz w:val="24"/>
                <w:szCs w:val="24"/>
                <w:lang w:val="en-US" w:eastAsia="zh-CN" w:bidi="ar-SA"/>
                <w14:textFill>
                  <w14:solidFill>
                    <w14:schemeClr w14:val="tx1"/>
                  </w14:solidFill>
                </w14:textFill>
              </w:rPr>
              <w:t>方面</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考虑，</w:t>
            </w:r>
            <w:r>
              <w:rPr>
                <w:rFonts w:hint="eastAsia" w:cs="Times New Roman"/>
                <w:color w:val="000000" w:themeColor="text1"/>
                <w:kern w:val="2"/>
                <w:sz w:val="24"/>
                <w:szCs w:val="24"/>
                <w:lang w:val="en-US" w:eastAsia="zh-CN" w:bidi="ar-SA"/>
                <w14:textFill>
                  <w14:solidFill>
                    <w14:schemeClr w14:val="tx1"/>
                  </w14:solidFill>
                </w14:textFill>
              </w:rPr>
              <w:t>结合物料配比，</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考虑以各仓库液态物料最大储存量的万分之一计算废气污染物产生量，主要污染因子考虑为挥发性有机物</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以非甲烷总烃计</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且由于</w:t>
            </w:r>
            <w:r>
              <w:rPr>
                <w:rFonts w:hint="eastAsia"/>
                <w:color w:val="000000" w:themeColor="text1"/>
                <w:sz w:val="24"/>
                <w:szCs w:val="24"/>
                <w:lang w:eastAsia="zh-CN"/>
                <w14:textFill>
                  <w14:solidFill>
                    <w14:schemeClr w14:val="tx1"/>
                  </w14:solidFill>
                </w14:textFill>
              </w:rPr>
              <w:t>本项目危化品成分较多，综合考虑可能会有轻微的异味，因此对臭气浓度进行定性分析。</w:t>
            </w:r>
          </w:p>
          <w:p>
            <w:pPr>
              <w:jc w:val="center"/>
              <w:rPr>
                <w:rFonts w:hint="eastAsia"/>
                <w:lang w:val="en-US" w:eastAsia="zh-CN"/>
              </w:rPr>
            </w:pPr>
            <w:r>
              <w:rPr>
                <w:b/>
                <w:bCs w:val="0"/>
                <w:sz w:val="24"/>
              </w:rPr>
              <w:t>表</w:t>
            </w:r>
            <w:r>
              <w:rPr>
                <w:rFonts w:hint="eastAsia"/>
                <w:b/>
                <w:bCs w:val="0"/>
                <w:sz w:val="24"/>
              </w:rPr>
              <w:t>4</w:t>
            </w:r>
            <w:r>
              <w:rPr>
                <w:b/>
                <w:bCs w:val="0"/>
                <w:sz w:val="24"/>
              </w:rPr>
              <w:t>-</w:t>
            </w:r>
            <w:r>
              <w:rPr>
                <w:rFonts w:hint="eastAsia"/>
                <w:b/>
                <w:bCs w:val="0"/>
                <w:sz w:val="24"/>
                <w:lang w:val="en-US" w:eastAsia="zh-CN"/>
              </w:rPr>
              <w:t>4</w:t>
            </w:r>
            <w:r>
              <w:rPr>
                <w:rFonts w:hint="eastAsia"/>
                <w:b/>
                <w:bCs w:val="0"/>
                <w:sz w:val="24"/>
              </w:rPr>
              <w:t xml:space="preserve">  </w:t>
            </w:r>
            <w:r>
              <w:rPr>
                <w:rFonts w:hint="eastAsia"/>
                <w:b/>
                <w:bCs w:val="0"/>
                <w:sz w:val="24"/>
                <w:lang w:eastAsia="zh-CN"/>
              </w:rPr>
              <w:t>废气污染物产生量一览表</w:t>
            </w:r>
          </w:p>
          <w:tbl>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1567" w:author="Hohokam⁶⁶⁶" w:date="2023-02-07T16:28:34Z">
                <w:tblPr>
                  <w:tblStyle w:val="38"/>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381"/>
              <w:gridCol w:w="683"/>
              <w:gridCol w:w="4297"/>
              <w:gridCol w:w="1205"/>
              <w:gridCol w:w="587"/>
              <w:gridCol w:w="1263"/>
              <w:tblGridChange w:id="1568">
                <w:tblGrid>
                  <w:gridCol w:w="416"/>
                  <w:gridCol w:w="779"/>
                  <w:gridCol w:w="4081"/>
                  <w:gridCol w:w="1153"/>
                  <w:gridCol w:w="616"/>
                  <w:gridCol w:w="1459"/>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6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25" w:hRule="atLeast"/>
                <w:trPrChange w:id="1569" w:author="Hohokam⁶⁶⁶" w:date="2023-02-07T16:28:34Z">
                  <w:trPr>
                    <w:trHeight w:val="52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Change w:id="1570" w:author="Hohokam⁶⁶⁶" w:date="2023-02-07T16:28:34Z">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w:t>
                  </w:r>
                  <w:r>
                    <w:rPr>
                      <w:rFonts w:hint="eastAsia" w:ascii="Times New Roman" w:hAnsi="Times New Roman" w:eastAsia="宋体" w:cs="Times New Roman"/>
                      <w:b/>
                      <w:bCs/>
                      <w:i w:val="0"/>
                      <w:iCs w:val="0"/>
                      <w:color w:val="000000"/>
                      <w:kern w:val="0"/>
                      <w:sz w:val="21"/>
                      <w:szCs w:val="21"/>
                      <w:u w:val="none"/>
                      <w:lang w:val="en-US" w:eastAsia="zh-CN" w:bidi="ar"/>
                    </w:rPr>
                    <w:t>分区</w:t>
                  </w: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1571"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7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成分配比</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7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评价因子</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Change w:id="1574"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Style w:val="203"/>
                      <w:rFonts w:hint="default" w:ascii="Times New Roman" w:hAnsi="Times New Roman" w:cs="Times New Roman"/>
                      <w:sz w:val="21"/>
                      <w:szCs w:val="21"/>
                      <w:lang w:val="en-US" w:eastAsia="zh-CN" w:bidi="ar"/>
                    </w:rPr>
                    <w:t>最大存储量，</w:t>
                  </w:r>
                  <w:r>
                    <w:rPr>
                      <w:rFonts w:hint="default" w:ascii="Times New Roman" w:hAnsi="Times New Roman" w:eastAsia="宋体" w:cs="Times New Roman"/>
                      <w:b/>
                      <w:bCs/>
                      <w:i w:val="0"/>
                      <w:iCs w:val="0"/>
                      <w:color w:val="000000"/>
                      <w:kern w:val="0"/>
                      <w:sz w:val="21"/>
                      <w:szCs w:val="21"/>
                      <w:u w:val="none"/>
                      <w:lang w:val="en-US" w:eastAsia="zh-CN" w:bidi="ar"/>
                    </w:rPr>
                    <w:t>t</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7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最大产生量，t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7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76" w:author="Hohokam⁶⁶⁶" w:date="2023-02-07T16:28:34Z">
                  <w:trPr>
                    <w:trHeight w:val="315" w:hRule="atLeast"/>
                  </w:trPr>
                </w:trPrChange>
              </w:trPr>
              <w:tc>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77" w:author="Hohokam⁶⁶⁶" w:date="2023-02-07T16:28:34Z">
                    <w:tcPr>
                      <w:tcW w:w="381"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1578"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氧气</w:t>
                  </w: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57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O2(10MPa/99.8%)</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8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81"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r>
                    <w:rPr>
                      <w:rStyle w:val="206"/>
                      <w:rFonts w:hint="default" w:ascii="Times New Roman" w:hAnsi="Times New Roman" w:cs="Times New Roman"/>
                      <w:sz w:val="21"/>
                      <w:szCs w:val="21"/>
                      <w:lang w:val="en-US" w:eastAsia="zh-CN" w:bidi="ar"/>
                    </w:rPr>
                    <w:t>瓶</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8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8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83" w:author="Hohokam⁶⁶⁶" w:date="2023-02-07T16:28:34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84"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5"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7"/>
                      <w:rFonts w:hint="default" w:ascii="Times New Roman" w:hAnsi="Times New Roman" w:cs="Times New Roman"/>
                      <w:sz w:val="21"/>
                      <w:szCs w:val="21"/>
                      <w:lang w:val="en-US" w:eastAsia="zh-CN" w:bidi="ar"/>
                    </w:rPr>
                    <w:t>环氧稀释剂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58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≤90%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8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588"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8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9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9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9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9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异丁醇</w:t>
                  </w:r>
                  <w:r>
                    <w:rPr>
                      <w:rStyle w:val="209"/>
                      <w:rFonts w:hint="default" w:ascii="Times New Roman" w:hAnsi="Times New Roman" w:eastAsia="宋体" w:cs="Times New Roman"/>
                      <w:sz w:val="21"/>
                      <w:szCs w:val="21"/>
                      <w:lang w:val="en-US" w:eastAsia="zh-CN" w:bidi="ar"/>
                    </w:rPr>
                    <w:t>≤19%</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9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9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59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59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59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59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0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乙酸乙酯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0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0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0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0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0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0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06"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双组份聚酰胺固化厚浆型环氧底漆</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0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Style w:val="208"/>
                      <w:rFonts w:hint="default" w:ascii="Times New Roman" w:hAnsi="Times New Roman" w:cs="Times New Roman"/>
                      <w:sz w:val="21"/>
                      <w:szCs w:val="21"/>
                      <w:lang w:val="en-US" w:eastAsia="zh-CN" w:bidi="ar"/>
                    </w:rPr>
                    <w:t>间二甲苯和邻二甲苯和乙苯</w:t>
                  </w:r>
                  <w:r>
                    <w:rPr>
                      <w:rStyle w:val="209"/>
                      <w:rFonts w:hint="default" w:ascii="Times New Roman" w:hAnsi="Times New Roman" w:eastAsia="宋体" w:cs="Times New Roman"/>
                      <w:sz w:val="21"/>
                      <w:szCs w:val="21"/>
                      <w:lang w:val="en-US" w:eastAsia="zh-CN" w:bidi="ar"/>
                    </w:rPr>
                    <w:t>≤50%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0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609"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1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1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1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1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1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正丁醇</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1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1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1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1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1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1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2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8"/>
                      <w:rFonts w:hint="default" w:ascii="Times New Roman" w:hAnsi="Times New Roman" w:cs="Times New Roman"/>
                      <w:sz w:val="21"/>
                      <w:szCs w:val="21"/>
                      <w:lang w:val="en-US" w:eastAsia="zh-CN" w:bidi="ar"/>
                    </w:rPr>
                    <w:t>甲氧基</w:t>
                  </w:r>
                  <w:r>
                    <w:rPr>
                      <w:rStyle w:val="209"/>
                      <w:rFonts w:hint="default" w:ascii="Times New Roman" w:hAnsi="Times New Roman" w:eastAsia="宋体" w:cs="Times New Roman"/>
                      <w:sz w:val="21"/>
                      <w:szCs w:val="21"/>
                      <w:lang w:val="en-US" w:eastAsia="zh-CN" w:bidi="ar"/>
                    </w:rPr>
                    <w:t>-2-</w:t>
                  </w:r>
                  <w:r>
                    <w:rPr>
                      <w:rStyle w:val="208"/>
                      <w:rFonts w:hint="default" w:ascii="Times New Roman" w:hAnsi="Times New Roman" w:cs="Times New Roman"/>
                      <w:sz w:val="21"/>
                      <w:szCs w:val="21"/>
                      <w:lang w:val="en-US" w:eastAsia="zh-CN" w:bidi="ar"/>
                    </w:rPr>
                    <w:t>丙醇</w:t>
                  </w:r>
                  <w:r>
                    <w:rPr>
                      <w:rStyle w:val="209"/>
                      <w:rFonts w:hint="default" w:ascii="Times New Roman" w:hAnsi="Times New Roman" w:eastAsia="宋体" w:cs="Times New Roman"/>
                      <w:sz w:val="21"/>
                      <w:szCs w:val="21"/>
                      <w:lang w:val="en-US" w:eastAsia="zh-CN" w:bidi="ar"/>
                    </w:rPr>
                    <w:t>≤8.4%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2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2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2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2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2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2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2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Style w:val="208"/>
                      <w:rFonts w:hint="default" w:ascii="Times New Roman" w:hAnsi="Times New Roman" w:cs="Times New Roman"/>
                      <w:sz w:val="21"/>
                      <w:szCs w:val="21"/>
                      <w:lang w:val="en-US" w:eastAsia="zh-CN" w:bidi="ar"/>
                    </w:rPr>
                    <w:t>三（二甲基氨基甲基）苯酚</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2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酚类</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3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3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3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3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3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3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三亚乙基四胺</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3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3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3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3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3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4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4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≤30%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64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4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4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4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4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4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4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黄色环氧底漆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4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环氧聚合物</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5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65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5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5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5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5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5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5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5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5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6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6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6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6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二氧化钛</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6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6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6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6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6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6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7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三磷酸铝</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7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7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7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7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7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7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7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7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二甲苯异构体混合物</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7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7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8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8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8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8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8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8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8"/>
                      <w:rFonts w:hint="default" w:ascii="Times New Roman" w:hAnsi="Times New Roman" w:cs="Times New Roman"/>
                      <w:sz w:val="21"/>
                      <w:szCs w:val="21"/>
                      <w:lang w:val="en-US" w:eastAsia="zh-CN" w:bidi="ar"/>
                    </w:rPr>
                    <w:t>丁醇＜</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8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8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8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8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8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8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9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丁氧基乙醇</w:t>
                  </w:r>
                  <w:r>
                    <w:rPr>
                      <w:rStyle w:val="209"/>
                      <w:rFonts w:hint="default" w:ascii="Times New Roman" w:hAnsi="Times New Roman" w:eastAsia="宋体" w:cs="Times New Roman"/>
                      <w:sz w:val="21"/>
                      <w:szCs w:val="21"/>
                      <w:lang w:val="en-US" w:eastAsia="zh-CN" w:bidi="ar"/>
                    </w:rPr>
                    <w:t>≤2.7%</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9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9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9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69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69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69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9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乙基苯</w:t>
                  </w:r>
                  <w:r>
                    <w:rPr>
                      <w:rStyle w:val="209"/>
                      <w:rFonts w:hint="default" w:ascii="Times New Roman" w:hAnsi="Times New Roman" w:eastAsia="宋体" w:cs="Times New Roman"/>
                      <w:sz w:val="21"/>
                      <w:szCs w:val="21"/>
                      <w:lang w:val="en-US" w:eastAsia="zh-CN" w:bidi="ar"/>
                    </w:rPr>
                    <w:t>≤2.6%</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69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0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0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0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0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0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0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环氧聚合物</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0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0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0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0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0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1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1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≤1.4%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1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1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1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1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1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1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1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2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2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2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2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2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2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2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十八烷基三甲基氯化胺</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2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2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2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3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3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3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3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无水乙醇</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73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3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3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3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3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3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39"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红色纯环氧底漆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4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Style w:val="208"/>
                      <w:rFonts w:hint="default" w:ascii="Times New Roman" w:hAnsi="Times New Roman" w:cs="Times New Roman"/>
                      <w:sz w:val="21"/>
                      <w:szCs w:val="21"/>
                      <w:lang w:val="en-US" w:eastAsia="zh-CN" w:bidi="ar"/>
                    </w:rPr>
                    <w:t>环氧树脂</w:t>
                  </w:r>
                  <w:r>
                    <w:rPr>
                      <w:rStyle w:val="209"/>
                      <w:rFonts w:hint="default" w:ascii="Times New Roman" w:hAnsi="Times New Roman" w:eastAsia="宋体" w:cs="Times New Roman"/>
                      <w:sz w:val="21"/>
                      <w:szCs w:val="21"/>
                      <w:lang w:val="en-US" w:eastAsia="zh-CN" w:bidi="ar"/>
                    </w:rPr>
                    <w:t>≤60%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4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742"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4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4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4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4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4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4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208"/>
                      <w:rFonts w:hint="default" w:ascii="Times New Roman" w:hAnsi="Times New Roman" w:cs="Times New Roman"/>
                      <w:sz w:val="21"/>
                      <w:szCs w:val="21"/>
                      <w:lang w:val="en-US" w:eastAsia="zh-CN" w:bidi="ar"/>
                    </w:rPr>
                    <w:t>正丁醇</w:t>
                  </w:r>
                  <w:r>
                    <w:rPr>
                      <w:rStyle w:val="209"/>
                      <w:rFonts w:hint="default" w:ascii="Times New Roman" w:hAnsi="Times New Roman" w:eastAsia="宋体" w:cs="Times New Roman"/>
                      <w:sz w:val="21"/>
                      <w:szCs w:val="21"/>
                      <w:lang w:val="en-US" w:eastAsia="zh-CN" w:bidi="ar"/>
                    </w:rPr>
                    <w:t>≤6%</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4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4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5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5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5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5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5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5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5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5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5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5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5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5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6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≤30%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76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6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6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6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6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6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67"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丙烯酸环氧亚光黑漆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6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r>
                    <w:rPr>
                      <w:rStyle w:val="208"/>
                      <w:rFonts w:hint="default" w:ascii="Times New Roman" w:hAnsi="Times New Roman" w:cs="Times New Roman"/>
                      <w:sz w:val="21"/>
                      <w:szCs w:val="21"/>
                      <w:lang w:val="en-US" w:eastAsia="zh-CN" w:bidi="ar"/>
                    </w:rPr>
                    <w:t>丙烯酸树脂</w:t>
                  </w:r>
                  <w:r>
                    <w:rPr>
                      <w:rStyle w:val="209"/>
                      <w:rFonts w:hint="default" w:ascii="Times New Roman" w:hAnsi="Times New Roman" w:eastAsia="宋体" w:cs="Times New Roman"/>
                      <w:sz w:val="21"/>
                      <w:szCs w:val="21"/>
                      <w:lang w:val="en-US" w:eastAsia="zh-CN" w:bidi="ar"/>
                    </w:rPr>
                    <w:t>≤58%</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6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770"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7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7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7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7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7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Style w:val="208"/>
                      <w:rFonts w:hint="default" w:ascii="Times New Roman" w:hAnsi="Times New Roman" w:cs="Times New Roman"/>
                      <w:sz w:val="21"/>
                      <w:szCs w:val="21"/>
                      <w:lang w:val="en-US" w:eastAsia="zh-CN" w:bidi="ar"/>
                    </w:rPr>
                    <w:t>醋酸丁酯</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7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7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7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7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7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8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8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≤26%</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8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8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8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8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8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8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8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环氧树脂漆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78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乙酸正丁酯</w:t>
                  </w:r>
                  <w:r>
                    <w:rPr>
                      <w:rStyle w:val="209"/>
                      <w:rFonts w:hint="default" w:ascii="Times New Roman" w:hAnsi="Times New Roman" w:eastAsia="宋体" w:cs="Times New Roman"/>
                      <w:sz w:val="21"/>
                      <w:szCs w:val="21"/>
                      <w:lang w:val="en-US" w:eastAsia="zh-CN" w:bidi="ar"/>
                    </w:rPr>
                    <w:t>10-25%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9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79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9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79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79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9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79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5-10%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79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eastAsia"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79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79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0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0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0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0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氧化锌</w:t>
                  </w:r>
                  <w:r>
                    <w:rPr>
                      <w:rStyle w:val="209"/>
                      <w:rFonts w:hint="default" w:ascii="Times New Roman" w:hAnsi="Times New Roman" w:eastAsia="宋体" w:cs="Times New Roman"/>
                      <w:sz w:val="21"/>
                      <w:szCs w:val="21"/>
                      <w:lang w:val="en-US" w:eastAsia="zh-CN" w:bidi="ar"/>
                    </w:rPr>
                    <w:t>3-5%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0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0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0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0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0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0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1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丁氧基乙醇</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1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1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1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1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1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1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1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丁醇</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1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1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2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2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2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2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2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2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轻芳烃溶剂石脑油（石油）</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2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2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2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2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40" w:hRule="atLeast"/>
                <w:trPrChange w:id="1828" w:author="Hohokam⁶⁶⁶" w:date="2023-02-07T16:28:34Z">
                  <w:trPr>
                    <w:trHeight w:val="540"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2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3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r>
                    <w:rPr>
                      <w:rStyle w:val="208"/>
                      <w:rFonts w:hint="default" w:ascii="Times New Roman" w:hAnsi="Times New Roman" w:cs="Times New Roman"/>
                      <w:sz w:val="21"/>
                      <w:szCs w:val="21"/>
                      <w:lang w:val="en-US" w:eastAsia="zh-CN" w:bidi="ar"/>
                    </w:rPr>
                    <w:t>（</w:t>
                  </w:r>
                  <w:r>
                    <w:rPr>
                      <w:rStyle w:val="209"/>
                      <w:rFonts w:hint="default" w:ascii="Times New Roman" w:hAnsi="Times New Roman" w:eastAsia="宋体" w:cs="Times New Roman"/>
                      <w:sz w:val="21"/>
                      <w:szCs w:val="21"/>
                      <w:lang w:val="en-US" w:eastAsia="zh-CN" w:bidi="ar"/>
                    </w:rPr>
                    <w:t>1-</w:t>
                  </w:r>
                  <w:r>
                    <w:rPr>
                      <w:rStyle w:val="208"/>
                      <w:rFonts w:hint="default" w:ascii="Times New Roman" w:hAnsi="Times New Roman" w:cs="Times New Roman"/>
                      <w:sz w:val="21"/>
                      <w:szCs w:val="21"/>
                      <w:lang w:val="en-US" w:eastAsia="zh-CN" w:bidi="ar"/>
                    </w:rPr>
                    <w:t>甲基亚乙基）双苯酚与（氯甲基）环氧乙烷的聚合物</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3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3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3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3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3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3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3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乙苯</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3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4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4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4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4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4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4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三甲基苯</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4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4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4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4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4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5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85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50-60%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5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5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5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5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5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5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5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卡特黄环氧底漆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5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环氧聚合物</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6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86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6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6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6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6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6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6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6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6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7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7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7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7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乙基苯</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7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7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7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7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7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7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8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二甲苯异构体混合物</w:t>
                  </w:r>
                  <w:r>
                    <w:rPr>
                      <w:rStyle w:val="209"/>
                      <w:rFonts w:hint="default" w:ascii="Times New Roman" w:hAnsi="Times New Roman" w:eastAsia="宋体" w:cs="Times New Roman"/>
                      <w:sz w:val="21"/>
                      <w:szCs w:val="21"/>
                      <w:lang w:val="en-US" w:eastAsia="zh-CN" w:bidi="ar"/>
                    </w:rPr>
                    <w:t>≤9.4%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8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8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8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8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8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8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8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甲乙酮</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88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8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9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9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9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9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9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丁氧基乙醇</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9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9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89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89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89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89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0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二氧化钛</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0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0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0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0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0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0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0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间</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0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1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1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1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1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1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1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1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1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1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1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1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1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2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2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192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≤15%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2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2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2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2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2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2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2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黑色中光聚氨面漆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2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乙酸正丁酯</w:t>
                  </w:r>
                  <w:r>
                    <w:rPr>
                      <w:rStyle w:val="209"/>
                      <w:rFonts w:hint="default" w:ascii="Times New Roman" w:hAnsi="Times New Roman" w:eastAsia="宋体" w:cs="Times New Roman"/>
                      <w:sz w:val="21"/>
                      <w:szCs w:val="21"/>
                      <w:lang w:val="en-US" w:eastAsia="zh-CN" w:bidi="ar"/>
                    </w:rPr>
                    <w:t>25%-50%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3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93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3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3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3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3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3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轻芳烃溶剂石脑油</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石油</w:t>
                  </w:r>
                  <w:r>
                    <w:rPr>
                      <w:rStyle w:val="209"/>
                      <w:rFonts w:hint="default" w:ascii="Times New Roman" w:hAnsi="Times New Roman" w:eastAsia="宋体" w:cs="Times New Roman"/>
                      <w:sz w:val="21"/>
                      <w:szCs w:val="21"/>
                      <w:lang w:val="en-US" w:eastAsia="zh-CN" w:bidi="ar"/>
                    </w:rPr>
                    <w:t>)11%-28%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3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3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3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4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4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4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4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r>
                    <w:rPr>
                      <w:rStyle w:val="208"/>
                      <w:rFonts w:hint="default" w:ascii="Times New Roman" w:hAnsi="Times New Roman" w:cs="Times New Roman"/>
                      <w:sz w:val="21"/>
                      <w:szCs w:val="21"/>
                      <w:lang w:val="en-US" w:eastAsia="zh-CN" w:bidi="ar"/>
                    </w:rPr>
                    <w:t>戊二酮</w:t>
                  </w:r>
                  <w:r>
                    <w:rPr>
                      <w:rStyle w:val="209"/>
                      <w:rFonts w:hint="default" w:ascii="Times New Roman" w:hAnsi="Times New Roman" w:eastAsia="宋体" w:cs="Times New Roman"/>
                      <w:sz w:val="21"/>
                      <w:szCs w:val="21"/>
                      <w:lang w:val="en-US" w:eastAsia="zh-CN" w:bidi="ar"/>
                    </w:rPr>
                    <w:t>3%-5%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4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4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4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4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4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4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5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三甲基苯</w:t>
                  </w:r>
                  <w:r>
                    <w:rPr>
                      <w:rStyle w:val="209"/>
                      <w:rFonts w:hint="default" w:ascii="Times New Roman" w:hAnsi="Times New Roman" w:eastAsia="宋体" w:cs="Times New Roman"/>
                      <w:sz w:val="21"/>
                      <w:szCs w:val="21"/>
                      <w:lang w:val="en-US" w:eastAsia="zh-CN" w:bidi="ar"/>
                    </w:rPr>
                    <w:t>3%-5%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5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5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5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5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5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5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5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208"/>
                      <w:rFonts w:hint="default" w:ascii="Times New Roman" w:hAnsi="Times New Roman" w:cs="Times New Roman"/>
                      <w:sz w:val="21"/>
                      <w:szCs w:val="21"/>
                      <w:lang w:val="en-US" w:eastAsia="zh-CN" w:bidi="ar"/>
                    </w:rPr>
                    <w:t>乙氧基丙酸乙酯</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5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5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6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6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6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6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6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癸二酸双</w:t>
                  </w:r>
                  <w:r>
                    <w:rPr>
                      <w:rStyle w:val="209"/>
                      <w:rFonts w:hint="default" w:ascii="Times New Roman" w:hAnsi="Times New Roman" w:eastAsia="宋体" w:cs="Times New Roman"/>
                      <w:sz w:val="21"/>
                      <w:szCs w:val="21"/>
                      <w:lang w:val="en-US" w:eastAsia="zh-CN" w:bidi="ar"/>
                    </w:rPr>
                    <w:t>(1,2,2,6,6-</w:t>
                  </w:r>
                  <w:r>
                    <w:rPr>
                      <w:rStyle w:val="208"/>
                      <w:rFonts w:hint="default" w:ascii="Times New Roman" w:hAnsi="Times New Roman" w:cs="Times New Roman"/>
                      <w:sz w:val="21"/>
                      <w:szCs w:val="21"/>
                      <w:lang w:val="en-US" w:eastAsia="zh-CN" w:bidi="ar"/>
                    </w:rPr>
                    <w:t>戊甲基</w:t>
                  </w:r>
                  <w:r>
                    <w:rPr>
                      <w:rStyle w:val="209"/>
                      <w:rFonts w:hint="default" w:ascii="Times New Roman" w:hAnsi="Times New Roman" w:eastAsia="宋体" w:cs="Times New Roman"/>
                      <w:sz w:val="21"/>
                      <w:szCs w:val="21"/>
                      <w:lang w:val="en-US" w:eastAsia="zh-CN" w:bidi="ar"/>
                    </w:rPr>
                    <w:t>-4-</w:t>
                  </w:r>
                  <w:r>
                    <w:rPr>
                      <w:rStyle w:val="208"/>
                      <w:rFonts w:hint="default" w:ascii="Times New Roman" w:hAnsi="Times New Roman" w:cs="Times New Roman"/>
                      <w:sz w:val="21"/>
                      <w:szCs w:val="21"/>
                      <w:lang w:val="en-US" w:eastAsia="zh-CN" w:bidi="ar"/>
                    </w:rPr>
                    <w:t>哌啶基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酯</w:t>
                  </w:r>
                  <w:r>
                    <w:rPr>
                      <w:rStyle w:val="209"/>
                      <w:rFonts w:hint="default" w:ascii="Times New Roman" w:hAnsi="Times New Roman" w:eastAsia="宋体" w:cs="Times New Roman"/>
                      <w:sz w:val="21"/>
                      <w:szCs w:val="21"/>
                      <w:lang w:val="en-US" w:eastAsia="zh-CN" w:bidi="ar"/>
                    </w:rPr>
                    <w:t>0.3%-1%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6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6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6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6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6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6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7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癸二酸甲基</w:t>
                  </w:r>
                  <w:r>
                    <w:rPr>
                      <w:rStyle w:val="209"/>
                      <w:rFonts w:hint="default" w:ascii="Times New Roman" w:hAnsi="Times New Roman" w:eastAsia="宋体" w:cs="Times New Roman"/>
                      <w:sz w:val="21"/>
                      <w:szCs w:val="21"/>
                      <w:lang w:val="en-US" w:eastAsia="zh-CN" w:bidi="ar"/>
                    </w:rPr>
                    <w:t>-1,2,2,6,6-</w:t>
                  </w:r>
                  <w:r>
                    <w:rPr>
                      <w:rStyle w:val="208"/>
                      <w:rFonts w:hint="default" w:ascii="Times New Roman" w:hAnsi="Times New Roman" w:cs="Times New Roman"/>
                      <w:sz w:val="21"/>
                      <w:szCs w:val="21"/>
                      <w:lang w:val="en-US" w:eastAsia="zh-CN" w:bidi="ar"/>
                    </w:rPr>
                    <w:t>五甲基</w:t>
                  </w:r>
                  <w:r>
                    <w:rPr>
                      <w:rStyle w:val="209"/>
                      <w:rFonts w:hint="default" w:ascii="Times New Roman" w:hAnsi="Times New Roman" w:eastAsia="宋体" w:cs="Times New Roman"/>
                      <w:sz w:val="21"/>
                      <w:szCs w:val="21"/>
                      <w:lang w:val="en-US" w:eastAsia="zh-CN" w:bidi="ar"/>
                    </w:rPr>
                    <w:t>-4-</w:t>
                  </w:r>
                  <w:r>
                    <w:rPr>
                      <w:rStyle w:val="208"/>
                      <w:rFonts w:hint="default" w:ascii="Times New Roman" w:hAnsi="Times New Roman" w:cs="Times New Roman"/>
                      <w:sz w:val="21"/>
                      <w:szCs w:val="21"/>
                      <w:lang w:val="en-US" w:eastAsia="zh-CN" w:bidi="ar"/>
                    </w:rPr>
                    <w:t>哌啶酯</w:t>
                  </w:r>
                  <w:r>
                    <w:rPr>
                      <w:rStyle w:val="209"/>
                      <w:rFonts w:hint="default" w:ascii="Times New Roman" w:hAnsi="Times New Roman" w:eastAsia="宋体" w:cs="Times New Roman"/>
                      <w:sz w:val="21"/>
                      <w:szCs w:val="21"/>
                      <w:lang w:val="en-US" w:eastAsia="zh-CN" w:bidi="ar"/>
                    </w:rPr>
                    <w:t>0.1%-0.3%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7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7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7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7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7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7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7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1%-10%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7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8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8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8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8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8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84"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硝基外用磁漆专用稀释剂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8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45-50%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8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987"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8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8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8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9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9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9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乙酸正丁酯</w:t>
                  </w:r>
                  <w:r>
                    <w:rPr>
                      <w:rStyle w:val="209"/>
                      <w:rFonts w:hint="default" w:ascii="Times New Roman" w:hAnsi="Times New Roman" w:eastAsia="宋体" w:cs="Times New Roman"/>
                      <w:sz w:val="21"/>
                      <w:szCs w:val="21"/>
                      <w:lang w:val="en-US" w:eastAsia="zh-CN" w:bidi="ar"/>
                    </w:rPr>
                    <w:t>25-30%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199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9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9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99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199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99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9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199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醋酸乙酯</w:t>
                  </w:r>
                  <w:r>
                    <w:rPr>
                      <w:rStyle w:val="209"/>
                      <w:rFonts w:hint="default" w:ascii="Times New Roman" w:hAnsi="Times New Roman" w:eastAsia="宋体" w:cs="Times New Roman"/>
                      <w:sz w:val="21"/>
                      <w:szCs w:val="21"/>
                      <w:lang w:val="en-US" w:eastAsia="zh-CN" w:bidi="ar"/>
                    </w:rPr>
                    <w:t>15-20%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0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0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0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0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0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0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05"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聚氨酯漆固化剂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0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50%≤1,6-</w:t>
                  </w:r>
                  <w:r>
                    <w:rPr>
                      <w:rStyle w:val="208"/>
                      <w:rFonts w:hint="default" w:ascii="Times New Roman" w:hAnsi="Times New Roman" w:cs="Times New Roman"/>
                      <w:sz w:val="21"/>
                      <w:szCs w:val="21"/>
                      <w:lang w:val="en-US" w:eastAsia="zh-CN" w:bidi="ar"/>
                    </w:rPr>
                    <w:t>二异氰酸根合己烷的均聚物</w:t>
                  </w:r>
                  <w:r>
                    <w:rPr>
                      <w:rStyle w:val="209"/>
                      <w:rFonts w:hint="default" w:ascii="Times New Roman" w:hAnsi="Times New Roman" w:eastAsia="宋体" w:cs="Times New Roman"/>
                      <w:sz w:val="21"/>
                      <w:szCs w:val="21"/>
                      <w:lang w:val="en-US" w:eastAsia="zh-CN" w:bidi="ar"/>
                    </w:rPr>
                    <w:t>≤75%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0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008"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0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1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1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1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1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≤15%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1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1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1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1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1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1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2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2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2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2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2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2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2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2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轻芳烃溶剂石脑油</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石油</w:t>
                  </w:r>
                  <w:r>
                    <w:rPr>
                      <w:rStyle w:val="209"/>
                      <w:rFonts w:hint="default" w:ascii="Times New Roman" w:hAnsi="Times New Roman" w:eastAsia="宋体" w:cs="Times New Roman"/>
                      <w:sz w:val="21"/>
                      <w:szCs w:val="21"/>
                      <w:lang w:val="en-US" w:eastAsia="zh-CN" w:bidi="ar"/>
                    </w:rPr>
                    <w:t>)≤4%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2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2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3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3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3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3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3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3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3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3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3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3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3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4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4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4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4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4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4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4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4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4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5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5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5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5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5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5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异丙</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苯＜</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5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5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5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5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5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6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6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6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r>
                    <w:rPr>
                      <w:rStyle w:val="208"/>
                      <w:rFonts w:hint="default" w:ascii="Times New Roman" w:hAnsi="Times New Roman" w:cs="Times New Roman"/>
                      <w:sz w:val="21"/>
                      <w:szCs w:val="21"/>
                      <w:lang w:val="en-US" w:eastAsia="zh-CN" w:bidi="ar"/>
                    </w:rPr>
                    <w:t>二异氰酰己烷</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6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6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6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6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6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6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合资固化剂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6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甲苯二异氰酸酯与三羟基丙烷合成产物</w:t>
                  </w:r>
                  <w:r>
                    <w:rPr>
                      <w:rStyle w:val="209"/>
                      <w:rFonts w:hint="default" w:ascii="Times New Roman" w:hAnsi="Times New Roman" w:eastAsia="宋体" w:cs="Times New Roman"/>
                      <w:sz w:val="21"/>
                      <w:szCs w:val="21"/>
                      <w:lang w:val="en-US" w:eastAsia="zh-CN" w:bidi="ar"/>
                    </w:rPr>
                    <w:t>≤48.5%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7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07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7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7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7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7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7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7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7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7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8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8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8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8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醋酸乙酯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8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8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8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8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8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8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9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甲苯二异氰酸酯</w:t>
                  </w:r>
                  <w:r>
                    <w:rPr>
                      <w:rStyle w:val="209"/>
                      <w:rFonts w:hint="default" w:ascii="Times New Roman" w:hAnsi="Times New Roman" w:eastAsia="宋体" w:cs="Times New Roman"/>
                      <w:sz w:val="21"/>
                      <w:szCs w:val="21"/>
                      <w:lang w:val="en-US" w:eastAsia="zh-CN" w:bidi="ar"/>
                    </w:rPr>
                    <w:t>≤1.5%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9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9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9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09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09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09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96"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环氧底漆固化剂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09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50%≤C18-</w:t>
                  </w:r>
                  <w:r>
                    <w:rPr>
                      <w:rStyle w:val="208"/>
                      <w:rFonts w:hint="default" w:ascii="Times New Roman" w:hAnsi="Times New Roman" w:cs="Times New Roman"/>
                      <w:sz w:val="21"/>
                      <w:szCs w:val="21"/>
                      <w:lang w:val="en-US" w:eastAsia="zh-CN" w:bidi="ar"/>
                    </w:rPr>
                    <w:t>不饱和二聚脂肪酸与聚乙烯胺的反应产物</w:t>
                  </w:r>
                  <w:r>
                    <w:rPr>
                      <w:rStyle w:val="209"/>
                      <w:rFonts w:hint="default" w:ascii="Times New Roman" w:hAnsi="Times New Roman" w:eastAsia="宋体" w:cs="Times New Roman"/>
                      <w:sz w:val="21"/>
                      <w:szCs w:val="21"/>
                      <w:lang w:val="en-US" w:eastAsia="zh-CN" w:bidi="ar"/>
                    </w:rPr>
                    <w:t>≤75%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09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099"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0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0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0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0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0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0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0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0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0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0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0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1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异丁醇</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1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1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1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1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1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1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1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≤3.9%</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1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2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2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2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2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2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2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Style w:val="208"/>
                      <w:rFonts w:hint="default" w:ascii="Times New Roman" w:hAnsi="Times New Roman" w:cs="Times New Roman"/>
                      <w:sz w:val="21"/>
                      <w:szCs w:val="21"/>
                      <w:lang w:val="en-US" w:eastAsia="zh-CN" w:bidi="ar"/>
                    </w:rPr>
                    <w:t>三</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二甲氨基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甲基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苯酚</w:t>
                  </w:r>
                  <w:r>
                    <w:rPr>
                      <w:rStyle w:val="209"/>
                      <w:rFonts w:hint="default" w:ascii="Times New Roman" w:hAnsi="Times New Roman" w:eastAsia="宋体" w:cs="Times New Roman"/>
                      <w:sz w:val="21"/>
                      <w:szCs w:val="21"/>
                      <w:lang w:val="en-US" w:eastAsia="zh-CN" w:bidi="ar"/>
                    </w:rPr>
                    <w:t>≤2%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2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酚类</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2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2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2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2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3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3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3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轻芳烃溶剂石脑油</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石油</w:t>
                  </w:r>
                  <w:r>
                    <w:rPr>
                      <w:rStyle w:val="209"/>
                      <w:rFonts w:hint="default" w:ascii="Times New Roman" w:hAnsi="Times New Roman" w:eastAsia="宋体" w:cs="Times New Roman"/>
                      <w:sz w:val="21"/>
                      <w:szCs w:val="21"/>
                      <w:lang w:val="en-US" w:eastAsia="zh-CN" w:bidi="ar"/>
                    </w:rPr>
                    <w:t>)≤2.2%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3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3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3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3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3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3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3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3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4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4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4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4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4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4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4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4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4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4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4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5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5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5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5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≤1.5%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5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5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5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5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5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5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6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二乙烯三胺＜</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6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6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6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6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6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6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6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三乙四胺＜</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6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6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7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7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7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7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7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异丙</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苯</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7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7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7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7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7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7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80"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环氧稀释剂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8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Style w:val="208"/>
                      <w:rFonts w:hint="default" w:ascii="Times New Roman" w:hAnsi="Times New Roman" w:cs="Times New Roman"/>
                      <w:sz w:val="21"/>
                      <w:szCs w:val="21"/>
                      <w:lang w:val="en-US" w:eastAsia="zh-CN" w:bidi="ar"/>
                    </w:rPr>
                    <w:t>轻芳烃溶剂油＜</w:t>
                  </w:r>
                  <w:r>
                    <w:rPr>
                      <w:rStyle w:val="209"/>
                      <w:rFonts w:hint="default" w:ascii="Times New Roman" w:hAnsi="Times New Roman" w:eastAsia="宋体" w:cs="Times New Roman"/>
                      <w:sz w:val="21"/>
                      <w:szCs w:val="21"/>
                      <w:lang w:val="en-US" w:eastAsia="zh-CN" w:bidi="ar"/>
                    </w:rPr>
                    <w:t>75%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8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183"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8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8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8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8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8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Style w:val="208"/>
                      <w:rFonts w:hint="default" w:ascii="Times New Roman" w:hAnsi="Times New Roman" w:cs="Times New Roman"/>
                      <w:sz w:val="21"/>
                      <w:szCs w:val="21"/>
                      <w:lang w:val="en-US" w:eastAsia="zh-CN" w:bidi="ar"/>
                    </w:rPr>
                    <w:t>正丁醇＜</w:t>
                  </w:r>
                  <w:r>
                    <w:rPr>
                      <w:rStyle w:val="209"/>
                      <w:rFonts w:hint="default" w:ascii="Times New Roman" w:hAnsi="Times New Roman" w:eastAsia="宋体" w:cs="Times New Roman"/>
                      <w:sz w:val="21"/>
                      <w:szCs w:val="21"/>
                      <w:lang w:val="en-US" w:eastAsia="zh-CN" w:bidi="ar"/>
                    </w:rPr>
                    <w:t>39%</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18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9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9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9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9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9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9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9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19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19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19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19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0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0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0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8"/>
                      <w:rFonts w:hint="default" w:ascii="Times New Roman" w:hAnsi="Times New Roman" w:cs="Times New Roman"/>
                      <w:sz w:val="21"/>
                      <w:szCs w:val="21"/>
                      <w:lang w:val="en-US" w:eastAsia="zh-CN" w:bidi="ar"/>
                    </w:rPr>
                    <w:t>乙苯＜</w:t>
                  </w:r>
                  <w:r>
                    <w:rPr>
                      <w:rStyle w:val="209"/>
                      <w:rFonts w:hint="default" w:ascii="Times New Roman" w:hAnsi="Times New Roman" w:eastAsia="宋体" w:cs="Times New Roman"/>
                      <w:sz w:val="21"/>
                      <w:szCs w:val="21"/>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0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0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0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0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0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0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环氧稀释剂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0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 xml:space="preserve"> </w:t>
                  </w:r>
                  <w:r>
                    <w:rPr>
                      <w:rStyle w:val="208"/>
                      <w:rFonts w:hint="default" w:ascii="Times New Roman" w:hAnsi="Times New Roman" w:cs="Times New Roman"/>
                      <w:sz w:val="21"/>
                      <w:szCs w:val="21"/>
                      <w:lang w:val="en-US" w:eastAsia="zh-CN" w:bidi="ar"/>
                    </w:rPr>
                    <w:t>异构体混合物</w:t>
                  </w:r>
                  <w:r>
                    <w:rPr>
                      <w:rStyle w:val="209"/>
                      <w:rFonts w:hint="default" w:ascii="Times New Roman" w:hAnsi="Times New Roman" w:eastAsia="宋体" w:cs="Times New Roman"/>
                      <w:sz w:val="21"/>
                      <w:szCs w:val="21"/>
                      <w:lang w:val="en-US" w:eastAsia="zh-CN" w:bidi="ar"/>
                    </w:rPr>
                    <w:t>≤75%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1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21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1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1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1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1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1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1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正丁醇</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1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1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1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2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2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2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2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208"/>
                      <w:rFonts w:hint="default" w:ascii="Times New Roman" w:hAnsi="Times New Roman" w:cs="Times New Roman"/>
                      <w:sz w:val="21"/>
                      <w:szCs w:val="21"/>
                      <w:lang w:val="en-US" w:eastAsia="zh-CN" w:bidi="ar"/>
                    </w:rPr>
                    <w:t>甲氧基</w:t>
                  </w:r>
                  <w:r>
                    <w:rPr>
                      <w:rStyle w:val="209"/>
                      <w:rFonts w:hint="default" w:ascii="Times New Roman" w:hAnsi="Times New Roman" w:eastAsia="宋体" w:cs="Times New Roman"/>
                      <w:sz w:val="21"/>
                      <w:szCs w:val="21"/>
                      <w:lang w:val="en-US" w:eastAsia="zh-CN" w:bidi="ar"/>
                    </w:rPr>
                    <w:t>-2-</w:t>
                  </w:r>
                  <w:r>
                    <w:rPr>
                      <w:rStyle w:val="208"/>
                      <w:rFonts w:hint="default" w:ascii="Times New Roman" w:hAnsi="Times New Roman" w:cs="Times New Roman"/>
                      <w:sz w:val="21"/>
                      <w:szCs w:val="21"/>
                      <w:lang w:val="en-US" w:eastAsia="zh-CN" w:bidi="ar"/>
                    </w:rPr>
                    <w:t>丙醇</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2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2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2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2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2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2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29"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红色底漆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3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5%≤C18-</w:t>
                  </w:r>
                  <w:r>
                    <w:rPr>
                      <w:rStyle w:val="208"/>
                      <w:rFonts w:hint="default" w:ascii="Times New Roman" w:hAnsi="Times New Roman" w:cs="Times New Roman"/>
                      <w:sz w:val="21"/>
                      <w:szCs w:val="21"/>
                      <w:lang w:val="en-US" w:eastAsia="zh-CN" w:bidi="ar"/>
                    </w:rPr>
                    <w:t>不饱和脂肪酸二聚体＜</w:t>
                  </w:r>
                  <w:r>
                    <w:rPr>
                      <w:rStyle w:val="209"/>
                      <w:rFonts w:hint="default" w:ascii="Times New Roman" w:hAnsi="Times New Roman" w:eastAsia="宋体" w:cs="Times New Roman"/>
                      <w:sz w:val="21"/>
                      <w:szCs w:val="21"/>
                      <w:lang w:val="en-US" w:eastAsia="zh-CN" w:bidi="ar"/>
                    </w:rPr>
                    <w:t>12.5%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3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232"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3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3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3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3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3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双</w:t>
                  </w:r>
                  <w:r>
                    <w:rPr>
                      <w:rStyle w:val="209"/>
                      <w:rFonts w:hint="default" w:ascii="Times New Roman" w:hAnsi="Times New Roman" w:eastAsia="宋体" w:cs="Times New Roman"/>
                      <w:sz w:val="21"/>
                      <w:szCs w:val="21"/>
                      <w:lang w:val="en-US" w:eastAsia="zh-CN" w:bidi="ar"/>
                    </w:rPr>
                    <w:t xml:space="preserve"> </w:t>
                  </w:r>
                  <w:r>
                    <w:rPr>
                      <w:rStyle w:val="208"/>
                      <w:rFonts w:hint="default" w:ascii="Times New Roman" w:hAnsi="Times New Roman" w:cs="Times New Roman"/>
                      <w:sz w:val="21"/>
                      <w:szCs w:val="21"/>
                      <w:lang w:val="en-US" w:eastAsia="zh-CN" w:bidi="ar"/>
                    </w:rPr>
                    <w:t>酚</w:t>
                  </w:r>
                  <w:r>
                    <w:rPr>
                      <w:rStyle w:val="209"/>
                      <w:rFonts w:hint="default" w:ascii="Times New Roman" w:hAnsi="Times New Roman" w:eastAsia="宋体" w:cs="Times New Roman"/>
                      <w:sz w:val="21"/>
                      <w:szCs w:val="21"/>
                      <w:lang w:val="en-US" w:eastAsia="zh-CN" w:bidi="ar"/>
                    </w:rPr>
                    <w:t xml:space="preserve"> A </w:t>
                  </w:r>
                  <w:r>
                    <w:rPr>
                      <w:rStyle w:val="208"/>
                      <w:rFonts w:hint="default" w:ascii="Times New Roman" w:hAnsi="Times New Roman" w:cs="Times New Roman"/>
                      <w:sz w:val="21"/>
                      <w:szCs w:val="21"/>
                      <w:lang w:val="en-US" w:eastAsia="zh-CN" w:bidi="ar"/>
                    </w:rPr>
                    <w:t>的二缩水甘油醚＜</w:t>
                  </w:r>
                  <w:r>
                    <w:rPr>
                      <w:rStyle w:val="209"/>
                      <w:rFonts w:hint="default" w:ascii="Times New Roman" w:hAnsi="Times New Roman" w:eastAsia="宋体" w:cs="Times New Roman"/>
                      <w:sz w:val="21"/>
                      <w:szCs w:val="21"/>
                      <w:lang w:val="en-US" w:eastAsia="zh-CN" w:bidi="ar"/>
                    </w:rPr>
                    <w:t>12.5%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3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3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4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4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4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4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4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Style w:val="208"/>
                      <w:rFonts w:hint="default" w:ascii="Times New Roman" w:hAnsi="Times New Roman" w:cs="Times New Roman"/>
                      <w:sz w:val="21"/>
                      <w:szCs w:val="21"/>
                      <w:lang w:val="en-US" w:eastAsia="zh-CN" w:bidi="ar"/>
                    </w:rPr>
                    <w:t>磷酸锌＜</w:t>
                  </w:r>
                  <w:r>
                    <w:rPr>
                      <w:rStyle w:val="209"/>
                      <w:rFonts w:hint="default" w:ascii="Times New Roman" w:hAnsi="Times New Roman" w:eastAsia="宋体" w:cs="Times New Roman"/>
                      <w:sz w:val="21"/>
                      <w:szCs w:val="21"/>
                      <w:lang w:val="en-US" w:eastAsia="zh-CN" w:bidi="ar"/>
                    </w:rPr>
                    <w:t>12.5%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4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4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4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4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4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4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5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5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5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5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5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5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5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5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8"/>
                      <w:rFonts w:hint="default" w:ascii="Times New Roman" w:hAnsi="Times New Roman" w:cs="Times New Roman"/>
                      <w:sz w:val="21"/>
                      <w:szCs w:val="21"/>
                      <w:lang w:val="en-US" w:eastAsia="zh-CN" w:bidi="ar"/>
                    </w:rPr>
                    <w:t>丙二醇单甲醚＜</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5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6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6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6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6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6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6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1%≤C9 </w:t>
                  </w:r>
                  <w:r>
                    <w:rPr>
                      <w:rStyle w:val="208"/>
                      <w:rFonts w:hint="default" w:ascii="Times New Roman" w:hAnsi="Times New Roman" w:cs="Times New Roman"/>
                      <w:sz w:val="21"/>
                      <w:szCs w:val="21"/>
                      <w:lang w:val="en-US" w:eastAsia="zh-CN" w:bidi="ar"/>
                    </w:rPr>
                    <w:t>的芳香烃类＜</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6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6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6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6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6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7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7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8"/>
                      <w:rFonts w:hint="default" w:ascii="Times New Roman" w:hAnsi="Times New Roman" w:cs="Times New Roman"/>
                      <w:sz w:val="21"/>
                      <w:szCs w:val="21"/>
                      <w:lang w:val="en-US" w:eastAsia="zh-CN" w:bidi="ar"/>
                    </w:rPr>
                    <w:t>乙苯＜</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7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7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7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7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7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7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7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r>
                    <w:rPr>
                      <w:rStyle w:val="208"/>
                      <w:rFonts w:hint="default" w:ascii="Times New Roman" w:hAnsi="Times New Roman" w:cs="Times New Roman"/>
                      <w:sz w:val="21"/>
                      <w:szCs w:val="21"/>
                      <w:lang w:val="en-US" w:eastAsia="zh-CN" w:bidi="ar"/>
                    </w:rPr>
                    <w:t>氧化锌＜</w:t>
                  </w:r>
                  <w:r>
                    <w:rPr>
                      <w:rStyle w:val="209"/>
                      <w:rFonts w:hint="default" w:ascii="Times New Roman" w:hAnsi="Times New Roman" w:eastAsia="宋体" w:cs="Times New Roman"/>
                      <w:sz w:val="21"/>
                      <w:szCs w:val="21"/>
                      <w:lang w:val="en-US" w:eastAsia="zh-CN" w:bidi="ar"/>
                    </w:rPr>
                    <w:t>0.25%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8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8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8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8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8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8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8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8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≤60%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8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8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8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9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9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9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92"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卡特黄聚氨酯面漆</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9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乙酸丁酯</w:t>
                  </w:r>
                  <w:r>
                    <w:rPr>
                      <w:rStyle w:val="209"/>
                      <w:rFonts w:hint="default" w:ascii="Times New Roman" w:hAnsi="Times New Roman" w:eastAsia="宋体" w:cs="Times New Roman"/>
                      <w:sz w:val="21"/>
                      <w:szCs w:val="21"/>
                      <w:lang w:val="en-US" w:eastAsia="zh-CN" w:bidi="ar"/>
                    </w:rPr>
                    <w:t>≤9.1%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29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295"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29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29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29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29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0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二氧化钛</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0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0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0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0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0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0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0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乙酸</w:t>
                  </w:r>
                  <w:r>
                    <w:rPr>
                      <w:rStyle w:val="209"/>
                      <w:rFonts w:hint="default" w:ascii="Times New Roman" w:hAnsi="Times New Roman" w:eastAsia="宋体" w:cs="Times New Roman"/>
                      <w:sz w:val="21"/>
                      <w:szCs w:val="21"/>
                      <w:lang w:val="en-US" w:eastAsia="zh-CN" w:bidi="ar"/>
                    </w:rPr>
                    <w:t>-1-</w:t>
                  </w:r>
                  <w:r>
                    <w:rPr>
                      <w:rStyle w:val="208"/>
                      <w:rFonts w:hint="default" w:ascii="Times New Roman" w:hAnsi="Times New Roman" w:cs="Times New Roman"/>
                      <w:sz w:val="21"/>
                      <w:szCs w:val="21"/>
                      <w:lang w:val="en-US" w:eastAsia="zh-CN" w:bidi="ar"/>
                    </w:rPr>
                    <w:t>甲氧基</w:t>
                  </w:r>
                  <w:r>
                    <w:rPr>
                      <w:rStyle w:val="209"/>
                      <w:rFonts w:hint="default" w:ascii="Times New Roman" w:hAnsi="Times New Roman" w:eastAsia="宋体" w:cs="Times New Roman"/>
                      <w:sz w:val="21"/>
                      <w:szCs w:val="21"/>
                      <w:lang w:val="en-US" w:eastAsia="zh-CN" w:bidi="ar"/>
                    </w:rPr>
                    <w:t>-2-</w:t>
                  </w:r>
                  <w:r>
                    <w:rPr>
                      <w:rStyle w:val="208"/>
                      <w:rFonts w:hint="default" w:ascii="Times New Roman" w:hAnsi="Times New Roman" w:cs="Times New Roman"/>
                      <w:sz w:val="21"/>
                      <w:szCs w:val="21"/>
                      <w:lang w:val="en-US" w:eastAsia="zh-CN" w:bidi="ar"/>
                    </w:rPr>
                    <w:t>丙基酯</w:t>
                  </w:r>
                  <w:r>
                    <w:rPr>
                      <w:rStyle w:val="209"/>
                      <w:rFonts w:hint="default" w:ascii="Times New Roman" w:hAnsi="Times New Roman" w:eastAsia="宋体" w:cs="Times New Roman"/>
                      <w:sz w:val="21"/>
                      <w:szCs w:val="21"/>
                      <w:lang w:val="en-US" w:eastAsia="zh-CN" w:bidi="ar"/>
                    </w:rPr>
                    <w:t>≤6.8%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0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0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1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1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1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1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1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乙基苯</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1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1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1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1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1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1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2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庚酮</w:t>
                  </w:r>
                  <w:r>
                    <w:rPr>
                      <w:rStyle w:val="209"/>
                      <w:rFonts w:hint="default" w:ascii="Times New Roman" w:hAnsi="Times New Roman" w:eastAsia="宋体" w:cs="Times New Roman"/>
                      <w:sz w:val="21"/>
                      <w:szCs w:val="21"/>
                      <w:lang w:val="en-US" w:eastAsia="zh-CN" w:bidi="ar"/>
                    </w:rPr>
                    <w:t>≤4.9%</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2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2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2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2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2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2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2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石油</w:t>
                  </w:r>
                  <w:r>
                    <w:rPr>
                      <w:rStyle w:val="209"/>
                      <w:rFonts w:hint="default" w:ascii="Times New Roman" w:hAnsi="Times New Roman" w:eastAsia="宋体" w:cs="Times New Roman"/>
                      <w:sz w:val="21"/>
                      <w:szCs w:val="21"/>
                      <w:lang w:val="en-US" w:eastAsia="zh-CN" w:bidi="ar"/>
                    </w:rPr>
                    <w:t>≤4%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2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3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3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3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3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3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3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r>
                    <w:rPr>
                      <w:rStyle w:val="208"/>
                      <w:rFonts w:hint="default" w:ascii="Times New Roman" w:hAnsi="Times New Roman" w:cs="Times New Roman"/>
                      <w:sz w:val="21"/>
                      <w:szCs w:val="21"/>
                      <w:lang w:val="en-US" w:eastAsia="zh-CN" w:bidi="ar"/>
                    </w:rPr>
                    <w:t>戊二酮</w:t>
                  </w:r>
                  <w:r>
                    <w:rPr>
                      <w:rStyle w:val="209"/>
                      <w:rFonts w:hint="default" w:ascii="Times New Roman" w:hAnsi="Times New Roman" w:eastAsia="宋体" w:cs="Times New Roman"/>
                      <w:sz w:val="21"/>
                      <w:szCs w:val="21"/>
                      <w:lang w:val="en-US" w:eastAsia="zh-CN" w:bidi="ar"/>
                    </w:rPr>
                    <w:t>≤2.3%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3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3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3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3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3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4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4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r>
                    <w:rPr>
                      <w:rStyle w:val="208"/>
                      <w:rFonts w:hint="default" w:ascii="Times New Roman" w:hAnsi="Times New Roman" w:cs="Times New Roman"/>
                      <w:sz w:val="21"/>
                      <w:szCs w:val="21"/>
                      <w:lang w:val="en-US" w:eastAsia="zh-CN" w:bidi="ar"/>
                    </w:rPr>
                    <w:t>三甲苯</w:t>
                  </w:r>
                  <w:r>
                    <w:rPr>
                      <w:rStyle w:val="209"/>
                      <w:rFonts w:hint="default" w:ascii="Times New Roman" w:hAnsi="Times New Roman" w:eastAsia="宋体" w:cs="Times New Roman"/>
                      <w:sz w:val="21"/>
                      <w:szCs w:val="21"/>
                      <w:lang w:val="en-US" w:eastAsia="zh-CN"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4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4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4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4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4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4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4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间</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≤1.6%</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5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5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5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5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5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5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5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5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丁氧基乙醇</w:t>
                  </w:r>
                  <w:r>
                    <w:rPr>
                      <w:rStyle w:val="209"/>
                      <w:rFonts w:hint="default" w:ascii="Times New Roman" w:hAnsi="Times New Roman" w:eastAsia="宋体" w:cs="Times New Roman"/>
                      <w:sz w:val="21"/>
                      <w:szCs w:val="21"/>
                      <w:lang w:val="en-US" w:eastAsia="zh-CN" w:bidi="ar"/>
                    </w:rPr>
                    <w:t>≤1.6%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5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5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5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6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6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6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6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乙基甲苯＜</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6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6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6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6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6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6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7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癸二酸二</w:t>
                  </w:r>
                  <w:r>
                    <w:rPr>
                      <w:rStyle w:val="209"/>
                      <w:rFonts w:hint="default" w:ascii="Times New Roman" w:hAnsi="Times New Roman" w:eastAsia="宋体" w:cs="Times New Roman"/>
                      <w:sz w:val="21"/>
                      <w:szCs w:val="21"/>
                      <w:lang w:val="en-US" w:eastAsia="zh-CN" w:bidi="ar"/>
                    </w:rPr>
                    <w:t>(2,2,6,6-</w:t>
                  </w:r>
                  <w:r>
                    <w:rPr>
                      <w:rStyle w:val="208"/>
                      <w:rFonts w:hint="default" w:ascii="Times New Roman" w:hAnsi="Times New Roman" w:cs="Times New Roman"/>
                      <w:sz w:val="21"/>
                      <w:szCs w:val="21"/>
                      <w:lang w:val="en-US" w:eastAsia="zh-CN" w:bidi="ar"/>
                    </w:rPr>
                    <w:t>四甲基</w:t>
                  </w:r>
                  <w:r>
                    <w:rPr>
                      <w:rStyle w:val="209"/>
                      <w:rFonts w:hint="default" w:ascii="Times New Roman" w:hAnsi="Times New Roman" w:eastAsia="宋体" w:cs="Times New Roman"/>
                      <w:sz w:val="21"/>
                      <w:szCs w:val="21"/>
                      <w:lang w:val="en-US" w:eastAsia="zh-CN" w:bidi="ar"/>
                    </w:rPr>
                    <w:t>-4-</w:t>
                  </w:r>
                  <w:r>
                    <w:rPr>
                      <w:rStyle w:val="208"/>
                      <w:rFonts w:hint="default" w:ascii="Times New Roman" w:hAnsi="Times New Roman" w:cs="Times New Roman"/>
                      <w:sz w:val="21"/>
                      <w:szCs w:val="21"/>
                      <w:lang w:val="en-US" w:eastAsia="zh-CN" w:bidi="ar"/>
                    </w:rPr>
                    <w:t>哌啶</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酯＜</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7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7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7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7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7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7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7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癸二酸双</w:t>
                  </w:r>
                  <w:r>
                    <w:rPr>
                      <w:rStyle w:val="209"/>
                      <w:rFonts w:hint="default" w:ascii="Times New Roman" w:hAnsi="Times New Roman" w:eastAsia="宋体" w:cs="Times New Roman"/>
                      <w:sz w:val="21"/>
                      <w:szCs w:val="21"/>
                      <w:lang w:val="en-US" w:eastAsia="zh-CN" w:bidi="ar"/>
                    </w:rPr>
                    <w:t>(1,2,2,6,6-</w:t>
                  </w:r>
                  <w:r>
                    <w:rPr>
                      <w:rStyle w:val="208"/>
                      <w:rFonts w:hint="default" w:ascii="Times New Roman" w:hAnsi="Times New Roman" w:cs="Times New Roman"/>
                      <w:sz w:val="21"/>
                      <w:szCs w:val="21"/>
                      <w:lang w:val="en-US" w:eastAsia="zh-CN" w:bidi="ar"/>
                    </w:rPr>
                    <w:t>戊甲基</w:t>
                  </w:r>
                  <w:r>
                    <w:rPr>
                      <w:rStyle w:val="209"/>
                      <w:rFonts w:hint="default" w:ascii="Times New Roman" w:hAnsi="Times New Roman" w:eastAsia="宋体" w:cs="Times New Roman"/>
                      <w:sz w:val="21"/>
                      <w:szCs w:val="21"/>
                      <w:lang w:val="en-US" w:eastAsia="zh-CN" w:bidi="ar"/>
                    </w:rPr>
                    <w:t>-4-</w:t>
                  </w:r>
                  <w:r>
                    <w:rPr>
                      <w:rStyle w:val="208"/>
                      <w:rFonts w:hint="default" w:ascii="Times New Roman" w:hAnsi="Times New Roman" w:cs="Times New Roman"/>
                      <w:sz w:val="21"/>
                      <w:szCs w:val="21"/>
                      <w:lang w:val="en-US" w:eastAsia="zh-CN" w:bidi="ar"/>
                    </w:rPr>
                    <w:t>哌啶</w:t>
                  </w:r>
                  <w:r>
                    <w:rPr>
                      <w:rStyle w:val="209"/>
                      <w:rFonts w:hint="default" w:ascii="Times New Roman" w:hAnsi="Times New Roman" w:eastAsia="宋体" w:cs="Times New Roman"/>
                      <w:sz w:val="21"/>
                      <w:szCs w:val="21"/>
                      <w:lang w:val="en-US" w:eastAsia="zh-CN" w:bidi="ar"/>
                    </w:rPr>
                    <w:t xml:space="preserve"> </w:t>
                  </w:r>
                  <w:r>
                    <w:rPr>
                      <w:rStyle w:val="208"/>
                      <w:rFonts w:hint="default" w:ascii="Times New Roman" w:hAnsi="Times New Roman" w:cs="Times New Roman"/>
                      <w:sz w:val="21"/>
                      <w:szCs w:val="21"/>
                      <w:lang w:val="en-US" w:eastAsia="zh-CN" w:bidi="ar"/>
                    </w:rPr>
                    <w:t>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酯</w:t>
                  </w:r>
                  <w:r>
                    <w:rPr>
                      <w:rStyle w:val="209"/>
                      <w:rFonts w:hint="default" w:ascii="Times New Roman" w:hAnsi="Times New Roman" w:eastAsia="宋体" w:cs="Times New Roman"/>
                      <w:sz w:val="21"/>
                      <w:szCs w:val="21"/>
                      <w:lang w:val="en-US" w:eastAsia="zh-CN" w:bidi="ar"/>
                    </w:rPr>
                    <w:t>≤0.73%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7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7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8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8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8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8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8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聚酰胺</w:t>
                  </w:r>
                  <w:r>
                    <w:rPr>
                      <w:rStyle w:val="209"/>
                      <w:rFonts w:hint="default" w:ascii="Times New Roman" w:hAnsi="Times New Roman" w:eastAsia="宋体" w:cs="Times New Roman"/>
                      <w:sz w:val="21"/>
                      <w:szCs w:val="21"/>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8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8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8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8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8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8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9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癸二酸甲基</w:t>
                  </w:r>
                  <w:r>
                    <w:rPr>
                      <w:rStyle w:val="209"/>
                      <w:rFonts w:hint="default" w:ascii="Times New Roman" w:hAnsi="Times New Roman" w:eastAsia="宋体" w:cs="Times New Roman"/>
                      <w:sz w:val="21"/>
                      <w:szCs w:val="21"/>
                      <w:lang w:val="en-US" w:eastAsia="zh-CN" w:bidi="ar"/>
                    </w:rPr>
                    <w:t>-1,2,2,6,6-</w:t>
                  </w:r>
                  <w:r>
                    <w:rPr>
                      <w:rStyle w:val="208"/>
                      <w:rFonts w:hint="default" w:ascii="Times New Roman" w:hAnsi="Times New Roman" w:cs="Times New Roman"/>
                      <w:sz w:val="21"/>
                      <w:szCs w:val="21"/>
                      <w:lang w:val="en-US" w:eastAsia="zh-CN" w:bidi="ar"/>
                    </w:rPr>
                    <w:t>五甲基</w:t>
                  </w:r>
                  <w:r>
                    <w:rPr>
                      <w:rStyle w:val="209"/>
                      <w:rFonts w:hint="default" w:ascii="Times New Roman" w:hAnsi="Times New Roman" w:eastAsia="宋体" w:cs="Times New Roman"/>
                      <w:sz w:val="21"/>
                      <w:szCs w:val="21"/>
                      <w:lang w:val="en-US" w:eastAsia="zh-CN" w:bidi="ar"/>
                    </w:rPr>
                    <w:t>-4-</w:t>
                  </w:r>
                  <w:r>
                    <w:rPr>
                      <w:rStyle w:val="208"/>
                      <w:rFonts w:hint="default" w:ascii="Times New Roman" w:hAnsi="Times New Roman" w:cs="Times New Roman"/>
                      <w:sz w:val="21"/>
                      <w:szCs w:val="21"/>
                      <w:lang w:val="en-US" w:eastAsia="zh-CN" w:bidi="ar"/>
                    </w:rPr>
                    <w:t>哌</w:t>
                  </w:r>
                  <w:r>
                    <w:rPr>
                      <w:rStyle w:val="209"/>
                      <w:rFonts w:hint="default" w:ascii="Times New Roman" w:hAnsi="Times New Roman" w:eastAsia="宋体" w:cs="Times New Roman"/>
                      <w:sz w:val="21"/>
                      <w:szCs w:val="21"/>
                      <w:lang w:val="en-US" w:eastAsia="zh-CN" w:bidi="ar"/>
                    </w:rPr>
                    <w:t xml:space="preserve"> </w:t>
                  </w:r>
                  <w:r>
                    <w:rPr>
                      <w:rStyle w:val="208"/>
                      <w:rFonts w:hint="default" w:ascii="Times New Roman" w:hAnsi="Times New Roman" w:cs="Times New Roman"/>
                      <w:sz w:val="21"/>
                      <w:szCs w:val="21"/>
                      <w:lang w:val="en-US" w:eastAsia="zh-CN" w:bidi="ar"/>
                    </w:rPr>
                    <w:t>啶酯</w:t>
                  </w:r>
                  <w:r>
                    <w:rPr>
                      <w:rStyle w:val="209"/>
                      <w:rFonts w:hint="default" w:ascii="Times New Roman" w:hAnsi="Times New Roman" w:eastAsia="宋体" w:cs="Times New Roman"/>
                      <w:sz w:val="21"/>
                      <w:szCs w:val="21"/>
                      <w:lang w:val="en-US" w:eastAsia="zh-CN" w:bidi="ar"/>
                    </w:rPr>
                    <w:t>≤0.24%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9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9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9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39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39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39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39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三环芳香烃</w:t>
                  </w:r>
                  <w:r>
                    <w:rPr>
                      <w:rStyle w:val="209"/>
                      <w:rFonts w:hint="default" w:ascii="Times New Roman" w:hAnsi="Times New Roman" w:eastAsia="宋体" w:cs="Times New Roman"/>
                      <w:sz w:val="21"/>
                      <w:szCs w:val="21"/>
                      <w:lang w:val="en-US" w:eastAsia="zh-CN" w:bidi="ar"/>
                    </w:rPr>
                    <w:t>≤0.0027%</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39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0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0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0.00000000027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0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0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0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0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≤50%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0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0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0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0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0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1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11"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1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醋酸丁酯</w:t>
                  </w:r>
                  <w:r>
                    <w:rPr>
                      <w:rStyle w:val="209"/>
                      <w:rFonts w:hint="default" w:ascii="Times New Roman" w:hAnsi="Times New Roman" w:eastAsia="宋体" w:cs="Times New Roman"/>
                      <w:sz w:val="21"/>
                      <w:szCs w:val="21"/>
                      <w:lang w:val="en-US" w:eastAsia="zh-CN" w:bidi="ar"/>
                    </w:rPr>
                    <w:t>25-30%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1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414"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1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1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1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1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1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45-50%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2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2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2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2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2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2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2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2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正丁醇</w:t>
                  </w:r>
                  <w:r>
                    <w:rPr>
                      <w:rStyle w:val="209"/>
                      <w:rFonts w:hint="default" w:ascii="Times New Roman" w:hAnsi="Times New Roman" w:eastAsia="宋体" w:cs="Times New Roman"/>
                      <w:sz w:val="21"/>
                      <w:szCs w:val="21"/>
                      <w:lang w:val="en-US" w:eastAsia="zh-CN" w:bidi="ar"/>
                    </w:rPr>
                    <w:t>15-20%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2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2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2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3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3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3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32"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环氧漆固化剂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243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丁醇</w:t>
                  </w:r>
                  <w:r>
                    <w:rPr>
                      <w:rStyle w:val="209"/>
                      <w:rFonts w:hint="default" w:ascii="Times New Roman" w:hAnsi="Times New Roman" w:eastAsia="宋体" w:cs="Times New Roman"/>
                      <w:sz w:val="21"/>
                      <w:szCs w:val="21"/>
                      <w:lang w:val="en-US" w:eastAsia="zh-CN" w:bidi="ar"/>
                    </w:rPr>
                    <w:t>10-25%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3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435"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3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3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3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3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3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244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苯甲醇</w:t>
                  </w:r>
                  <w:r>
                    <w:rPr>
                      <w:rStyle w:val="209"/>
                      <w:rFonts w:hint="default" w:ascii="Times New Roman" w:hAnsi="Times New Roman" w:eastAsia="宋体" w:cs="Times New Roman"/>
                      <w:sz w:val="21"/>
                      <w:szCs w:val="21"/>
                      <w:lang w:val="en-US" w:eastAsia="zh-CN" w:bidi="ar"/>
                    </w:rPr>
                    <w:t>10-25%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4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4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4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4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4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4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244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三亚乙基四胺</w:t>
                  </w:r>
                  <w:r>
                    <w:rPr>
                      <w:rStyle w:val="209"/>
                      <w:rFonts w:hint="default" w:ascii="Times New Roman" w:hAnsi="Times New Roman" w:eastAsia="宋体" w:cs="Times New Roman"/>
                      <w:sz w:val="21"/>
                      <w:szCs w:val="21"/>
                      <w:lang w:val="en-US" w:eastAsia="zh-CN"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4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4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5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5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5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5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245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50-60%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5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5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5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5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5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5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60"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稀释剂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6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r>
                    <w:rPr>
                      <w:rStyle w:val="208"/>
                      <w:rFonts w:hint="default" w:ascii="Times New Roman" w:hAnsi="Times New Roman" w:cs="Times New Roman"/>
                      <w:sz w:val="21"/>
                      <w:szCs w:val="21"/>
                      <w:lang w:val="en-US" w:eastAsia="zh-CN" w:bidi="ar"/>
                    </w:rPr>
                    <w:t>丙二醇单甲醚</w:t>
                  </w:r>
                  <w:r>
                    <w:rPr>
                      <w:rStyle w:val="209"/>
                      <w:rFonts w:hint="default" w:ascii="Times New Roman" w:hAnsi="Times New Roman" w:eastAsia="宋体" w:cs="Times New Roman"/>
                      <w:sz w:val="21"/>
                      <w:szCs w:val="21"/>
                      <w:lang w:val="en-US" w:eastAsia="zh-CN" w:bidi="ar"/>
                    </w:rPr>
                    <w:t>≤100%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6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463"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6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6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6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6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6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40%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6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7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7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7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7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7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7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r>
                    <w:rPr>
                      <w:rStyle w:val="208"/>
                      <w:rFonts w:hint="default" w:ascii="Times New Roman" w:hAnsi="Times New Roman" w:cs="Times New Roman"/>
                      <w:sz w:val="21"/>
                      <w:szCs w:val="21"/>
                      <w:lang w:val="en-US" w:eastAsia="zh-CN" w:bidi="ar"/>
                    </w:rPr>
                    <w:t>乙苯＜</w:t>
                  </w:r>
                  <w:r>
                    <w:rPr>
                      <w:rStyle w:val="209"/>
                      <w:rFonts w:hint="default" w:ascii="Times New Roman" w:hAnsi="Times New Roman" w:eastAsia="宋体" w:cs="Times New Roman"/>
                      <w:sz w:val="21"/>
                      <w:szCs w:val="21"/>
                      <w:lang w:val="en-US" w:eastAsia="zh-CN" w:bidi="ar"/>
                    </w:rPr>
                    <w:t>20%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7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7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7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7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7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8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1"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0"/>
                      <w:rFonts w:hint="default" w:ascii="Times New Roman" w:hAnsi="Times New Roman" w:cs="Times New Roman"/>
                      <w:sz w:val="21"/>
                      <w:szCs w:val="21"/>
                      <w:lang w:val="en-US" w:eastAsia="zh-CN" w:bidi="ar"/>
                    </w:rPr>
                    <w:t>环氧漆固化剂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8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208"/>
                      <w:rFonts w:hint="default" w:ascii="Times New Roman" w:hAnsi="Times New Roman" w:cs="Times New Roman"/>
                      <w:sz w:val="21"/>
                      <w:szCs w:val="21"/>
                      <w:lang w:val="en-US" w:eastAsia="zh-CN" w:bidi="ar"/>
                    </w:rPr>
                    <w:t>丁醇</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8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484"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8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8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48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8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88"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8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Style w:val="208"/>
                      <w:rFonts w:hint="default" w:ascii="Times New Roman" w:hAnsi="Times New Roman" w:cs="Times New Roman"/>
                      <w:sz w:val="21"/>
                      <w:szCs w:val="21"/>
                      <w:lang w:val="en-US" w:eastAsia="zh-CN" w:bidi="ar"/>
                    </w:rPr>
                    <w:t>苄醇</w:t>
                  </w:r>
                  <w:r>
                    <w:rPr>
                      <w:rStyle w:val="209"/>
                      <w:rFonts w:hint="default" w:ascii="Times New Roman" w:hAnsi="Times New Roman" w:eastAsia="宋体" w:cs="Times New Roman"/>
                      <w:sz w:val="21"/>
                      <w:szCs w:val="21"/>
                      <w:lang w:val="en-US" w:eastAsia="zh-CN"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9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91"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9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49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40" w:hRule="atLeast"/>
                <w:trPrChange w:id="2493" w:author="Hohokam⁶⁶⁶" w:date="2023-02-07T16:28:34Z">
                  <w:trPr>
                    <w:trHeight w:val="540"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9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9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Change w:id="249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10%≤C18-</w:t>
                  </w:r>
                  <w:r>
                    <w:rPr>
                      <w:rStyle w:val="208"/>
                      <w:rFonts w:hint="default" w:ascii="Times New Roman" w:hAnsi="Times New Roman" w:cs="Times New Roman"/>
                      <w:sz w:val="21"/>
                      <w:szCs w:val="21"/>
                      <w:lang w:val="en-US" w:eastAsia="zh-CN" w:bidi="ar"/>
                    </w:rPr>
                    <w:t>不饱和脂肪酸二聚物与妥尔油脂肪酸和三乙烯四胺的聚合物</w:t>
                  </w:r>
                  <w:r>
                    <w:rPr>
                      <w:rStyle w:val="209"/>
                      <w:rFonts w:hint="default" w:ascii="Times New Roman" w:hAnsi="Times New Roman" w:eastAsia="宋体" w:cs="Times New Roman"/>
                      <w:sz w:val="21"/>
                      <w:szCs w:val="21"/>
                      <w:lang w:val="en-US" w:eastAsia="zh-CN" w:bidi="ar"/>
                    </w:rPr>
                    <w:t>≤22%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49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49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49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0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0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0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0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苯胺聚合物，氢化</w:t>
                  </w:r>
                  <w:r>
                    <w:rPr>
                      <w:rStyle w:val="209"/>
                      <w:rFonts w:hint="default" w:ascii="Times New Roman" w:hAnsi="Times New Roman" w:eastAsia="宋体" w:cs="Times New Roman"/>
                      <w:sz w:val="21"/>
                      <w:szCs w:val="21"/>
                      <w:lang w:val="en-US" w:eastAsia="zh-CN"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0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0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0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0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0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0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1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乙基苯</w:t>
                  </w:r>
                  <w:r>
                    <w:rPr>
                      <w:rStyle w:val="209"/>
                      <w:rFonts w:hint="default" w:ascii="Times New Roman" w:hAnsi="Times New Roman" w:eastAsia="宋体" w:cs="Times New Roman"/>
                      <w:sz w:val="21"/>
                      <w:szCs w:val="21"/>
                      <w:lang w:val="en-US" w:eastAsia="zh-CN" w:bidi="ar"/>
                    </w:rPr>
                    <w:t>≤7.7%</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1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苯系物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1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1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1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1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1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1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间</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二甲苯</w:t>
                  </w:r>
                  <w:r>
                    <w:rPr>
                      <w:rStyle w:val="209"/>
                      <w:rFonts w:hint="default" w:ascii="Times New Roman" w:hAnsi="Times New Roman" w:eastAsia="宋体" w:cs="Times New Roman"/>
                      <w:sz w:val="21"/>
                      <w:szCs w:val="21"/>
                      <w:lang w:val="en-US" w:eastAsia="zh-CN" w:bidi="ar"/>
                    </w:rPr>
                    <w:t>≤2.2%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1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1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2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2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2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2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2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r>
                    <w:rPr>
                      <w:rStyle w:val="208"/>
                      <w:rFonts w:hint="default" w:ascii="Times New Roman" w:hAnsi="Times New Roman" w:cs="Times New Roman"/>
                      <w:sz w:val="21"/>
                      <w:szCs w:val="21"/>
                      <w:lang w:val="en-US" w:eastAsia="zh-CN" w:bidi="ar"/>
                    </w:rPr>
                    <w:t>三</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二甲氨基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甲基</w:t>
                  </w:r>
                  <w:r>
                    <w:rPr>
                      <w:rStyle w:val="209"/>
                      <w:rFonts w:hint="default" w:ascii="Times New Roman" w:hAnsi="Times New Roman" w:eastAsia="宋体" w:cs="Times New Roman"/>
                      <w:sz w:val="21"/>
                      <w:szCs w:val="21"/>
                      <w:lang w:val="en-US" w:eastAsia="zh-CN" w:bidi="ar"/>
                    </w:rPr>
                    <w:t>]</w:t>
                  </w:r>
                  <w:r>
                    <w:rPr>
                      <w:rStyle w:val="208"/>
                      <w:rFonts w:hint="default" w:ascii="Times New Roman" w:hAnsi="Times New Roman" w:cs="Times New Roman"/>
                      <w:sz w:val="21"/>
                      <w:szCs w:val="21"/>
                      <w:lang w:val="en-US" w:eastAsia="zh-CN" w:bidi="ar"/>
                    </w:rPr>
                    <w:t>苯酚</w:t>
                  </w:r>
                  <w:r>
                    <w:rPr>
                      <w:rStyle w:val="209"/>
                      <w:rFonts w:hint="default" w:ascii="Times New Roman" w:hAnsi="Times New Roman" w:eastAsia="宋体" w:cs="Times New Roman"/>
                      <w:sz w:val="21"/>
                      <w:szCs w:val="21"/>
                      <w:lang w:val="en-US" w:eastAsia="zh-CN" w:bidi="ar"/>
                    </w:rPr>
                    <w:t>≤2.7%</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2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酚类</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2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2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2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2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2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3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三乙烯四胺</w:t>
                  </w:r>
                  <w:r>
                    <w:rPr>
                      <w:rStyle w:val="209"/>
                      <w:rFonts w:hint="default" w:ascii="Times New Roman" w:hAnsi="Times New Roman" w:eastAsia="宋体" w:cs="Times New Roman"/>
                      <w:sz w:val="21"/>
                      <w:szCs w:val="21"/>
                      <w:lang w:val="en-US" w:eastAsia="zh-CN" w:bidi="ar"/>
                    </w:rPr>
                    <w:t>≤2.2%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3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3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3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3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3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3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3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三乙四胺＜</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3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4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4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4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4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4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4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8"/>
                      <w:rFonts w:hint="default" w:ascii="Times New Roman" w:hAnsi="Times New Roman" w:cs="Times New Roman"/>
                      <w:sz w:val="21"/>
                      <w:szCs w:val="21"/>
                      <w:lang w:val="en-US" w:eastAsia="zh-CN" w:bidi="ar"/>
                    </w:rPr>
                    <w:t>羟基苯甲酸＜</w:t>
                  </w:r>
                  <w:r>
                    <w:rPr>
                      <w:rStyle w:val="209"/>
                      <w:rFonts w:hint="default" w:ascii="Times New Roman" w:hAnsi="Times New Roman" w:eastAsia="宋体" w:cs="Times New Roman"/>
                      <w:sz w:val="21"/>
                      <w:szCs w:val="21"/>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4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4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4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4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840" w:hRule="atLeast"/>
                <w:trPrChange w:id="2549" w:author="Hohokam⁶⁶⁶" w:date="2023-02-07T16:28:34Z">
                  <w:trPr>
                    <w:trHeight w:val="840"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550"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2551"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酒精</w:t>
                  </w:r>
                  <w:r>
                    <w:rPr>
                      <w:rFonts w:hint="default" w:ascii="Times New Roman" w:hAnsi="Times New Roman" w:eastAsia="宋体" w:cs="Times New Roman"/>
                      <w:i w:val="0"/>
                      <w:iCs w:val="0"/>
                      <w:color w:val="000000"/>
                      <w:kern w:val="0"/>
                      <w:sz w:val="21"/>
                      <w:szCs w:val="21"/>
                      <w:u w:val="none"/>
                      <w:lang w:val="en-US" w:eastAsia="zh-CN" w:bidi="ar"/>
                    </w:rPr>
                    <w:t>(98%)-</w:t>
                  </w:r>
                  <w:r>
                    <w:rPr>
                      <w:rStyle w:val="205"/>
                      <w:rFonts w:hint="default" w:ascii="Times New Roman" w:hAnsi="Times New Roman" w:cs="Times New Roman"/>
                      <w:sz w:val="21"/>
                      <w:szCs w:val="21"/>
                      <w:lang w:val="en-US" w:eastAsia="zh-CN" w:bidi="ar"/>
                    </w:rPr>
                    <w:t>工业级</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5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C2H5OH</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5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54"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5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5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5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5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2558"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6"/>
                      <w:rFonts w:hint="default" w:ascii="Times New Roman" w:hAnsi="Times New Roman" w:cs="Times New Roman"/>
                      <w:sz w:val="21"/>
                      <w:szCs w:val="21"/>
                      <w:lang w:val="en-US" w:eastAsia="zh-CN" w:bidi="ar"/>
                    </w:rPr>
                    <w:t>柴油</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5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C4H100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56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61"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6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6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63" w:author="Hohokam⁶⁶⁶" w:date="2023-02-07T16:28:34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564"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5"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阻硫涂料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6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镁橄榄石粉</w:t>
                  </w:r>
                  <w:r>
                    <w:rPr>
                      <w:rStyle w:val="209"/>
                      <w:rFonts w:hint="default" w:ascii="Times New Roman" w:hAnsi="Times New Roman" w:eastAsia="宋体" w:cs="Times New Roman"/>
                      <w:sz w:val="21"/>
                      <w:szCs w:val="21"/>
                      <w:lang w:val="en-US" w:eastAsia="zh-CN" w:bidi="ar"/>
                    </w:rPr>
                    <w:t>30-50%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6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568"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6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7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7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7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7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石墨粉</w:t>
                  </w:r>
                  <w:r>
                    <w:rPr>
                      <w:rStyle w:val="209"/>
                      <w:rFonts w:hint="default" w:ascii="Times New Roman" w:hAnsi="Times New Roman" w:eastAsia="宋体" w:cs="Times New Roman"/>
                      <w:sz w:val="21"/>
                      <w:szCs w:val="21"/>
                      <w:lang w:val="en-US" w:eastAsia="zh-CN" w:bidi="ar"/>
                    </w:rPr>
                    <w:t>10-30%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7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7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7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7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7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7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8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氧化铁红</w:t>
                  </w:r>
                  <w:r>
                    <w:rPr>
                      <w:rStyle w:val="209"/>
                      <w:rFonts w:hint="default" w:ascii="Times New Roman" w:hAnsi="Times New Roman" w:eastAsia="宋体" w:cs="Times New Roman"/>
                      <w:sz w:val="21"/>
                      <w:szCs w:val="21"/>
                      <w:lang w:val="en-US" w:eastAsia="zh-CN" w:bidi="ar"/>
                    </w:rPr>
                    <w:t>1-10%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8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8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8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8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8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8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8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20%-40%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8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8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9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9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9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9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93"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铝钒土涂料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9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高铝钒土粉</w:t>
                  </w:r>
                  <w:r>
                    <w:rPr>
                      <w:rStyle w:val="209"/>
                      <w:rFonts w:hint="default" w:ascii="Times New Roman" w:hAnsi="Times New Roman" w:eastAsia="宋体" w:cs="Times New Roman"/>
                      <w:sz w:val="21"/>
                      <w:szCs w:val="21"/>
                      <w:lang w:val="en-US" w:eastAsia="zh-CN" w:bidi="ar"/>
                    </w:rPr>
                    <w:t>50%-70%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9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596"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59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59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59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59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0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10%-30%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0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0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0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0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0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0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07"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三乙胺</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0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三乙胺</w:t>
                  </w:r>
                  <w:r>
                    <w:rPr>
                      <w:rStyle w:val="209"/>
                      <w:rFonts w:hint="default" w:ascii="Times New Roman" w:hAnsi="Times New Roman" w:eastAsia="宋体" w:cs="Times New Roman"/>
                      <w:sz w:val="21"/>
                      <w:szCs w:val="21"/>
                      <w:lang w:val="en-US" w:eastAsia="zh-CN" w:bidi="ar"/>
                    </w:rPr>
                    <w:t>≥96%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60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10"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1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1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1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1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1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1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61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1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1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1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1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2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2621"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脱模剂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2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烷烃</w:t>
                  </w:r>
                  <w:r>
                    <w:rPr>
                      <w:rStyle w:val="209"/>
                      <w:rFonts w:hint="default" w:ascii="Times New Roman" w:hAnsi="Times New Roman" w:eastAsia="宋体" w:cs="Times New Roman"/>
                      <w:sz w:val="21"/>
                      <w:szCs w:val="21"/>
                      <w:lang w:val="en-US" w:eastAsia="zh-CN" w:bidi="ar"/>
                    </w:rPr>
                    <w:t>90-100%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62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24"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2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2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2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2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28"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2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铝硅酸盐、石墨</w:t>
                  </w:r>
                  <w:r>
                    <w:rPr>
                      <w:rStyle w:val="209"/>
                      <w:rFonts w:hint="default" w:ascii="Times New Roman" w:hAnsi="Times New Roman" w:eastAsia="宋体" w:cs="Times New Roman"/>
                      <w:sz w:val="21"/>
                      <w:szCs w:val="21"/>
                      <w:lang w:val="en-US" w:eastAsia="zh-CN" w:bidi="ar"/>
                    </w:rPr>
                    <w:t>40-60%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3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31"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3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3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3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3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5"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3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40-60%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3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38"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3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4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40" w:author="Hohokam⁶⁶⁶" w:date="2023-02-07T16:28:34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41"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42"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阻硫涂料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4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镁橄榄石粉</w:t>
                  </w:r>
                  <w:r>
                    <w:rPr>
                      <w:rStyle w:val="209"/>
                      <w:rFonts w:hint="default" w:ascii="Times New Roman" w:hAnsi="Times New Roman" w:eastAsia="宋体" w:cs="Times New Roman"/>
                      <w:sz w:val="21"/>
                      <w:szCs w:val="21"/>
                      <w:lang w:val="en-US" w:eastAsia="zh-CN" w:bidi="ar"/>
                    </w:rPr>
                    <w:t>30-50%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4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45"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4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4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47"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48"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9"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5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石墨粉</w:t>
                  </w:r>
                  <w:r>
                    <w:rPr>
                      <w:rStyle w:val="209"/>
                      <w:rFonts w:hint="default" w:ascii="Times New Roman" w:hAnsi="Times New Roman" w:eastAsia="宋体" w:cs="Times New Roman"/>
                      <w:sz w:val="21"/>
                      <w:szCs w:val="21"/>
                      <w:lang w:val="en-US" w:eastAsia="zh-CN" w:bidi="ar"/>
                    </w:rPr>
                    <w:t>10-30%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5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52"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5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5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5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5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6"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5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氧化铁红</w:t>
                  </w:r>
                  <w:r>
                    <w:rPr>
                      <w:rStyle w:val="209"/>
                      <w:rFonts w:hint="default" w:ascii="Times New Roman" w:hAnsi="Times New Roman" w:eastAsia="宋体" w:cs="Times New Roman"/>
                      <w:sz w:val="21"/>
                      <w:szCs w:val="21"/>
                      <w:lang w:val="en-US" w:eastAsia="zh-CN" w:bidi="ar"/>
                    </w:rPr>
                    <w:t>1-10%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5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59"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6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6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6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6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6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20%-40%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6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6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6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6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6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6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70"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铝钒土涂料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7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高铝钒土粉</w:t>
                  </w:r>
                  <w:r>
                    <w:rPr>
                      <w:rStyle w:val="209"/>
                      <w:rFonts w:hint="default" w:ascii="Times New Roman" w:hAnsi="Times New Roman" w:eastAsia="宋体" w:cs="Times New Roman"/>
                      <w:sz w:val="21"/>
                      <w:szCs w:val="21"/>
                      <w:lang w:val="en-US" w:eastAsia="zh-CN" w:bidi="ar"/>
                    </w:rPr>
                    <w:t>50%-70%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7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73"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7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7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75"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76"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7"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7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10%-30%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7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80"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8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8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8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8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4"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5"/>
                      <w:rFonts w:hint="default" w:ascii="Times New Roman" w:hAnsi="Times New Roman" w:cs="Times New Roman"/>
                      <w:sz w:val="21"/>
                      <w:szCs w:val="21"/>
                      <w:lang w:val="en-US" w:eastAsia="zh-CN" w:bidi="ar"/>
                    </w:rPr>
                    <w:t>三乙胺</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8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三乙胺</w:t>
                  </w:r>
                  <w:r>
                    <w:rPr>
                      <w:rStyle w:val="209"/>
                      <w:rFonts w:hint="default" w:ascii="Times New Roman" w:hAnsi="Times New Roman" w:eastAsia="宋体" w:cs="Times New Roman"/>
                      <w:sz w:val="21"/>
                      <w:szCs w:val="21"/>
                      <w:lang w:val="en-US" w:eastAsia="zh-CN" w:bidi="ar"/>
                    </w:rPr>
                    <w:t>≥96%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68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687"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8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8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8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9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9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9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其他助剂</w:t>
                  </w:r>
                  <w:r>
                    <w:rPr>
                      <w:rStyle w:val="209"/>
                      <w:rFonts w:hint="default" w:ascii="Times New Roman" w:hAnsi="Times New Roman" w:eastAsia="宋体" w:cs="Times New Roman"/>
                      <w:sz w:val="21"/>
                      <w:szCs w:val="21"/>
                      <w:lang w:val="en-US" w:eastAsia="zh-CN"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69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9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9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69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696"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697"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2698"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脱模剂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699"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烷烃</w:t>
                  </w:r>
                  <w:r>
                    <w:rPr>
                      <w:rStyle w:val="209"/>
                      <w:rFonts w:hint="default" w:ascii="Times New Roman" w:hAnsi="Times New Roman" w:eastAsia="宋体" w:cs="Times New Roman"/>
                      <w:sz w:val="21"/>
                      <w:szCs w:val="21"/>
                      <w:lang w:val="en-US" w:eastAsia="zh-CN" w:bidi="ar"/>
                    </w:rPr>
                    <w:t>90-100%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Change w:id="2700"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挥发性有机物</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01"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02"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03"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03"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04"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05"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涂料</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06"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铝硅酸盐、石墨</w:t>
                  </w:r>
                  <w:r>
                    <w:rPr>
                      <w:rStyle w:val="209"/>
                      <w:rFonts w:hint="default" w:ascii="Times New Roman" w:hAnsi="Times New Roman" w:eastAsia="宋体" w:cs="Times New Roman"/>
                      <w:sz w:val="21"/>
                      <w:szCs w:val="21"/>
                      <w:lang w:val="en-US" w:eastAsia="zh-CN" w:bidi="ar"/>
                    </w:rPr>
                    <w:t>40-60%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07"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708"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09"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1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10"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11"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2"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13"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r>
                    <w:rPr>
                      <w:rStyle w:val="209"/>
                      <w:rFonts w:hint="default" w:ascii="Times New Roman" w:hAnsi="Times New Roman" w:eastAsia="宋体" w:cs="Times New Roman"/>
                      <w:sz w:val="21"/>
                      <w:szCs w:val="21"/>
                      <w:lang w:val="en-US" w:eastAsia="zh-CN" w:bidi="ar"/>
                    </w:rPr>
                    <w:t>40-60%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14"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15"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16"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17"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17" w:author="Hohokam⁶⁶⁶" w:date="2023-02-07T16:28:34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718"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Change w:id="2719" w:author="Hohokam⁶⁶⁶" w:date="2023-02-07T16:28:34Z">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6"/>
                      <w:rFonts w:hint="default" w:ascii="Times New Roman" w:hAnsi="Times New Roman" w:cs="Times New Roman"/>
                      <w:sz w:val="21"/>
                      <w:szCs w:val="21"/>
                      <w:lang w:val="en-US" w:eastAsia="zh-CN" w:bidi="ar"/>
                    </w:rPr>
                    <w:t>氟化钠</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0"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工业级</w:t>
                  </w:r>
                  <w:r>
                    <w:rPr>
                      <w:rStyle w:val="209"/>
                      <w:rFonts w:hint="default" w:ascii="Times New Roman" w:hAnsi="Times New Roman" w:eastAsia="宋体" w:cs="Times New Roman"/>
                      <w:sz w:val="21"/>
                      <w:szCs w:val="21"/>
                      <w:lang w:val="en-US" w:eastAsia="zh-CN" w:bidi="ar"/>
                    </w:rPr>
                    <w:t xml:space="preserve"> </w:t>
                  </w:r>
                  <w:r>
                    <w:rPr>
                      <w:rStyle w:val="208"/>
                      <w:rFonts w:hint="default" w:ascii="Times New Roman" w:hAnsi="Times New Roman" w:cs="Times New Roman"/>
                      <w:sz w:val="21"/>
                      <w:szCs w:val="21"/>
                      <w:lang w:val="en-US" w:eastAsia="zh-CN" w:bidi="ar"/>
                    </w:rPr>
                    <w:t>一级</w:t>
                  </w:r>
                  <w:r>
                    <w:rPr>
                      <w:rStyle w:val="209"/>
                      <w:rFonts w:hint="default" w:ascii="Times New Roman" w:hAnsi="Times New Roman" w:eastAsia="宋体" w:cs="Times New Roman"/>
                      <w:sz w:val="21"/>
                      <w:szCs w:val="21"/>
                      <w:lang w:val="en-US" w:eastAsia="zh-CN" w:bidi="ar"/>
                    </w:rPr>
                    <w:t>≥99.0%</w:t>
                  </w:r>
                  <w:r>
                    <w:rPr>
                      <w:rStyle w:val="208"/>
                      <w:rFonts w:hint="default" w:ascii="Times New Roman" w:hAnsi="Times New Roman" w:cs="Times New Roman"/>
                      <w:sz w:val="21"/>
                      <w:szCs w:val="21"/>
                      <w:lang w:val="en-US" w:eastAsia="zh-CN" w:bidi="ar"/>
                    </w:rPr>
                    <w:t>；二级</w:t>
                  </w:r>
                  <w:r>
                    <w:rPr>
                      <w:rStyle w:val="209"/>
                      <w:rFonts w:hint="default" w:ascii="Times New Roman" w:hAnsi="Times New Roman" w:eastAsia="宋体" w:cs="Times New Roman"/>
                      <w:sz w:val="21"/>
                      <w:szCs w:val="21"/>
                      <w:lang w:val="en-US" w:eastAsia="zh-CN" w:bidi="ar"/>
                    </w:rPr>
                    <w:t>≥84%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1"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2" w:author="Hohokam⁶⁶⁶" w:date="2023-02-07T16:28:34Z">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 </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3"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2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24"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25"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26"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7"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二甲苯磺酸</w:t>
                  </w:r>
                  <w:r>
                    <w:rPr>
                      <w:rStyle w:val="209"/>
                      <w:rFonts w:hint="default" w:ascii="Times New Roman" w:hAnsi="Times New Roman" w:eastAsia="宋体" w:cs="Times New Roman"/>
                      <w:sz w:val="21"/>
                      <w:szCs w:val="21"/>
                      <w:lang w:val="en-US" w:eastAsia="zh-CN" w:bidi="ar"/>
                    </w:rPr>
                    <w:t>5-20%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28"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729"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30"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31"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31"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32"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3"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34"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硫酸</w:t>
                  </w:r>
                  <w:r>
                    <w:rPr>
                      <w:rStyle w:val="209"/>
                      <w:rFonts w:hint="default" w:ascii="Times New Roman" w:hAnsi="Times New Roman" w:eastAsia="宋体" w:cs="Times New Roman"/>
                      <w:sz w:val="21"/>
                      <w:szCs w:val="21"/>
                      <w:lang w:val="en-US" w:eastAsia="zh-CN" w:bidi="ar"/>
                    </w:rPr>
                    <w:t>0.5-12%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35"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36"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37"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3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38"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39"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0"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41"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水分，甲醇及其它</w:t>
                  </w:r>
                  <w:r>
                    <w:rPr>
                      <w:rStyle w:val="209"/>
                      <w:rFonts w:hint="default" w:ascii="Times New Roman" w:hAnsi="Times New Roman" w:eastAsia="宋体" w:cs="Times New Roman"/>
                      <w:sz w:val="21"/>
                      <w:szCs w:val="21"/>
                      <w:lang w:val="en-US" w:eastAsia="zh-CN" w:bidi="ar"/>
                    </w:rPr>
                    <w:t>68-94.5%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42"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43"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44"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0.0012285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45"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45" w:author="Hohokam⁶⁶⁶" w:date="2023-02-07T16:28:34Z">
                  <w:trPr>
                    <w:trHeight w:val="315" w:hRule="atLeast"/>
                  </w:trPr>
                </w:trPrChange>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746" w:author="Hohokam⁶⁶⁶" w:date="2023-02-07T16:28:34Z">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47" w:author="Hohokam⁶⁶⁶" w:date="2023-02-07T16:28:34Z">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11"/>
                      <w:rFonts w:hint="default" w:ascii="Times New Roman" w:hAnsi="Times New Roman" w:eastAsia="宋体" w:cs="Times New Roman"/>
                      <w:sz w:val="21"/>
                      <w:szCs w:val="21"/>
                      <w:lang w:val="en-US" w:eastAsia="zh-CN" w:bidi="ar"/>
                    </w:rPr>
                    <w:t>固化剂</w:t>
                  </w: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48"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二甲苯磺酸</w:t>
                  </w:r>
                  <w:r>
                    <w:rPr>
                      <w:rStyle w:val="209"/>
                      <w:rFonts w:hint="default" w:ascii="Times New Roman" w:hAnsi="Times New Roman" w:eastAsia="宋体" w:cs="Times New Roman"/>
                      <w:sz w:val="21"/>
                      <w:szCs w:val="21"/>
                      <w:lang w:val="en-US" w:eastAsia="zh-CN" w:bidi="ar"/>
                    </w:rPr>
                    <w:t>5-20%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49"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二甲苯</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750" w:author="Hohokam⁶⁶⁶" w:date="2023-02-07T16:28:34Z">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51"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5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52"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53"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54"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55"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硫酸</w:t>
                  </w:r>
                  <w:r>
                    <w:rPr>
                      <w:rStyle w:val="209"/>
                      <w:rFonts w:hint="default" w:ascii="Times New Roman" w:hAnsi="Times New Roman" w:eastAsia="宋体" w:cs="Times New Roman"/>
                      <w:sz w:val="21"/>
                      <w:szCs w:val="21"/>
                      <w:lang w:val="en-US" w:eastAsia="zh-CN" w:bidi="ar"/>
                    </w:rPr>
                    <w:t>0.5-12%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56"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57"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58"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59"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15" w:hRule="atLeast"/>
                <w:trPrChange w:id="2759" w:author="Hohokam⁶⁶⁶" w:date="2023-02-07T16:28:34Z">
                  <w:trPr>
                    <w:trHeight w:val="315" w:hRule="atLeast"/>
                  </w:trPr>
                </w:trPrChange>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60" w:author="Hohokam⁶⁶⁶" w:date="2023-02-07T16:28:34Z">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61" w:author="Hohokam⁶⁶⁶" w:date="2023-02-07T16:28:34Z">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62" w:author="Hohokam⁶⁶⁶" w:date="2023-02-07T16:28:34Z">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水分，甲醇及其它</w:t>
                  </w:r>
                  <w:r>
                    <w:rPr>
                      <w:rStyle w:val="209"/>
                      <w:rFonts w:hint="default" w:ascii="Times New Roman" w:hAnsi="Times New Roman" w:eastAsia="宋体" w:cs="Times New Roman"/>
                      <w:sz w:val="21"/>
                      <w:szCs w:val="21"/>
                      <w:lang w:val="en-US" w:eastAsia="zh-CN" w:bidi="ar"/>
                    </w:rPr>
                    <w:t>68-94.5%</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63" w:author="Hohokam⁶⁶⁶" w:date="2023-02-07T16:28:34Z">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08"/>
                      <w:rFonts w:hint="default" w:ascii="Times New Roman" w:hAnsi="Times New Roman" w:cs="Times New Roman"/>
                      <w:sz w:val="21"/>
                      <w:szCs w:val="21"/>
                      <w:lang w:val="en-US" w:eastAsia="zh-CN" w:bidi="ar"/>
                    </w:rPr>
                    <w:t>甲醇</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764" w:author="Hohokam⁶⁶⁶" w:date="2023-02-07T16:28:34Z">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65" w:author="Hohokam⁶⁶⁶" w:date="2023-02-07T16:28:34Z">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0.0012285</w:t>
                  </w:r>
                </w:p>
              </w:tc>
            </w:tr>
          </w:tbl>
          <w:p>
            <w:pPr>
              <w:jc w:val="center"/>
              <w:rPr>
                <w:rFonts w:hint="eastAsia"/>
                <w:b/>
                <w:bCs w:val="0"/>
                <w:sz w:val="24"/>
                <w:lang w:val="en-US" w:eastAsia="zh-CN"/>
              </w:rPr>
            </w:pPr>
          </w:p>
          <w:p>
            <w:pPr>
              <w:jc w:val="center"/>
              <w:rPr>
                <w:rFonts w:hint="default" w:eastAsia="宋体"/>
                <w:b/>
                <w:bCs w:val="0"/>
                <w:sz w:val="24"/>
                <w:lang w:val="en-US" w:eastAsia="zh-CN"/>
              </w:rPr>
            </w:pPr>
            <w:r>
              <w:rPr>
                <w:rFonts w:hint="eastAsia"/>
                <w:b/>
                <w:bCs w:val="0"/>
                <w:sz w:val="24"/>
                <w:lang w:val="en-US" w:eastAsia="zh-CN"/>
              </w:rPr>
              <w:t>表4-5 各仓库最大废气产生量一览表</w:t>
            </w:r>
          </w:p>
          <w:tbl>
            <w:tblPr>
              <w:tblStyle w:val="3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2766" w:author="Hohokam⁶⁶⁶" w:date="2023-02-07T16:28:34Z">
                <w:tblPr>
                  <w:tblStyle w:val="3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100"/>
              <w:gridCol w:w="3214"/>
              <w:gridCol w:w="3969"/>
              <w:tblGridChange w:id="2767">
                <w:tblGrid>
                  <w:gridCol w:w="1100"/>
                  <w:gridCol w:w="3214"/>
                  <w:gridCol w:w="3969"/>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6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2768" w:author="Hohokam⁶⁶⁶" w:date="2023-02-07T16:28:34Z">
                  <w:trPr>
                    <w:trHeight w:val="270" w:hRule="atLeast"/>
                  </w:trPr>
                </w:trPrChange>
              </w:trPr>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69" w:author="Hohokam⁶⁶⁶" w:date="2023-02-07T16:28:34Z">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分区</w:t>
                  </w:r>
                  <w:r>
                    <w:rPr>
                      <w:rFonts w:hint="eastAsia" w:ascii="宋体" w:hAnsi="宋体" w:eastAsia="宋体" w:cs="宋体"/>
                      <w:b/>
                      <w:bCs/>
                      <w:i w:val="0"/>
                      <w:iCs w:val="0"/>
                      <w:color w:val="000000"/>
                      <w:kern w:val="0"/>
                      <w:sz w:val="21"/>
                      <w:szCs w:val="21"/>
                      <w:u w:val="none"/>
                      <w:lang w:val="en-US" w:eastAsia="zh-CN" w:bidi="ar"/>
                    </w:rPr>
                    <w:t>编号</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0"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1"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废气最大产生量，t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7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72" w:author="Hohokam⁶⁶⁶" w:date="2023-02-07T16:28:34Z">
                  <w:trPr>
                    <w:trHeight w:val="300" w:hRule="atLeast"/>
                  </w:trPr>
                </w:trPrChange>
              </w:trPr>
              <w:tc>
                <w:tcPr>
                  <w:tcW w:w="1100" w:type="dxa"/>
                  <w:vMerge w:val="restart"/>
                  <w:tcBorders>
                    <w:top w:val="single" w:color="000000" w:sz="4" w:space="0"/>
                    <w:left w:val="single" w:color="000000" w:sz="4" w:space="0"/>
                    <w:right w:val="single" w:color="000000" w:sz="4" w:space="0"/>
                  </w:tcBorders>
                  <w:shd w:val="clear" w:color="auto" w:fill="auto"/>
                  <w:noWrap/>
                  <w:vAlign w:val="center"/>
                  <w:tcPrChange w:id="2773" w:author="Hohokam⁶⁶⁶" w:date="2023-02-07T16:28:34Z">
                    <w:tcPr>
                      <w:tcW w:w="1100" w:type="dxa"/>
                      <w:vMerge w:val="restart"/>
                      <w:tcBorders>
                        <w:top w:val="single" w:color="000000" w:sz="4" w:space="0"/>
                        <w:left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4"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挥发性有机物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5"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0.000226</w:t>
                  </w:r>
                  <w:r>
                    <w:rPr>
                      <w:rFonts w:hint="eastAsia"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77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76" w:author="Hohokam⁶⁶⁶" w:date="2023-02-07T16:28:34Z">
                  <w:trPr>
                    <w:trHeight w:val="300" w:hRule="atLeast"/>
                  </w:trPr>
                </w:trPrChange>
              </w:trPr>
              <w:tc>
                <w:tcPr>
                  <w:tcW w:w="1100" w:type="dxa"/>
                  <w:vMerge w:val="continue"/>
                  <w:tcBorders>
                    <w:left w:val="single" w:color="000000" w:sz="4" w:space="0"/>
                    <w:right w:val="single" w:color="000000" w:sz="4" w:space="0"/>
                  </w:tcBorders>
                  <w:shd w:val="clear" w:color="auto" w:fill="auto"/>
                  <w:noWrap/>
                  <w:vAlign w:val="center"/>
                  <w:tcPrChange w:id="2777" w:author="Hohokam⁶⁶⁶" w:date="2023-02-07T16:28:34Z">
                    <w:tcPr>
                      <w:tcW w:w="1100" w:type="dxa"/>
                      <w:vMerge w:val="continue"/>
                      <w:tcBorders>
                        <w:left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8"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苯系物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79"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8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80" w:author="Hohokam⁶⁶⁶" w:date="2023-02-07T16:28:34Z">
                  <w:trPr>
                    <w:trHeight w:val="300" w:hRule="atLeast"/>
                  </w:trPr>
                </w:trPrChange>
              </w:trPr>
              <w:tc>
                <w:tcPr>
                  <w:tcW w:w="1100" w:type="dxa"/>
                  <w:vMerge w:val="continue"/>
                  <w:tcBorders>
                    <w:left w:val="single" w:color="000000" w:sz="4" w:space="0"/>
                    <w:right w:val="single" w:color="000000" w:sz="4" w:space="0"/>
                  </w:tcBorders>
                  <w:shd w:val="clear" w:color="auto" w:fill="auto"/>
                  <w:noWrap/>
                  <w:vAlign w:val="center"/>
                  <w:tcPrChange w:id="2781" w:author="Hohokam⁶⁶⁶" w:date="2023-02-07T16:28:34Z">
                    <w:tcPr>
                      <w:tcW w:w="1100" w:type="dxa"/>
                      <w:vMerge w:val="continue"/>
                      <w:tcBorders>
                        <w:left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82"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83"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0.00003927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8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84" w:author="Hohokam⁶⁶⁶" w:date="2023-02-07T16:28:34Z">
                  <w:trPr>
                    <w:trHeight w:val="300" w:hRule="atLeast"/>
                  </w:trPr>
                </w:trPrChange>
              </w:trPr>
              <w:tc>
                <w:tcPr>
                  <w:tcW w:w="1100" w:type="dxa"/>
                  <w:vMerge w:val="continue"/>
                  <w:tcBorders>
                    <w:left w:val="single" w:color="000000" w:sz="4" w:space="0"/>
                    <w:right w:val="single" w:color="000000" w:sz="4" w:space="0"/>
                  </w:tcBorders>
                  <w:shd w:val="clear" w:color="auto" w:fill="auto"/>
                  <w:noWrap/>
                  <w:vAlign w:val="center"/>
                  <w:tcPrChange w:id="2785" w:author="Hohokam⁶⁶⁶" w:date="2023-02-07T16:28:34Z">
                    <w:tcPr>
                      <w:tcW w:w="1100" w:type="dxa"/>
                      <w:vMerge w:val="continue"/>
                      <w:tcBorders>
                        <w:left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Change w:id="2786"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酚类</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87"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8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88" w:author="Hohokam⁶⁶⁶" w:date="2023-02-07T16:28:34Z">
                  <w:trPr>
                    <w:trHeight w:val="300" w:hRule="atLeast"/>
                  </w:trPr>
                </w:trPrChange>
              </w:trPr>
              <w:tc>
                <w:tcPr>
                  <w:tcW w:w="1100" w:type="dxa"/>
                  <w:vMerge w:val="continue"/>
                  <w:tcBorders>
                    <w:left w:val="single" w:color="000000" w:sz="4" w:space="0"/>
                    <w:right w:val="single" w:color="000000" w:sz="4" w:space="0"/>
                  </w:tcBorders>
                  <w:shd w:val="clear" w:color="auto" w:fill="auto"/>
                  <w:noWrap/>
                  <w:vAlign w:val="center"/>
                  <w:tcPrChange w:id="2789" w:author="Hohokam⁶⁶⁶" w:date="2023-02-07T16:28:34Z">
                    <w:tcPr>
                      <w:tcW w:w="1100" w:type="dxa"/>
                      <w:vMerge w:val="continue"/>
                      <w:tcBorders>
                        <w:left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Change w:id="2790"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91"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9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92" w:author="Hohokam⁶⁶⁶" w:date="2023-02-07T16:28:34Z">
                  <w:trPr>
                    <w:trHeight w:val="300" w:hRule="atLeast"/>
                  </w:trPr>
                </w:trPrChange>
              </w:trPr>
              <w:tc>
                <w:tcPr>
                  <w:tcW w:w="1100" w:type="dxa"/>
                  <w:vMerge w:val="continue"/>
                  <w:tcBorders>
                    <w:left w:val="single" w:color="000000" w:sz="4" w:space="0"/>
                    <w:bottom w:val="single" w:color="000000" w:sz="4" w:space="0"/>
                    <w:right w:val="single" w:color="000000" w:sz="4" w:space="0"/>
                  </w:tcBorders>
                  <w:shd w:val="clear" w:color="auto" w:fill="auto"/>
                  <w:noWrap/>
                  <w:vAlign w:val="center"/>
                  <w:tcPrChange w:id="2793" w:author="Hohokam⁶⁶⁶" w:date="2023-02-07T16:28:34Z">
                    <w:tcPr>
                      <w:tcW w:w="1100" w:type="dxa"/>
                      <w:vMerge w:val="continue"/>
                      <w:tcBorders>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Change w:id="2794"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95"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79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796" w:author="Hohokam⁶⁶⁶" w:date="2023-02-07T16:28:34Z">
                  <w:trPr>
                    <w:trHeight w:val="300" w:hRule="atLeast"/>
                  </w:trPr>
                </w:trPrChange>
              </w:trPr>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97" w:author="Hohokam⁶⁶⁶" w:date="2023-02-07T16:28:34Z">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98"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挥发性有机物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799"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0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00" w:author="Hohokam⁶⁶⁶" w:date="2023-02-07T16:28:34Z">
                  <w:trPr>
                    <w:trHeight w:val="300" w:hRule="atLeast"/>
                  </w:trPr>
                </w:trPrChange>
              </w:trPr>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2801" w:author="Hohokam⁶⁶⁶" w:date="2023-02-07T16:28:34Z">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02"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挥发性有机物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03"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0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04" w:author="Hohokam⁶⁶⁶" w:date="2023-02-07T16:28:34Z">
                  <w:trPr>
                    <w:trHeight w:val="300" w:hRule="atLeast"/>
                  </w:trPr>
                </w:trPrChange>
              </w:trPr>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2805" w:author="Hohokam⁶⁶⁶" w:date="2023-02-07T16:28:34Z">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06"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07"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0.0008742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0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08" w:author="Hohokam⁶⁶⁶" w:date="2023-02-07T16:28:34Z">
                  <w:trPr>
                    <w:trHeight w:val="300" w:hRule="atLeast"/>
                  </w:trPr>
                </w:trPrChange>
              </w:trPr>
              <w:tc>
                <w:tcPr>
                  <w:tcW w:w="1100" w:type="dxa"/>
                  <w:vMerge w:val="restart"/>
                  <w:tcBorders>
                    <w:top w:val="single" w:color="000000" w:sz="4" w:space="0"/>
                    <w:left w:val="single" w:color="000000" w:sz="4" w:space="0"/>
                    <w:right w:val="single" w:color="000000" w:sz="4" w:space="0"/>
                  </w:tcBorders>
                  <w:shd w:val="clear" w:color="auto" w:fill="auto"/>
                  <w:noWrap/>
                  <w:vAlign w:val="center"/>
                  <w:tcPrChange w:id="2809" w:author="Hohokam⁶⁶⁶" w:date="2023-02-07T16:28:34Z">
                    <w:tcPr>
                      <w:tcW w:w="1100" w:type="dxa"/>
                      <w:vMerge w:val="restart"/>
                      <w:tcBorders>
                        <w:top w:val="single" w:color="000000" w:sz="4" w:space="0"/>
                        <w:left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0"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挥发性有机物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1"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1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12" w:author="Hohokam⁶⁶⁶" w:date="2023-02-07T16:28:34Z">
                  <w:trPr>
                    <w:trHeight w:val="300" w:hRule="atLeast"/>
                  </w:trPr>
                </w:trPrChange>
              </w:trPr>
              <w:tc>
                <w:tcPr>
                  <w:tcW w:w="1100" w:type="dxa"/>
                  <w:vMerge w:val="continue"/>
                  <w:tcBorders>
                    <w:left w:val="single" w:color="000000" w:sz="4" w:space="0"/>
                    <w:bottom w:val="single" w:color="000000" w:sz="4" w:space="0"/>
                    <w:right w:val="single" w:color="000000" w:sz="4" w:space="0"/>
                  </w:tcBorders>
                  <w:shd w:val="clear" w:color="auto" w:fill="auto"/>
                  <w:noWrap/>
                  <w:vAlign w:val="center"/>
                  <w:tcPrChange w:id="2813" w:author="Hohokam⁶⁶⁶" w:date="2023-02-07T16:28:34Z">
                    <w:tcPr>
                      <w:tcW w:w="1100" w:type="dxa"/>
                      <w:vMerge w:val="continue"/>
                      <w:tcBorders>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4"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5"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0.000874</w:t>
                  </w:r>
                  <w:r>
                    <w:rPr>
                      <w:rFonts w:hint="eastAsia"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1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16" w:author="Hohokam⁶⁶⁶" w:date="2023-02-07T16:28:34Z">
                  <w:trPr>
                    <w:trHeight w:val="300" w:hRule="atLeast"/>
                  </w:trPr>
                </w:trPrChange>
              </w:trPr>
              <w:tc>
                <w:tcPr>
                  <w:tcW w:w="1100" w:type="dxa"/>
                  <w:vMerge w:val="restart"/>
                  <w:tcBorders>
                    <w:top w:val="single" w:color="000000" w:sz="4" w:space="0"/>
                    <w:left w:val="single" w:color="000000" w:sz="4" w:space="0"/>
                    <w:right w:val="single" w:color="000000" w:sz="4" w:space="0"/>
                  </w:tcBorders>
                  <w:shd w:val="clear" w:color="auto" w:fill="auto"/>
                  <w:noWrap/>
                  <w:vAlign w:val="center"/>
                  <w:tcPrChange w:id="2817" w:author="Hohokam⁶⁶⁶" w:date="2023-02-07T16:28:34Z">
                    <w:tcPr>
                      <w:tcW w:w="1100" w:type="dxa"/>
                      <w:vMerge w:val="restart"/>
                      <w:tcBorders>
                        <w:top w:val="single" w:color="000000" w:sz="4" w:space="0"/>
                        <w:left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8"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二甲苯</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19"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2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20" w:author="Hohokam⁶⁶⁶" w:date="2023-02-07T16:28:34Z">
                  <w:trPr>
                    <w:trHeight w:val="300" w:hRule="atLeast"/>
                  </w:trPr>
                </w:trPrChange>
              </w:trPr>
              <w:tc>
                <w:tcPr>
                  <w:tcW w:w="1100" w:type="dxa"/>
                  <w:vMerge w:val="continue"/>
                  <w:tcBorders>
                    <w:left w:val="single" w:color="000000" w:sz="4" w:space="0"/>
                    <w:bottom w:val="single" w:color="000000" w:sz="4" w:space="0"/>
                    <w:right w:val="single" w:color="000000" w:sz="4" w:space="0"/>
                  </w:tcBorders>
                  <w:shd w:val="clear" w:color="auto" w:fill="auto"/>
                  <w:noWrap/>
                  <w:vAlign w:val="center"/>
                  <w:tcPrChange w:id="2821" w:author="Hohokam⁶⁶⁶" w:date="2023-02-07T16:28:34Z">
                    <w:tcPr>
                      <w:tcW w:w="1100" w:type="dxa"/>
                      <w:vMerge w:val="continue"/>
                      <w:tcBorders>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22"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23"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0.00122</w:t>
                  </w:r>
                  <w:r>
                    <w:rPr>
                      <w:rFonts w:hint="eastAsia" w:cs="Times New Roman"/>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2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24" w:author="Hohokam⁶⁶⁶" w:date="2023-02-07T16:28:34Z">
                  <w:trPr>
                    <w:trHeight w:val="300" w:hRule="atLeast"/>
                  </w:trPr>
                </w:trPrChange>
              </w:trPr>
              <w:tc>
                <w:tcPr>
                  <w:tcW w:w="1100" w:type="dxa"/>
                  <w:vMerge w:val="restart"/>
                  <w:tcBorders>
                    <w:top w:val="single" w:color="000000" w:sz="4" w:space="0"/>
                    <w:left w:val="single" w:color="000000" w:sz="4" w:space="0"/>
                    <w:right w:val="single" w:color="000000" w:sz="4" w:space="0"/>
                  </w:tcBorders>
                  <w:shd w:val="clear" w:color="auto" w:fill="auto"/>
                  <w:noWrap/>
                  <w:vAlign w:val="center"/>
                  <w:tcPrChange w:id="2825" w:author="Hohokam⁶⁶⁶" w:date="2023-02-07T16:28:34Z">
                    <w:tcPr>
                      <w:tcW w:w="1100" w:type="dxa"/>
                      <w:vMerge w:val="restart"/>
                      <w:tcBorders>
                        <w:top w:val="single" w:color="000000" w:sz="4" w:space="0"/>
                        <w:left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26"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二甲苯</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27"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82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28" w:author="Hohokam⁶⁶⁶" w:date="2023-02-07T16:28:34Z">
                  <w:trPr>
                    <w:trHeight w:val="300" w:hRule="atLeast"/>
                  </w:trPr>
                </w:trPrChange>
              </w:trPr>
              <w:tc>
                <w:tcPr>
                  <w:tcW w:w="1100" w:type="dxa"/>
                  <w:vMerge w:val="continue"/>
                  <w:tcBorders>
                    <w:left w:val="single" w:color="000000" w:sz="4" w:space="0"/>
                    <w:bottom w:val="single" w:color="000000" w:sz="4" w:space="0"/>
                    <w:right w:val="single" w:color="000000" w:sz="4" w:space="0"/>
                  </w:tcBorders>
                  <w:shd w:val="clear" w:color="auto" w:fill="auto"/>
                  <w:noWrap/>
                  <w:vAlign w:val="center"/>
                  <w:tcPrChange w:id="2829" w:author="Hohokam⁶⁶⁶" w:date="2023-02-07T16:28:34Z">
                    <w:tcPr>
                      <w:tcW w:w="1100" w:type="dxa"/>
                      <w:vMerge w:val="continue"/>
                      <w:tcBorders>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30" w:author="Hohokam⁶⁶⁶" w:date="2023-02-07T16:28:34Z">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甲醇</w:t>
                  </w:r>
                </w:p>
              </w:tc>
              <w:tc>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2831" w:author="Hohokam⁶⁶⁶" w:date="2023-02-07T16:28:34Z">
                    <w:tcPr>
                      <w:tcW w:w="39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0.00122</w:t>
                  </w:r>
                  <w:r>
                    <w:rPr>
                      <w:rFonts w:hint="eastAsia" w:cs="Times New Roman"/>
                      <w:i w:val="0"/>
                      <w:iCs w:val="0"/>
                      <w:color w:val="000000"/>
                      <w:kern w:val="0"/>
                      <w:sz w:val="21"/>
                      <w:szCs w:val="21"/>
                      <w:u w:val="none"/>
                      <w:lang w:val="en-US" w:eastAsia="zh-CN" w:bidi="ar"/>
                    </w:rPr>
                    <w:t>9</w:t>
                  </w:r>
                </w:p>
              </w:tc>
            </w:tr>
          </w:tbl>
          <w:p>
            <w:pPr>
              <w:jc w:val="left"/>
              <w:rPr>
                <w:rFonts w:hint="default" w:eastAsia="宋体"/>
                <w:b/>
                <w:bCs w:val="0"/>
                <w:sz w:val="21"/>
                <w:szCs w:val="21"/>
                <w:lang w:val="en-US" w:eastAsia="zh-CN"/>
                <w:rPrChange w:id="2833" w:author="Hohokam⁶⁶⁶" w:date="2023-02-07T16:27:14Z">
                  <w:rPr>
                    <w:rFonts w:hint="default" w:eastAsia="宋体"/>
                    <w:b/>
                    <w:bCs w:val="0"/>
                    <w:sz w:val="24"/>
                    <w:lang w:val="en-US" w:eastAsia="zh-CN"/>
                  </w:rPr>
                </w:rPrChange>
              </w:rPr>
              <w:pPrChange w:id="2832" w:author="施" w:date="2023-02-07T13:24:13Z">
                <w:pPr>
                  <w:jc w:val="center"/>
                </w:pPr>
              </w:pPrChange>
            </w:pPr>
            <w:ins w:id="2834" w:author="施" w:date="2023-02-07T13:24:16Z">
              <w:r>
                <w:rPr>
                  <w:rFonts w:hint="eastAsia"/>
                  <w:b/>
                  <w:bCs w:val="0"/>
                  <w:sz w:val="21"/>
                  <w:szCs w:val="21"/>
                  <w:lang w:val="en-US" w:eastAsia="zh-CN"/>
                  <w:rPrChange w:id="2835" w:author="Hohokam⁶⁶⁶" w:date="2023-02-07T16:27:14Z">
                    <w:rPr>
                      <w:rFonts w:hint="eastAsia"/>
                      <w:b/>
                      <w:bCs w:val="0"/>
                      <w:sz w:val="24"/>
                      <w:lang w:val="en-US" w:eastAsia="zh-CN"/>
                    </w:rPr>
                  </w:rPrChange>
                </w:rPr>
                <w:t>注</w:t>
              </w:r>
            </w:ins>
            <w:ins w:id="2836" w:author="施" w:date="2023-02-07T13:24:17Z">
              <w:r>
                <w:rPr>
                  <w:rFonts w:hint="eastAsia"/>
                  <w:b/>
                  <w:bCs w:val="0"/>
                  <w:sz w:val="21"/>
                  <w:szCs w:val="21"/>
                  <w:lang w:val="en-US" w:eastAsia="zh-CN"/>
                  <w:rPrChange w:id="2837" w:author="Hohokam⁶⁶⁶" w:date="2023-02-07T16:27:14Z">
                    <w:rPr>
                      <w:rFonts w:hint="eastAsia"/>
                      <w:b/>
                      <w:bCs w:val="0"/>
                      <w:sz w:val="24"/>
                      <w:lang w:val="en-US" w:eastAsia="zh-CN"/>
                    </w:rPr>
                  </w:rPrChange>
                </w:rPr>
                <w:t>：</w:t>
              </w:r>
            </w:ins>
            <w:ins w:id="2838" w:author="施" w:date="2023-02-07T13:24:23Z">
              <w:r>
                <w:rPr>
                  <w:rFonts w:hint="eastAsia"/>
                  <w:b/>
                  <w:bCs w:val="0"/>
                  <w:sz w:val="21"/>
                  <w:szCs w:val="21"/>
                  <w:lang w:val="en-US" w:eastAsia="zh-CN"/>
                  <w:rPrChange w:id="2839" w:author="Hohokam⁶⁶⁶" w:date="2023-02-07T16:27:14Z">
                    <w:rPr>
                      <w:rFonts w:hint="eastAsia"/>
                      <w:b/>
                      <w:bCs w:val="0"/>
                      <w:sz w:val="24"/>
                      <w:lang w:val="en-US" w:eastAsia="zh-CN"/>
                    </w:rPr>
                  </w:rPrChange>
                </w:rPr>
                <w:t>1</w:t>
              </w:r>
            </w:ins>
            <w:ins w:id="2840" w:author="施" w:date="2023-02-07T13:24:29Z">
              <w:r>
                <w:rPr>
                  <w:rFonts w:hint="eastAsia"/>
                  <w:b/>
                  <w:bCs w:val="0"/>
                  <w:sz w:val="21"/>
                  <w:szCs w:val="21"/>
                  <w:lang w:val="en-US" w:eastAsia="zh-CN"/>
                  <w:rPrChange w:id="2841" w:author="Hohokam⁶⁶⁶" w:date="2023-02-07T16:27:14Z">
                    <w:rPr>
                      <w:rFonts w:hint="eastAsia"/>
                      <w:b/>
                      <w:bCs w:val="0"/>
                      <w:sz w:val="24"/>
                      <w:lang w:val="en-US" w:eastAsia="zh-CN"/>
                    </w:rPr>
                  </w:rPrChange>
                </w:rPr>
                <w:t>#</w:t>
              </w:r>
            </w:ins>
            <w:ins w:id="2842" w:author="施" w:date="2023-02-07T13:24:32Z">
              <w:r>
                <w:rPr>
                  <w:rFonts w:hint="eastAsia"/>
                  <w:b/>
                  <w:bCs w:val="0"/>
                  <w:sz w:val="21"/>
                  <w:szCs w:val="21"/>
                  <w:lang w:val="en-US" w:eastAsia="zh-CN"/>
                  <w:rPrChange w:id="2843" w:author="Hohokam⁶⁶⁶" w:date="2023-02-07T16:27:14Z">
                    <w:rPr>
                      <w:rFonts w:hint="eastAsia"/>
                      <w:b/>
                      <w:bCs w:val="0"/>
                      <w:sz w:val="24"/>
                      <w:lang w:val="en-US" w:eastAsia="zh-CN"/>
                    </w:rPr>
                  </w:rPrChange>
                </w:rPr>
                <w:t>仓库</w:t>
              </w:r>
            </w:ins>
            <w:ins w:id="2844" w:author="施" w:date="2023-02-07T13:24:34Z">
              <w:r>
                <w:rPr>
                  <w:rFonts w:hint="eastAsia"/>
                  <w:b/>
                  <w:bCs w:val="0"/>
                  <w:sz w:val="21"/>
                  <w:szCs w:val="21"/>
                  <w:lang w:val="en-US" w:eastAsia="zh-CN"/>
                  <w:rPrChange w:id="2845" w:author="Hohokam⁶⁶⁶" w:date="2023-02-07T16:27:14Z">
                    <w:rPr>
                      <w:rFonts w:hint="eastAsia"/>
                      <w:b/>
                      <w:bCs w:val="0"/>
                      <w:sz w:val="24"/>
                      <w:lang w:val="en-US" w:eastAsia="zh-CN"/>
                    </w:rPr>
                  </w:rPrChange>
                </w:rPr>
                <w:t>用于</w:t>
              </w:r>
            </w:ins>
            <w:ins w:id="2846" w:author="施" w:date="2023-02-07T13:24:35Z">
              <w:r>
                <w:rPr>
                  <w:rFonts w:hint="eastAsia"/>
                  <w:b/>
                  <w:bCs w:val="0"/>
                  <w:sz w:val="21"/>
                  <w:szCs w:val="21"/>
                  <w:lang w:val="en-US" w:eastAsia="zh-CN"/>
                  <w:rPrChange w:id="2847" w:author="Hohokam⁶⁶⁶" w:date="2023-02-07T16:27:14Z">
                    <w:rPr>
                      <w:rFonts w:hint="eastAsia"/>
                      <w:b/>
                      <w:bCs w:val="0"/>
                      <w:sz w:val="24"/>
                      <w:lang w:val="en-US" w:eastAsia="zh-CN"/>
                    </w:rPr>
                  </w:rPrChange>
                </w:rPr>
                <w:t>贮存</w:t>
              </w:r>
            </w:ins>
            <w:ins w:id="2848" w:author="施" w:date="2023-02-07T13:24:36Z">
              <w:r>
                <w:rPr>
                  <w:rFonts w:hint="eastAsia"/>
                  <w:b/>
                  <w:bCs w:val="0"/>
                  <w:sz w:val="21"/>
                  <w:szCs w:val="21"/>
                  <w:lang w:val="en-US" w:eastAsia="zh-CN"/>
                  <w:rPrChange w:id="2849" w:author="Hohokam⁶⁶⁶" w:date="2023-02-07T16:27:14Z">
                    <w:rPr>
                      <w:rFonts w:hint="eastAsia"/>
                      <w:b/>
                      <w:bCs w:val="0"/>
                      <w:sz w:val="24"/>
                      <w:lang w:val="en-US" w:eastAsia="zh-CN"/>
                    </w:rPr>
                  </w:rPrChange>
                </w:rPr>
                <w:t>氧气</w:t>
              </w:r>
            </w:ins>
            <w:ins w:id="2850" w:author="施" w:date="2023-02-07T13:24:44Z">
              <w:r>
                <w:rPr>
                  <w:rFonts w:hint="eastAsia"/>
                  <w:b/>
                  <w:bCs w:val="0"/>
                  <w:sz w:val="21"/>
                  <w:szCs w:val="21"/>
                  <w:lang w:val="en-US" w:eastAsia="zh-CN"/>
                  <w:rPrChange w:id="2851" w:author="Hohokam⁶⁶⁶" w:date="2023-02-07T16:27:14Z">
                    <w:rPr>
                      <w:rFonts w:hint="eastAsia"/>
                      <w:b/>
                      <w:bCs w:val="0"/>
                      <w:sz w:val="24"/>
                      <w:lang w:val="en-US" w:eastAsia="zh-CN"/>
                    </w:rPr>
                  </w:rPrChange>
                </w:rPr>
                <w:t>瓶，</w:t>
              </w:r>
            </w:ins>
            <w:ins w:id="2852" w:author="施" w:date="2023-02-07T13:24:47Z">
              <w:r>
                <w:rPr>
                  <w:rFonts w:hint="eastAsia"/>
                  <w:b/>
                  <w:bCs w:val="0"/>
                  <w:sz w:val="21"/>
                  <w:szCs w:val="21"/>
                  <w:lang w:val="en-US" w:eastAsia="zh-CN"/>
                  <w:rPrChange w:id="2853" w:author="Hohokam⁶⁶⁶" w:date="2023-02-07T16:27:14Z">
                    <w:rPr>
                      <w:rFonts w:hint="eastAsia"/>
                      <w:b/>
                      <w:bCs w:val="0"/>
                      <w:sz w:val="24"/>
                      <w:lang w:val="en-US" w:eastAsia="zh-CN"/>
                    </w:rPr>
                  </w:rPrChange>
                </w:rPr>
                <w:t>贮存</w:t>
              </w:r>
            </w:ins>
            <w:ins w:id="2854" w:author="施" w:date="2023-02-07T13:24:48Z">
              <w:r>
                <w:rPr>
                  <w:rFonts w:hint="eastAsia"/>
                  <w:b/>
                  <w:bCs w:val="0"/>
                  <w:sz w:val="21"/>
                  <w:szCs w:val="21"/>
                  <w:lang w:val="en-US" w:eastAsia="zh-CN"/>
                  <w:rPrChange w:id="2855" w:author="Hohokam⁶⁶⁶" w:date="2023-02-07T16:27:14Z">
                    <w:rPr>
                      <w:rFonts w:hint="eastAsia"/>
                      <w:b/>
                      <w:bCs w:val="0"/>
                      <w:sz w:val="24"/>
                      <w:lang w:val="en-US" w:eastAsia="zh-CN"/>
                    </w:rPr>
                  </w:rPrChange>
                </w:rPr>
                <w:t>期间</w:t>
              </w:r>
            </w:ins>
            <w:ins w:id="2856" w:author="施" w:date="2023-02-07T13:24:51Z">
              <w:r>
                <w:rPr>
                  <w:rFonts w:hint="eastAsia"/>
                  <w:b/>
                  <w:bCs w:val="0"/>
                  <w:sz w:val="21"/>
                  <w:szCs w:val="21"/>
                  <w:lang w:val="en-US" w:eastAsia="zh-CN"/>
                  <w:rPrChange w:id="2857" w:author="Hohokam⁶⁶⁶" w:date="2023-02-07T16:27:14Z">
                    <w:rPr>
                      <w:rFonts w:hint="eastAsia"/>
                      <w:b/>
                      <w:bCs w:val="0"/>
                      <w:sz w:val="24"/>
                      <w:lang w:val="en-US" w:eastAsia="zh-CN"/>
                    </w:rPr>
                  </w:rPrChange>
                </w:rPr>
                <w:t>无</w:t>
              </w:r>
            </w:ins>
            <w:ins w:id="2858" w:author="施" w:date="2023-02-07T13:24:52Z">
              <w:r>
                <w:rPr>
                  <w:rFonts w:hint="eastAsia"/>
                  <w:b/>
                  <w:bCs w:val="0"/>
                  <w:sz w:val="21"/>
                  <w:szCs w:val="21"/>
                  <w:lang w:val="en-US" w:eastAsia="zh-CN"/>
                  <w:rPrChange w:id="2859" w:author="Hohokam⁶⁶⁶" w:date="2023-02-07T16:27:14Z">
                    <w:rPr>
                      <w:rFonts w:hint="eastAsia"/>
                      <w:b/>
                      <w:bCs w:val="0"/>
                      <w:sz w:val="24"/>
                      <w:lang w:val="en-US" w:eastAsia="zh-CN"/>
                    </w:rPr>
                  </w:rPrChange>
                </w:rPr>
                <w:t>废气</w:t>
              </w:r>
            </w:ins>
            <w:ins w:id="2860" w:author="施" w:date="2023-02-07T13:24:53Z">
              <w:r>
                <w:rPr>
                  <w:rFonts w:hint="eastAsia"/>
                  <w:b/>
                  <w:bCs w:val="0"/>
                  <w:sz w:val="21"/>
                  <w:szCs w:val="21"/>
                  <w:lang w:val="en-US" w:eastAsia="zh-CN"/>
                  <w:rPrChange w:id="2861" w:author="Hohokam⁶⁶⁶" w:date="2023-02-07T16:27:14Z">
                    <w:rPr>
                      <w:rFonts w:hint="eastAsia"/>
                      <w:b/>
                      <w:bCs w:val="0"/>
                      <w:sz w:val="24"/>
                      <w:lang w:val="en-US" w:eastAsia="zh-CN"/>
                    </w:rPr>
                  </w:rPrChange>
                </w:rPr>
                <w:t>产生。</w:t>
              </w:r>
            </w:ins>
          </w:p>
          <w:p>
            <w:pPr>
              <w:jc w:val="center"/>
              <w:rPr>
                <w:b/>
                <w:bCs w:val="0"/>
                <w:sz w:val="24"/>
              </w:rPr>
            </w:pPr>
          </w:p>
          <w:p>
            <w:pPr>
              <w:jc w:val="center"/>
              <w:rPr>
                <w:b/>
                <w:bCs w:val="0"/>
                <w:sz w:val="24"/>
              </w:rPr>
            </w:pPr>
          </w:p>
          <w:p>
            <w:pPr>
              <w:jc w:val="center"/>
              <w:rPr>
                <w:b/>
                <w:bCs w:val="0"/>
                <w:sz w:val="24"/>
              </w:rPr>
            </w:pPr>
          </w:p>
          <w:p>
            <w:pPr>
              <w:jc w:val="center"/>
              <w:rPr>
                <w:rFonts w:hint="eastAsia"/>
                <w:bCs/>
                <w:sz w:val="24"/>
                <w:lang w:eastAsia="zh-CN"/>
              </w:rPr>
            </w:pPr>
            <w:r>
              <w:rPr>
                <w:b/>
                <w:bCs w:val="0"/>
                <w:sz w:val="24"/>
              </w:rPr>
              <w:t>表</w:t>
            </w:r>
            <w:r>
              <w:rPr>
                <w:rFonts w:hint="eastAsia"/>
                <w:b/>
                <w:bCs w:val="0"/>
                <w:sz w:val="24"/>
              </w:rPr>
              <w:t>4</w:t>
            </w:r>
            <w:r>
              <w:rPr>
                <w:b/>
                <w:bCs w:val="0"/>
                <w:sz w:val="24"/>
              </w:rPr>
              <w:t>-</w:t>
            </w:r>
            <w:r>
              <w:rPr>
                <w:rFonts w:hint="eastAsia"/>
                <w:b/>
                <w:bCs w:val="0"/>
                <w:sz w:val="24"/>
                <w:lang w:val="en-US" w:eastAsia="zh-CN"/>
              </w:rPr>
              <w:t>5</w:t>
            </w:r>
            <w:r>
              <w:rPr>
                <w:rFonts w:hint="eastAsia"/>
                <w:b/>
                <w:bCs w:val="0"/>
                <w:sz w:val="24"/>
              </w:rPr>
              <w:t xml:space="preserve">  </w:t>
            </w:r>
            <w:r>
              <w:rPr>
                <w:rFonts w:hint="eastAsia"/>
                <w:b/>
                <w:bCs w:val="0"/>
                <w:sz w:val="24"/>
                <w:lang w:eastAsia="zh-CN"/>
              </w:rPr>
              <w:t>无组织废气污染物排放情况一览表</w:t>
            </w:r>
          </w:p>
          <w:tbl>
            <w:tblPr>
              <w:tblStyle w:val="38"/>
              <w:tblW w:w="84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2862" w:author="Hohokam⁶⁶⁶" w:date="2023-02-07T16:29:57Z">
                <w:tblPr>
                  <w:tblStyle w:val="38"/>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079"/>
              <w:gridCol w:w="1088"/>
              <w:gridCol w:w="1176"/>
              <w:gridCol w:w="1107"/>
              <w:gridCol w:w="863"/>
              <w:gridCol w:w="803"/>
              <w:gridCol w:w="1243"/>
              <w:gridCol w:w="1135"/>
              <w:tblGridChange w:id="2863">
                <w:tblGrid>
                  <w:gridCol w:w="1079"/>
                  <w:gridCol w:w="1297"/>
                  <w:gridCol w:w="1119"/>
                  <w:gridCol w:w="1033"/>
                  <w:gridCol w:w="907"/>
                  <w:gridCol w:w="907"/>
                  <w:gridCol w:w="1119"/>
                  <w:gridCol w:w="1033"/>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864"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64" w:author="Hohokam⁶⁶⁶" w:date="2023-02-07T16:29:57Z">
                  <w:trPr>
                    <w:trHeight w:val="300" w:hRule="atLeast"/>
                  </w:trPr>
                </w:trPrChange>
              </w:trPr>
              <w:tc>
                <w:tcPr>
                  <w:tcW w:w="635"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Change w:id="2865" w:author="Hohokam⁶⁶⁶" w:date="2023-02-07T16:29:57Z">
                    <w:tcPr>
                      <w:tcW w:w="63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污染源位置</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66"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w:t>
                  </w:r>
                </w:p>
              </w:tc>
              <w:tc>
                <w:tcPr>
                  <w:tcW w:w="1343"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Change w:id="2867" w:author="Hohokam⁶⁶⁶" w:date="2023-02-07T16:29:57Z">
                    <w:tcPr>
                      <w:tcW w:w="154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污染物产生</w:t>
                  </w:r>
                </w:p>
              </w:tc>
              <w:tc>
                <w:tcPr>
                  <w:tcW w:w="50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Change w:id="2868" w:author="Hohokam⁶⁶⁶" w:date="2023-02-07T16:29:57Z">
                    <w:tcPr>
                      <w:tcW w:w="329"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ins w:id="2869" w:author="Hohokam⁶⁶⁶" w:date="2023-02-07T16:29:00Z"/>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w:t>
                  </w:r>
                </w:p>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形式</w:t>
                  </w:r>
                </w:p>
              </w:tc>
              <w:tc>
                <w:tcPr>
                  <w:tcW w:w="47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Change w:id="2870" w:author="Hohokam⁶⁶⁶" w:date="2023-02-07T16:29:57Z">
                    <w:tcPr>
                      <w:tcW w:w="43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ins w:id="2871" w:author="Hohokam⁶⁶⁶" w:date="2023-02-07T16:29:01Z"/>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治理</w:t>
                  </w:r>
                </w:p>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措施</w:t>
                  </w:r>
                </w:p>
              </w:tc>
              <w:tc>
                <w:tcPr>
                  <w:tcW w:w="139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Change w:id="2872" w:author="Hohokam⁶⁶⁶" w:date="2023-02-07T16:29:57Z">
                    <w:tcPr>
                      <w:tcW w:w="146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873"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73"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Change w:id="2874"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75"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种类</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76"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ins w:id="2877" w:author="Hohokam⁶⁶⁶" w:date="2023-02-07T16:28:53Z"/>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速率</w:t>
                  </w:r>
                </w:p>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kg/h</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78"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产生量t/a</w:t>
                  </w:r>
                </w:p>
              </w:tc>
              <w:tc>
                <w:tcPr>
                  <w:tcW w:w="50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Change w:id="2879" w:author="Hohokam⁶⁶⁶" w:date="2023-02-07T16:29:57Z">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472"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Change w:id="2880" w:author="Hohokam⁶⁶⁶" w:date="2023-02-07T16:29:57Z">
                    <w:tcPr>
                      <w:tcW w:w="43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1"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ins w:id="2882" w:author="Hohokam⁶⁶⁶" w:date="2023-02-07T16:28:54Z"/>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速率</w:t>
                  </w:r>
                </w:p>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kg/h</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3"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排放量t/a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884"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84" w:author="Hohokam⁶⁶⁶" w:date="2023-02-07T16:29:57Z">
                  <w:trPr>
                    <w:trHeight w:val="300" w:hRule="atLeast"/>
                  </w:trPr>
                </w:trPrChange>
              </w:trPr>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Change w:id="2885" w:author="Hohokam⁶⁶⁶" w:date="2023-02-07T16:29:57Z">
                    <w:tcPr>
                      <w:tcW w:w="634" w:type="pct"/>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6"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7"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8"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89"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0"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1"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2"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893"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893" w:author="Hohokam⁶⁶⁶" w:date="2023-02-07T16:29:57Z">
                  <w:trPr>
                    <w:trHeight w:val="300" w:hRule="atLeast"/>
                  </w:trPr>
                </w:trPrChange>
              </w:trPr>
              <w:tc>
                <w:tcPr>
                  <w:tcW w:w="63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Change w:id="2894" w:author="Hohokam⁶⁶⁶" w:date="2023-02-07T16:29:57Z">
                    <w:tcPr>
                      <w:tcW w:w="63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5"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rPrChange w:id="2896" w:author="Hohokam⁶⁶⁶" w:date="2023-02-07T16:30:36Z">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rPrChange>
                      <w14:textFill>
                        <w14:solidFill>
                          <w14:schemeClr w14:val="tx1"/>
                        </w14:solidFill>
                      </w14:textFill>
                    </w:rPr>
                  </w:pPr>
                  <w:r>
                    <w:rPr>
                      <w:rFonts w:hint="default" w:ascii="Times New Roman" w:hAnsi="Times New Roman" w:eastAsia="宋体" w:cs="Times New Roman"/>
                      <w:i w:val="0"/>
                      <w:iCs w:val="0"/>
                      <w:color w:val="000000"/>
                      <w:sz w:val="18"/>
                      <w:szCs w:val="18"/>
                      <w:u w:val="none"/>
                      <w:rPrChange w:id="2897" w:author="Hohokam⁶⁶⁶" w:date="2023-02-07T16:30:36Z">
                        <w:rPr>
                          <w:rFonts w:hint="default" w:ascii="Times New Roman" w:hAnsi="Times New Roman" w:eastAsia="宋体" w:cs="Times New Roman"/>
                          <w:i w:val="0"/>
                          <w:iCs w:val="0"/>
                          <w:color w:val="000000"/>
                          <w:sz w:val="22"/>
                          <w:szCs w:val="22"/>
                          <w:u w:val="none"/>
                        </w:rPr>
                      </w:rPrChange>
                    </w:rPr>
                    <w:t>挥发性有机物</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8"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commentRangeStart w:id="40"/>
                  <w:r>
                    <w:rPr>
                      <w:rFonts w:hint="default" w:ascii="Times New Roman" w:hAnsi="Times New Roman" w:eastAsia="宋体" w:cs="Times New Roman"/>
                      <w:i w:val="0"/>
                      <w:iCs w:val="0"/>
                      <w:color w:val="000000"/>
                      <w:kern w:val="0"/>
                      <w:sz w:val="18"/>
                      <w:szCs w:val="18"/>
                      <w:u w:val="none"/>
                      <w:lang w:val="en-US" w:eastAsia="zh-CN" w:bidi="ar"/>
                    </w:rPr>
                    <w:t>0.00002584</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899"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0.000226</w:t>
                  </w:r>
                  <w:r>
                    <w:rPr>
                      <w:rFonts w:hint="eastAsia" w:cs="Times New Roman"/>
                      <w:i w:val="0"/>
                      <w:iCs w:val="0"/>
                      <w:color w:val="000000"/>
                      <w:kern w:val="0"/>
                      <w:sz w:val="18"/>
                      <w:szCs w:val="18"/>
                      <w:u w:val="none"/>
                      <w:lang w:val="en-US" w:eastAsia="zh-CN" w:bidi="ar"/>
                    </w:rPr>
                    <w:t>4</w:t>
                  </w:r>
                  <w:commentRangeEnd w:id="40"/>
                  <w:r>
                    <w:rPr>
                      <w:sz w:val="18"/>
                      <w:szCs w:val="18"/>
                    </w:rPr>
                    <w:commentReference w:id="40"/>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0"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1"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2"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0.00002584</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3"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0.000226</w:t>
                  </w:r>
                  <w:r>
                    <w:rPr>
                      <w:rFonts w:hint="eastAsia" w:cs="Times New Roman"/>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04"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04" w:author="Hohokam⁶⁶⁶" w:date="2023-02-07T16:29:57Z">
                  <w:trPr>
                    <w:trHeight w:val="300" w:hRule="atLeast"/>
                  </w:trPr>
                </w:trPrChange>
              </w:trPr>
              <w:tc>
                <w:tcPr>
                  <w:tcW w:w="635" w:type="pct"/>
                  <w:vMerge w:val="continue"/>
                  <w:tcBorders>
                    <w:left w:val="single" w:color="000000" w:sz="8" w:space="0"/>
                    <w:right w:val="single" w:color="000000" w:sz="8" w:space="0"/>
                  </w:tcBorders>
                  <w:shd w:val="clear" w:color="auto" w:fill="auto"/>
                  <w:vAlign w:val="center"/>
                  <w:tcPrChange w:id="2905" w:author="Hohokam⁶⁶⁶" w:date="2023-02-07T16:29:57Z">
                    <w:tcPr>
                      <w:tcW w:w="634" w:type="pct"/>
                      <w:vMerge w:val="continue"/>
                      <w:tcBorders>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6"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苯系物</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7"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0.000001062</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8"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0.0000093</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09"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0"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1"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0.000001062</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2"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13"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13"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2914"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5"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二甲苯</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6"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0.000004483</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7"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0.00003927</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8"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19"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0"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0.000004483</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1"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22"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22"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2923"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4"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酚类</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5"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0.000000168</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6"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0.00000147</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7"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8"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29"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0.000000168</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0"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31"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31"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2932"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3"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甲苯</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4"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0.000000285</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5"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0.0000025</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6"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7"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8"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0.000000285</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39"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40"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40"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2941"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2"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甲醇</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3"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0.000000285</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4"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0.0000025</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5"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6"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7"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0.000000285</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48"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49"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90" w:hRule="atLeast"/>
                <w:trPrChange w:id="2949" w:author="Hohokam⁶⁶⁶" w:date="2023-02-07T16:29:57Z">
                  <w:trPr>
                    <w:trHeight w:val="90" w:hRule="atLeast"/>
                  </w:trPr>
                </w:trPrChange>
              </w:trPr>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Change w:id="2950" w:author="Hohokam⁶⁶⁶" w:date="2023-02-07T16:29:57Z">
                    <w:tcPr>
                      <w:tcW w:w="634" w:type="pct"/>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1"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挥发性有机物</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2"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0.000216</w:t>
                  </w:r>
                  <w:r>
                    <w:rPr>
                      <w:rFonts w:hint="eastAsia" w:ascii="Times New Roman" w:hAnsi="Times New Roman" w:cs="Times New Roman"/>
                      <w:i w:val="0"/>
                      <w:iCs w:val="0"/>
                      <w:color w:val="000000"/>
                      <w:kern w:val="0"/>
                      <w:sz w:val="18"/>
                      <w:szCs w:val="18"/>
                      <w:u w:val="none"/>
                      <w:lang w:val="en-US" w:eastAsia="zh-CN" w:bidi="ar"/>
                    </w:rPr>
                    <w:t>9</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3"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0.0019</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4"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5"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6"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0.000216</w:t>
                  </w:r>
                  <w:r>
                    <w:rPr>
                      <w:rFonts w:hint="eastAsia" w:ascii="Times New Roman" w:hAnsi="Times New Roman" w:cs="Times New Roman"/>
                      <w:i w:val="0"/>
                      <w:iCs w:val="0"/>
                      <w:color w:val="000000"/>
                      <w:kern w:val="0"/>
                      <w:sz w:val="18"/>
                      <w:szCs w:val="18"/>
                      <w:u w:val="none"/>
                      <w:lang w:val="en-US" w:eastAsia="zh-CN" w:bidi="ar"/>
                    </w:rPr>
                    <w:t>9</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57"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58"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58" w:author="Hohokam⁶⁶⁶" w:date="2023-02-07T16:29:57Z">
                  <w:trPr>
                    <w:trHeight w:val="300" w:hRule="atLeast"/>
                  </w:trPr>
                </w:trPrChange>
              </w:trPr>
              <w:tc>
                <w:tcPr>
                  <w:tcW w:w="63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Change w:id="2959" w:author="Hohokam⁶⁶⁶" w:date="2023-02-07T16:29:57Z">
                    <w:tcPr>
                      <w:tcW w:w="63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0"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挥发性有机物</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1"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0.000003453</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2"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0.00003025</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3"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4"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5"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0.000003453</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6"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67"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67" w:author="Hohokam⁶⁶⁶" w:date="2023-02-07T16:29:57Z">
                  <w:trPr>
                    <w:trHeight w:val="300" w:hRule="atLeast"/>
                  </w:trPr>
                </w:trPrChange>
              </w:trPr>
              <w:tc>
                <w:tcPr>
                  <w:tcW w:w="6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2968" w:author="Hohokam⁶⁶⁶" w:date="2023-02-07T16:29:57Z">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69"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甲醇</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0"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0.0000998</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1"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0.0008742</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2"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3"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4"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0.0000998</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5"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0.0008742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76"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76" w:author="Hohokam⁶⁶⁶" w:date="2023-02-07T16:29:57Z">
                  <w:trPr>
                    <w:trHeight w:val="300" w:hRule="atLeast"/>
                  </w:trPr>
                </w:trPrChange>
              </w:trPr>
              <w:tc>
                <w:tcPr>
                  <w:tcW w:w="635" w:type="pct"/>
                  <w:vMerge w:val="restart"/>
                  <w:tcBorders>
                    <w:top w:val="single" w:color="000000" w:sz="8" w:space="0"/>
                    <w:left w:val="single" w:color="000000" w:sz="8" w:space="0"/>
                    <w:right w:val="single" w:color="000000" w:sz="8" w:space="0"/>
                  </w:tcBorders>
                  <w:shd w:val="clear" w:color="auto" w:fill="auto"/>
                  <w:vAlign w:val="center"/>
                  <w:tcPrChange w:id="2977" w:author="Hohokam⁶⁶⁶" w:date="2023-02-07T16:29:57Z">
                    <w:tcPr>
                      <w:tcW w:w="634" w:type="pct"/>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8"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挥发性有机物</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79"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0.000003453</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0"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0.00003025</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1"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2"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3"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0.000003453</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4"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0.00003025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2985"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85" w:author="Hohokam⁶⁶⁶" w:date="2023-02-07T16:29:57Z">
                  <w:trPr>
                    <w:trHeight w:val="300" w:hRule="atLeast"/>
                  </w:trPr>
                </w:trPrChange>
              </w:trPr>
              <w:tc>
                <w:tcPr>
                  <w:tcW w:w="635" w:type="pct"/>
                  <w:vMerge w:val="continue"/>
                  <w:tcBorders>
                    <w:left w:val="single" w:color="000000" w:sz="8" w:space="0"/>
                    <w:bottom w:val="single" w:color="000000" w:sz="8" w:space="0"/>
                    <w:right w:val="single" w:color="000000" w:sz="8" w:space="0"/>
                  </w:tcBorders>
                  <w:shd w:val="clear" w:color="auto" w:fill="auto"/>
                  <w:vAlign w:val="center"/>
                  <w:tcPrChange w:id="2986" w:author="Hohokam⁶⁶⁶" w:date="2023-02-07T16:29:57Z">
                    <w:tcPr>
                      <w:tcW w:w="634" w:type="pct"/>
                      <w:vMerge w:val="continue"/>
                      <w:tcBorders>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7"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甲醇</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8"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0.0000998</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89"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0.000874</w:t>
                  </w:r>
                  <w:r>
                    <w:rPr>
                      <w:rFonts w:hint="eastAsia" w:cs="Times New Roman"/>
                      <w:i w:val="0"/>
                      <w:iCs w:val="0"/>
                      <w:color w:val="000000"/>
                      <w:kern w:val="0"/>
                      <w:sz w:val="18"/>
                      <w:szCs w:val="18"/>
                      <w:u w:val="none"/>
                      <w:lang w:val="en-US" w:eastAsia="zh-CN" w:bidi="ar"/>
                    </w:rPr>
                    <w:t>3</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0"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1"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2"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0.0000998</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3"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0.000874</w:t>
                  </w:r>
                  <w:r>
                    <w:rPr>
                      <w:rFonts w:hint="eastAsia" w:cs="Times New Roman"/>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2994"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2994" w:author="Hohokam⁶⁶⁶" w:date="2023-02-07T16:29:57Z">
                  <w:trPr>
                    <w:trHeight w:val="300" w:hRule="atLeast"/>
                  </w:trPr>
                </w:trPrChange>
              </w:trPr>
              <w:tc>
                <w:tcPr>
                  <w:tcW w:w="635" w:type="pct"/>
                  <w:vMerge w:val="restart"/>
                  <w:tcBorders>
                    <w:top w:val="single" w:color="000000" w:sz="8" w:space="0"/>
                    <w:left w:val="single" w:color="000000" w:sz="8" w:space="0"/>
                    <w:right w:val="single" w:color="000000" w:sz="8" w:space="0"/>
                  </w:tcBorders>
                  <w:shd w:val="clear" w:color="auto" w:fill="auto"/>
                  <w:vAlign w:val="center"/>
                  <w:tcPrChange w:id="2995" w:author="Hohokam⁶⁶⁶" w:date="2023-02-07T16:29:57Z">
                    <w:tcPr>
                      <w:tcW w:w="634" w:type="pct"/>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6"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二甲苯</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7"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0.00002968</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8"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0.00026</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2999"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0"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1"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0.00002968</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2"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003"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3003" w:author="Hohokam⁶⁶⁶" w:date="2023-02-07T16:29:57Z">
                  <w:trPr>
                    <w:trHeight w:val="300" w:hRule="atLeast"/>
                  </w:trPr>
                </w:trPrChange>
              </w:trPr>
              <w:tc>
                <w:tcPr>
                  <w:tcW w:w="635" w:type="pct"/>
                  <w:vMerge w:val="continue"/>
                  <w:tcBorders>
                    <w:left w:val="single" w:color="000000" w:sz="8" w:space="0"/>
                    <w:bottom w:val="single" w:color="000000" w:sz="8" w:space="0"/>
                    <w:right w:val="single" w:color="000000" w:sz="8" w:space="0"/>
                  </w:tcBorders>
                  <w:shd w:val="clear" w:color="auto" w:fill="auto"/>
                  <w:vAlign w:val="center"/>
                  <w:tcPrChange w:id="3004" w:author="Hohokam⁶⁶⁶" w:date="2023-02-07T16:29:57Z">
                    <w:tcPr>
                      <w:tcW w:w="634" w:type="pct"/>
                      <w:vMerge w:val="continue"/>
                      <w:tcBorders>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5"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甲醇</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6"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0.0001402</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7"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0.00122</w:t>
                  </w:r>
                  <w:r>
                    <w:rPr>
                      <w:rFonts w:hint="eastAsia" w:cs="Times New Roman"/>
                      <w:i w:val="0"/>
                      <w:iCs w:val="0"/>
                      <w:color w:val="000000"/>
                      <w:kern w:val="0"/>
                      <w:sz w:val="18"/>
                      <w:szCs w:val="18"/>
                      <w:u w:val="none"/>
                      <w:lang w:val="en-US" w:eastAsia="zh-CN" w:bidi="ar"/>
                    </w:rPr>
                    <w:t>9</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8"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09"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0"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0.0001402</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1"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0.00122</w:t>
                  </w:r>
                  <w:r>
                    <w:rPr>
                      <w:rFonts w:hint="eastAsia"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012"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3012" w:author="Hohokam⁶⁶⁶" w:date="2023-02-07T16:29:57Z">
                  <w:trPr>
                    <w:trHeight w:val="300" w:hRule="atLeast"/>
                  </w:trPr>
                </w:trPrChange>
              </w:trPr>
              <w:tc>
                <w:tcPr>
                  <w:tcW w:w="635" w:type="pct"/>
                  <w:vMerge w:val="restart"/>
                  <w:tcBorders>
                    <w:top w:val="single" w:color="000000" w:sz="8" w:space="0"/>
                    <w:left w:val="single" w:color="000000" w:sz="8" w:space="0"/>
                    <w:right w:val="single" w:color="000000" w:sz="8" w:space="0"/>
                  </w:tcBorders>
                  <w:shd w:val="clear" w:color="auto" w:fill="auto"/>
                  <w:vAlign w:val="center"/>
                  <w:tcPrChange w:id="3013" w:author="Hohokam⁶⁶⁶" w:date="2023-02-07T16:29:57Z">
                    <w:tcPr>
                      <w:tcW w:w="634" w:type="pct"/>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r>
                    <w:rPr>
                      <w:rFonts w:hint="eastAsia" w:cs="Times New Roman"/>
                      <w:i w:val="0"/>
                      <w:iCs w:val="0"/>
                      <w:color w:val="000000" w:themeColor="text1"/>
                      <w:kern w:val="0"/>
                      <w:sz w:val="21"/>
                      <w:szCs w:val="21"/>
                      <w:u w:val="none"/>
                      <w:lang w:val="en-US" w:eastAsia="zh-CN" w:bidi="ar"/>
                      <w14:textFill>
                        <w14:solidFill>
                          <w14:schemeClr w14:val="tx1"/>
                        </w14:solidFill>
                      </w14:textFill>
                    </w:rPr>
                    <w:t>#分区</w:t>
                  </w: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4"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sz w:val="18"/>
                      <w:szCs w:val="18"/>
                      <w:u w:val="none"/>
                    </w:rPr>
                    <w:t>二甲苯</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5"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0.00002968</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6"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0.00026</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7"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8"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19"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0.00002968</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0"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021" w:author="Hohokam⁶⁶⁶" w:date="2023-02-07T16:29: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trPrChange w:id="3021" w:author="Hohokam⁶⁶⁶" w:date="2023-02-07T16:29:57Z">
                  <w:trPr>
                    <w:trHeight w:val="300" w:hRule="atLeast"/>
                  </w:trPr>
                </w:trPrChange>
              </w:trPr>
              <w:tc>
                <w:tcPr>
                  <w:tcW w:w="635" w:type="pct"/>
                  <w:vMerge w:val="continue"/>
                  <w:tcBorders>
                    <w:left w:val="single" w:color="000000" w:sz="8" w:space="0"/>
                    <w:bottom w:val="single" w:color="000000" w:sz="8" w:space="0"/>
                    <w:right w:val="single" w:color="000000" w:sz="8" w:space="0"/>
                  </w:tcBorders>
                  <w:shd w:val="clear" w:color="auto" w:fill="auto"/>
                  <w:vAlign w:val="center"/>
                  <w:tcPrChange w:id="3022" w:author="Hohokam⁶⁶⁶" w:date="2023-02-07T16:29:57Z">
                    <w:tcPr>
                      <w:tcW w:w="634" w:type="pct"/>
                      <w:vMerge w:val="continue"/>
                      <w:tcBorders>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40"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3" w:author="Hohokam⁶⁶⁶" w:date="2023-02-07T16:29:57Z">
                    <w:tcPr>
                      <w:tcW w:w="57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甲醇</w:t>
                  </w:r>
                </w:p>
              </w:tc>
              <w:tc>
                <w:tcPr>
                  <w:tcW w:w="69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4" w:author="Hohokam⁶⁶⁶" w:date="2023-02-07T16:29:57Z">
                    <w:tcPr>
                      <w:tcW w:w="801"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0.0001402</w:t>
                  </w:r>
                </w:p>
              </w:tc>
              <w:tc>
                <w:tcPr>
                  <w:tcW w:w="65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5" w:author="Hohokam⁶⁶⁶" w:date="2023-02-07T16:29:57Z">
                    <w:tcPr>
                      <w:tcW w:w="748"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0.00122</w:t>
                  </w:r>
                  <w:r>
                    <w:rPr>
                      <w:rFonts w:hint="eastAsia" w:cs="Times New Roman"/>
                      <w:i w:val="0"/>
                      <w:iCs w:val="0"/>
                      <w:color w:val="000000"/>
                      <w:kern w:val="0"/>
                      <w:sz w:val="18"/>
                      <w:szCs w:val="18"/>
                      <w:u w:val="none"/>
                      <w:lang w:val="en-US" w:eastAsia="zh-CN" w:bidi="ar"/>
                    </w:rPr>
                    <w:t>9</w:t>
                  </w:r>
                </w:p>
              </w:tc>
              <w:tc>
                <w:tcPr>
                  <w:tcW w:w="50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6" w:author="Hohokam⁶⁶⁶" w:date="2023-02-07T16:29:57Z">
                    <w:tcPr>
                      <w:tcW w:w="329"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无组织</w:t>
                  </w:r>
                </w:p>
              </w:tc>
              <w:tc>
                <w:tcPr>
                  <w:tcW w:w="472"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7" w:author="Hohokam⁶⁶⁶" w:date="2023-02-07T16:29:57Z">
                    <w:tcPr>
                      <w:tcW w:w="43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eastAsia="zh-CN"/>
                      <w14:textFill>
                        <w14:solidFill>
                          <w14:schemeClr w14:val="tx1"/>
                        </w14:solidFill>
                      </w14:textFill>
                    </w:rPr>
                    <w:t>机械通风</w:t>
                  </w:r>
                </w:p>
              </w:tc>
              <w:tc>
                <w:tcPr>
                  <w:tcW w:w="731"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8" w:author="Hohokam⁶⁶⁶" w:date="2023-02-07T16:29:57Z">
                    <w:tcPr>
                      <w:tcW w:w="793"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0.0001402</w:t>
                  </w:r>
                </w:p>
              </w:tc>
              <w:tc>
                <w:tcPr>
                  <w:tcW w:w="668" w:type="pct"/>
                  <w:tcBorders>
                    <w:top w:val="single" w:color="000000" w:sz="8" w:space="0"/>
                    <w:left w:val="single" w:color="000000" w:sz="8" w:space="0"/>
                    <w:bottom w:val="single" w:color="000000" w:sz="8" w:space="0"/>
                    <w:right w:val="single" w:color="000000" w:sz="8" w:space="0"/>
                  </w:tcBorders>
                  <w:shd w:val="clear" w:color="auto" w:fill="auto"/>
                  <w:noWrap/>
                  <w:vAlign w:val="center"/>
                  <w:tcPrChange w:id="3029" w:author="Hohokam⁶⁶⁶" w:date="2023-02-07T16:29:57Z">
                    <w:tcPr>
                      <w:tcW w:w="676" w:type="pct"/>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0.00122</w:t>
                  </w:r>
                  <w:r>
                    <w:rPr>
                      <w:rFonts w:hint="eastAsia" w:cs="Times New Roman"/>
                      <w:i w:val="0"/>
                      <w:iCs w:val="0"/>
                      <w:color w:val="000000"/>
                      <w:kern w:val="0"/>
                      <w:sz w:val="18"/>
                      <w:szCs w:val="18"/>
                      <w:u w:val="none"/>
                      <w:lang w:val="en-US" w:eastAsia="zh-CN" w:bidi="ar"/>
                    </w:rPr>
                    <w:t>9</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sz w:val="24"/>
                <w:lang w:val="en-US"/>
              </w:rPr>
            </w:pPr>
            <w:r>
              <w:rPr>
                <w:rFonts w:hint="eastAsia" w:ascii="宋体" w:hAnsi="宋体" w:cs="宋体"/>
                <w:b/>
                <w:bCs/>
                <w:sz w:val="21"/>
                <w:szCs w:val="21"/>
                <w:lang w:eastAsia="zh-CN"/>
              </w:rPr>
              <w:t>注：仓储全年时间以</w:t>
            </w:r>
            <w:r>
              <w:rPr>
                <w:rFonts w:hint="eastAsia" w:ascii="宋体" w:hAnsi="宋体" w:cs="宋体"/>
                <w:b/>
                <w:bCs/>
                <w:sz w:val="21"/>
                <w:szCs w:val="21"/>
                <w:lang w:val="en-US" w:eastAsia="zh-CN"/>
              </w:rPr>
              <w:t>365天计、每天以24小时计。挥发性有机物以非甲烷总烃表征。</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pPr>
            <w:r>
              <w:rPr>
                <w:b/>
                <w:bCs/>
                <w:sz w:val="24"/>
              </w:rPr>
              <w:t>表4-</w:t>
            </w:r>
            <w:r>
              <w:rPr>
                <w:rFonts w:hint="eastAsia"/>
                <w:b/>
                <w:bCs/>
                <w:sz w:val="24"/>
                <w:lang w:val="en-US" w:eastAsia="zh-CN"/>
              </w:rPr>
              <w:t>6</w:t>
            </w:r>
            <w:r>
              <w:rPr>
                <w:b/>
                <w:bCs/>
                <w:sz w:val="24"/>
              </w:rPr>
              <w:t xml:space="preserve">  </w:t>
            </w:r>
            <w:r>
              <w:rPr>
                <w:rFonts w:hint="eastAsia"/>
                <w:b/>
                <w:bCs/>
                <w:sz w:val="24"/>
                <w:lang w:eastAsia="zh-CN"/>
              </w:rPr>
              <w:t>营运期监测计划</w:t>
            </w:r>
          </w:p>
          <w:tbl>
            <w:tblPr>
              <w:tblStyle w:val="38"/>
              <w:tblW w:w="8491"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3030" w:author="Hohokam⁶⁶⁶" w:date="2023-02-07T16:28:34Z">
                <w:tblPr>
                  <w:tblStyle w:val="38"/>
                  <w:tblW w:w="8491"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547"/>
              <w:gridCol w:w="3023"/>
              <w:gridCol w:w="994"/>
              <w:gridCol w:w="2784"/>
              <w:gridCol w:w="1143"/>
              <w:tblGridChange w:id="3031">
                <w:tblGrid>
                  <w:gridCol w:w="547"/>
                  <w:gridCol w:w="3023"/>
                  <w:gridCol w:w="994"/>
                  <w:gridCol w:w="2784"/>
                  <w:gridCol w:w="1143"/>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3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32" w:author="Hohokam⁶⁶⁶" w:date="2023-02-07T16:28:34Z">
                  <w:trPr>
                    <w:trHeight w:val="270" w:hRule="atLeast"/>
                  </w:trPr>
                </w:trPrChange>
              </w:trPr>
              <w:tc>
                <w:tcPr>
                  <w:tcW w:w="547" w:type="dxa"/>
                  <w:tcBorders>
                    <w:top w:val="single" w:color="000000" w:sz="8" w:space="0"/>
                    <w:left w:val="single" w:color="000000" w:sz="8" w:space="0"/>
                    <w:bottom w:val="single" w:color="000000" w:sz="8" w:space="0"/>
                    <w:right w:val="single" w:color="000000" w:sz="8" w:space="0"/>
                  </w:tcBorders>
                  <w:shd w:val="clear" w:color="auto" w:fill="auto"/>
                  <w:vAlign w:val="center"/>
                  <w:tcPrChange w:id="3033" w:author="Hohokam⁶⁶⁶" w:date="2023-02-07T16:28:34Z">
                    <w:tcPr>
                      <w:tcW w:w="547"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类别</w:t>
                  </w:r>
                </w:p>
              </w:tc>
              <w:tc>
                <w:tcPr>
                  <w:tcW w:w="3023" w:type="dxa"/>
                  <w:tcBorders>
                    <w:top w:val="single" w:color="000000" w:sz="8" w:space="0"/>
                    <w:left w:val="single" w:color="000000" w:sz="8" w:space="0"/>
                    <w:bottom w:val="single" w:color="000000" w:sz="8" w:space="0"/>
                    <w:right w:val="single" w:color="000000" w:sz="8" w:space="0"/>
                  </w:tcBorders>
                  <w:shd w:val="clear" w:color="auto" w:fill="auto"/>
                  <w:vAlign w:val="center"/>
                  <w:tcPrChange w:id="3034" w:author="Hohokam⁶⁶⁶" w:date="2023-02-07T16:28:34Z">
                    <w:tcPr>
                      <w:tcW w:w="3023"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监测点位</w:t>
                  </w: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35"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监测因子</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Change w:id="3036" w:author="Hohokam⁶⁶⁶" w:date="2023-02-07T16:28:34Z">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监测频次</w:t>
                  </w:r>
                </w:p>
              </w:tc>
              <w:tc>
                <w:tcPr>
                  <w:tcW w:w="1143" w:type="dxa"/>
                  <w:tcBorders>
                    <w:top w:val="single" w:color="000000" w:sz="8" w:space="0"/>
                    <w:left w:val="single" w:color="000000" w:sz="8" w:space="0"/>
                    <w:bottom w:val="single" w:color="000000" w:sz="8" w:space="0"/>
                    <w:right w:val="single" w:color="000000" w:sz="8" w:space="0"/>
                  </w:tcBorders>
                  <w:shd w:val="clear" w:color="auto" w:fill="auto"/>
                  <w:vAlign w:val="center"/>
                  <w:tcPrChange w:id="3037" w:author="Hohokam⁶⁶⁶" w:date="2023-02-07T16:28:34Z">
                    <w:tcPr>
                      <w:tcW w:w="1143"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3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825" w:hRule="atLeast"/>
                <w:trPrChange w:id="3038" w:author="Hohokam⁶⁶⁶" w:date="2023-02-07T16:28:34Z">
                  <w:trPr>
                    <w:trHeight w:val="825" w:hRule="atLeast"/>
                  </w:trPr>
                </w:trPrChange>
              </w:trPr>
              <w:tc>
                <w:tcPr>
                  <w:tcW w:w="547" w:type="dxa"/>
                  <w:vMerge w:val="restart"/>
                  <w:tcBorders>
                    <w:top w:val="single" w:color="000000" w:sz="8" w:space="0"/>
                    <w:left w:val="single" w:color="000000" w:sz="8" w:space="0"/>
                    <w:right w:val="single" w:color="000000" w:sz="8" w:space="0"/>
                  </w:tcBorders>
                  <w:shd w:val="clear" w:color="auto" w:fill="auto"/>
                  <w:vAlign w:val="center"/>
                  <w:tcPrChange w:id="3039" w:author="Hohokam⁶⁶⁶" w:date="2023-02-07T16:28:34Z">
                    <w:tcPr>
                      <w:tcW w:w="547"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w:t>
                  </w:r>
                </w:p>
              </w:tc>
              <w:tc>
                <w:tcPr>
                  <w:tcW w:w="3023" w:type="dxa"/>
                  <w:vMerge w:val="restart"/>
                  <w:tcBorders>
                    <w:top w:val="single" w:color="000000" w:sz="8" w:space="0"/>
                    <w:left w:val="single" w:color="000000" w:sz="8" w:space="0"/>
                    <w:right w:val="single" w:color="000000" w:sz="8" w:space="0"/>
                  </w:tcBorders>
                  <w:shd w:val="clear" w:color="auto" w:fill="auto"/>
                  <w:vAlign w:val="center"/>
                  <w:tcPrChange w:id="3040" w:author="Hohokam⁶⁶⁶" w:date="2023-02-07T16:28:34Z">
                    <w:tcPr>
                      <w:tcW w:w="3023"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厂界外上风向设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个监测点、下风向设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个监测点</w:t>
                  </w: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41"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eastAsia="zh-CN"/>
                      <w14:textFill>
                        <w14:solidFill>
                          <w14:schemeClr w14:val="tx1"/>
                        </w14:solidFill>
                      </w14:textFill>
                    </w:rPr>
                  </w:pPr>
                  <w:del w:id="3042" w:author="Hohokam⁶⁶⁶" w:date="2023-02-07T15:53:21Z">
                    <w:r>
                      <w:rPr>
                        <w:rFonts w:hint="eastAsia" w:ascii="宋体" w:hAnsi="宋体" w:cs="宋体"/>
                        <w:i w:val="0"/>
                        <w:iCs w:val="0"/>
                        <w:color w:val="000000" w:themeColor="text1"/>
                        <w:sz w:val="21"/>
                        <w:szCs w:val="21"/>
                        <w:u w:val="none"/>
                        <w:lang w:eastAsia="zh-CN"/>
                        <w14:textFill>
                          <w14:solidFill>
                            <w14:schemeClr w14:val="tx1"/>
                          </w14:solidFill>
                        </w14:textFill>
                      </w:rPr>
                      <w:delText>非甲烷总烃</w:delText>
                    </w:r>
                  </w:del>
                  <w:ins w:id="3043" w:author="Hohokam⁶⁶⁶" w:date="2023-02-07T15:53:21Z">
                    <w:r>
                      <w:rPr>
                        <w:rFonts w:hint="eastAsia" w:ascii="宋体" w:hAnsi="宋体" w:cs="宋体"/>
                        <w:i w:val="0"/>
                        <w:iCs w:val="0"/>
                        <w:color w:val="000000" w:themeColor="text1"/>
                        <w:sz w:val="21"/>
                        <w:szCs w:val="21"/>
                        <w:u w:val="none"/>
                        <w:lang w:eastAsia="zh-CN"/>
                        <w14:textFill>
                          <w14:solidFill>
                            <w14:schemeClr w14:val="tx1"/>
                          </w14:solidFill>
                        </w14:textFill>
                      </w:rPr>
                      <w:t>挥发性有机物</w:t>
                    </w:r>
                  </w:ins>
                </w:p>
              </w:tc>
              <w:tc>
                <w:tcPr>
                  <w:tcW w:w="2784" w:type="dxa"/>
                  <w:vMerge w:val="restart"/>
                  <w:tcBorders>
                    <w:top w:val="single" w:color="000000" w:sz="8" w:space="0"/>
                    <w:left w:val="single" w:color="000000" w:sz="8" w:space="0"/>
                    <w:right w:val="single" w:color="000000" w:sz="8" w:space="0"/>
                  </w:tcBorders>
                  <w:shd w:val="clear" w:color="auto" w:fill="auto"/>
                  <w:vAlign w:val="center"/>
                  <w:tcPrChange w:id="3044" w:author="Hohokam⁶⁶⁶" w:date="2023-02-07T16:28:34Z">
                    <w:tcPr>
                      <w:tcW w:w="2784"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验收期间</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天</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次，连续两天</w:t>
                  </w:r>
                </w:p>
              </w:tc>
              <w:tc>
                <w:tcPr>
                  <w:tcW w:w="1143" w:type="dxa"/>
                  <w:vMerge w:val="restart"/>
                  <w:tcBorders>
                    <w:top w:val="single" w:color="000000" w:sz="8" w:space="0"/>
                    <w:left w:val="single" w:color="000000" w:sz="8" w:space="0"/>
                    <w:right w:val="single" w:color="000000" w:sz="8" w:space="0"/>
                  </w:tcBorders>
                  <w:shd w:val="clear" w:color="auto" w:fill="auto"/>
                  <w:vAlign w:val="center"/>
                  <w:tcPrChange w:id="3045" w:author="Hohokam⁶⁶⁶" w:date="2023-02-07T16:28:34Z">
                    <w:tcPr>
                      <w:tcW w:w="1143"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验收监测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4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46"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047"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48"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49"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酚类</w:t>
                  </w:r>
                </w:p>
              </w:tc>
              <w:tc>
                <w:tcPr>
                  <w:tcW w:w="2784" w:type="dxa"/>
                  <w:vMerge w:val="continue"/>
                  <w:tcBorders>
                    <w:left w:val="single" w:color="000000" w:sz="8" w:space="0"/>
                    <w:right w:val="single" w:color="000000" w:sz="8" w:space="0"/>
                  </w:tcBorders>
                  <w:shd w:val="clear" w:color="auto" w:fill="auto"/>
                  <w:vAlign w:val="center"/>
                  <w:tcPrChange w:id="3050"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51"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5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52"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053"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54"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55"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二甲苯</w:t>
                  </w:r>
                </w:p>
              </w:tc>
              <w:tc>
                <w:tcPr>
                  <w:tcW w:w="2784" w:type="dxa"/>
                  <w:vMerge w:val="continue"/>
                  <w:tcBorders>
                    <w:left w:val="single" w:color="000000" w:sz="8" w:space="0"/>
                    <w:right w:val="single" w:color="000000" w:sz="8" w:space="0"/>
                  </w:tcBorders>
                  <w:shd w:val="clear" w:color="auto" w:fill="auto"/>
                  <w:vAlign w:val="center"/>
                  <w:tcPrChange w:id="3056"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57"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5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58"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059"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60"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61"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2784" w:type="dxa"/>
                  <w:vMerge w:val="continue"/>
                  <w:tcBorders>
                    <w:left w:val="single" w:color="000000" w:sz="8" w:space="0"/>
                    <w:right w:val="single" w:color="000000" w:sz="8" w:space="0"/>
                  </w:tcBorders>
                  <w:shd w:val="clear" w:color="auto" w:fill="auto"/>
                  <w:vAlign w:val="center"/>
                  <w:tcPrChange w:id="3062"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63"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6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trPrChange w:id="3064" w:author="Hohokam⁶⁶⁶" w:date="2023-02-07T16:28:34Z">
                  <w:trPr>
                    <w:trHeight w:val="360" w:hRule="atLeast"/>
                  </w:trPr>
                </w:trPrChange>
              </w:trPr>
              <w:tc>
                <w:tcPr>
                  <w:tcW w:w="547" w:type="dxa"/>
                  <w:vMerge w:val="continue"/>
                  <w:tcBorders>
                    <w:left w:val="single" w:color="000000" w:sz="8" w:space="0"/>
                    <w:right w:val="single" w:color="000000" w:sz="8" w:space="0"/>
                  </w:tcBorders>
                  <w:shd w:val="clear" w:color="auto" w:fill="auto"/>
                  <w:vAlign w:val="center"/>
                  <w:tcPrChange w:id="3065"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66"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Change w:id="3067"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甲醇</w:t>
                  </w:r>
                </w:p>
              </w:tc>
              <w:tc>
                <w:tcPr>
                  <w:tcW w:w="2784" w:type="dxa"/>
                  <w:vMerge w:val="continue"/>
                  <w:tcBorders>
                    <w:left w:val="single" w:color="000000" w:sz="8" w:space="0"/>
                    <w:right w:val="single" w:color="000000" w:sz="8" w:space="0"/>
                  </w:tcBorders>
                  <w:shd w:val="clear" w:color="auto" w:fill="auto"/>
                  <w:vAlign w:val="center"/>
                  <w:tcPrChange w:id="3068"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69"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7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trPrChange w:id="3070" w:author="Hohokam⁶⁶⁶" w:date="2023-02-07T16:28:34Z">
                  <w:trPr>
                    <w:trHeight w:val="360" w:hRule="atLeast"/>
                  </w:trPr>
                </w:trPrChange>
              </w:trPr>
              <w:tc>
                <w:tcPr>
                  <w:tcW w:w="547" w:type="dxa"/>
                  <w:vMerge w:val="continue"/>
                  <w:tcBorders>
                    <w:left w:val="single" w:color="000000" w:sz="8" w:space="0"/>
                    <w:right w:val="single" w:color="000000" w:sz="8" w:space="0"/>
                  </w:tcBorders>
                  <w:shd w:val="clear" w:color="auto" w:fill="auto"/>
                  <w:vAlign w:val="center"/>
                  <w:tcPrChange w:id="3071"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72"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Change w:id="3073"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甲苯</w:t>
                  </w:r>
                </w:p>
              </w:tc>
              <w:tc>
                <w:tcPr>
                  <w:tcW w:w="2784" w:type="dxa"/>
                  <w:vMerge w:val="continue"/>
                  <w:tcBorders>
                    <w:left w:val="single" w:color="000000" w:sz="8" w:space="0"/>
                    <w:right w:val="single" w:color="000000" w:sz="8" w:space="0"/>
                  </w:tcBorders>
                  <w:shd w:val="clear" w:color="auto" w:fill="auto"/>
                  <w:vAlign w:val="center"/>
                  <w:tcPrChange w:id="3074"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75"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7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trPrChange w:id="3076" w:author="Hohokam⁶⁶⁶" w:date="2023-02-07T16:28:34Z">
                  <w:trPr>
                    <w:trHeight w:val="360" w:hRule="atLeast"/>
                  </w:trPr>
                </w:trPrChange>
              </w:trPr>
              <w:tc>
                <w:tcPr>
                  <w:tcW w:w="547" w:type="dxa"/>
                  <w:vMerge w:val="continue"/>
                  <w:tcBorders>
                    <w:left w:val="single" w:color="000000" w:sz="8" w:space="0"/>
                    <w:bottom w:val="single" w:color="000000" w:sz="8" w:space="0"/>
                    <w:right w:val="single" w:color="000000" w:sz="8" w:space="0"/>
                  </w:tcBorders>
                  <w:shd w:val="clear" w:color="auto" w:fill="auto"/>
                  <w:vAlign w:val="center"/>
                  <w:tcPrChange w:id="3077" w:author="Hohokam⁶⁶⁶" w:date="2023-02-07T16:28:34Z">
                    <w:tcPr>
                      <w:tcW w:w="547"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bottom w:val="single" w:color="000000" w:sz="8" w:space="0"/>
                    <w:right w:val="single" w:color="000000" w:sz="8" w:space="0"/>
                  </w:tcBorders>
                  <w:shd w:val="clear" w:color="auto" w:fill="auto"/>
                  <w:vAlign w:val="center"/>
                  <w:tcPrChange w:id="3078" w:author="Hohokam⁶⁶⁶" w:date="2023-02-07T16:28:34Z">
                    <w:tcPr>
                      <w:tcW w:w="3023"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Change w:id="3079"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臭气浓度</w:t>
                  </w:r>
                </w:p>
              </w:tc>
              <w:tc>
                <w:tcPr>
                  <w:tcW w:w="2784" w:type="dxa"/>
                  <w:vMerge w:val="continue"/>
                  <w:tcBorders>
                    <w:left w:val="single" w:color="000000" w:sz="8" w:space="0"/>
                    <w:bottom w:val="single" w:color="000000" w:sz="8" w:space="0"/>
                    <w:right w:val="single" w:color="000000" w:sz="8" w:space="0"/>
                  </w:tcBorders>
                  <w:shd w:val="clear" w:color="auto" w:fill="auto"/>
                  <w:vAlign w:val="center"/>
                  <w:tcPrChange w:id="3080" w:author="Hohokam⁶⁶⁶" w:date="2023-02-07T16:28:34Z">
                    <w:tcPr>
                      <w:tcW w:w="2784"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bottom w:val="single" w:color="000000" w:sz="8" w:space="0"/>
                    <w:right w:val="single" w:color="000000" w:sz="8" w:space="0"/>
                  </w:tcBorders>
                  <w:shd w:val="clear" w:color="auto" w:fill="auto"/>
                  <w:vAlign w:val="center"/>
                  <w:tcPrChange w:id="3081" w:author="Hohokam⁶⁶⁶" w:date="2023-02-07T16:28:34Z">
                    <w:tcPr>
                      <w:tcW w:w="1143"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8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trPrChange w:id="3082" w:author="Hohokam⁶⁶⁶" w:date="2023-02-07T16:28:34Z">
                  <w:trPr>
                    <w:trHeight w:val="360" w:hRule="atLeast"/>
                  </w:trPr>
                </w:trPrChange>
              </w:trPr>
              <w:tc>
                <w:tcPr>
                  <w:tcW w:w="547" w:type="dxa"/>
                  <w:vMerge w:val="restart"/>
                  <w:tcBorders>
                    <w:top w:val="single" w:color="000000" w:sz="8" w:space="0"/>
                    <w:left w:val="single" w:color="000000" w:sz="8" w:space="0"/>
                    <w:right w:val="single" w:color="000000" w:sz="8" w:space="0"/>
                  </w:tcBorders>
                  <w:shd w:val="clear" w:color="auto" w:fill="auto"/>
                  <w:vAlign w:val="center"/>
                  <w:tcPrChange w:id="3083" w:author="Hohokam⁶⁶⁶" w:date="2023-02-07T16:28:34Z">
                    <w:tcPr>
                      <w:tcW w:w="547"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w:t>
                  </w:r>
                </w:p>
              </w:tc>
              <w:tc>
                <w:tcPr>
                  <w:tcW w:w="3023" w:type="dxa"/>
                  <w:vMerge w:val="restart"/>
                  <w:tcBorders>
                    <w:top w:val="single" w:color="000000" w:sz="8" w:space="0"/>
                    <w:left w:val="single" w:color="000000" w:sz="8" w:space="0"/>
                    <w:right w:val="single" w:color="000000" w:sz="8" w:space="0"/>
                  </w:tcBorders>
                  <w:shd w:val="clear" w:color="auto" w:fill="auto"/>
                  <w:vAlign w:val="center"/>
                  <w:tcPrChange w:id="3084" w:author="Hohokam⁶⁶⁶" w:date="2023-02-07T16:28:34Z">
                    <w:tcPr>
                      <w:tcW w:w="3023"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厂界</w:t>
                  </w: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85"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del w:id="3086" w:author="Hohokam⁶⁶⁶" w:date="2023-02-07T15:53:24Z">
                    <w:r>
                      <w:rPr>
                        <w:rFonts w:hint="eastAsia" w:ascii="宋体" w:hAnsi="宋体" w:cs="宋体"/>
                        <w:i w:val="0"/>
                        <w:iCs w:val="0"/>
                        <w:color w:val="000000" w:themeColor="text1"/>
                        <w:sz w:val="21"/>
                        <w:szCs w:val="21"/>
                        <w:u w:val="none"/>
                        <w:lang w:eastAsia="zh-CN"/>
                        <w14:textFill>
                          <w14:solidFill>
                            <w14:schemeClr w14:val="tx1"/>
                          </w14:solidFill>
                        </w14:textFill>
                      </w:rPr>
                      <w:delText>非甲烷总烃</w:delText>
                    </w:r>
                  </w:del>
                  <w:ins w:id="3087" w:author="Hohokam⁶⁶⁶" w:date="2023-02-07T15:53:24Z">
                    <w:r>
                      <w:rPr>
                        <w:rFonts w:hint="eastAsia" w:ascii="宋体" w:hAnsi="宋体" w:cs="宋体"/>
                        <w:i w:val="0"/>
                        <w:iCs w:val="0"/>
                        <w:color w:val="000000" w:themeColor="text1"/>
                        <w:sz w:val="21"/>
                        <w:szCs w:val="21"/>
                        <w:u w:val="none"/>
                        <w:lang w:eastAsia="zh-CN"/>
                        <w14:textFill>
                          <w14:solidFill>
                            <w14:schemeClr w14:val="tx1"/>
                          </w14:solidFill>
                        </w14:textFill>
                      </w:rPr>
                      <w:t>挥发性有机物</w:t>
                    </w:r>
                  </w:ins>
                </w:p>
              </w:tc>
              <w:tc>
                <w:tcPr>
                  <w:tcW w:w="2784" w:type="dxa"/>
                  <w:vMerge w:val="restart"/>
                  <w:tcBorders>
                    <w:top w:val="single" w:color="000000" w:sz="8" w:space="0"/>
                    <w:left w:val="single" w:color="000000" w:sz="8" w:space="0"/>
                    <w:right w:val="single" w:color="000000" w:sz="8" w:space="0"/>
                  </w:tcBorders>
                  <w:shd w:val="clear" w:color="auto" w:fill="auto"/>
                  <w:vAlign w:val="center"/>
                  <w:tcPrChange w:id="3088" w:author="Hohokam⁶⁶⁶" w:date="2023-02-07T16:28:34Z">
                    <w:tcPr>
                      <w:tcW w:w="2784"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每年一次，每个采样周期采样次数不少于</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次</w:t>
                  </w:r>
                </w:p>
              </w:tc>
              <w:tc>
                <w:tcPr>
                  <w:tcW w:w="1143" w:type="dxa"/>
                  <w:vMerge w:val="restart"/>
                  <w:tcBorders>
                    <w:top w:val="single" w:color="000000" w:sz="8" w:space="0"/>
                    <w:left w:val="single" w:color="000000" w:sz="8" w:space="0"/>
                    <w:right w:val="single" w:color="000000" w:sz="8" w:space="0"/>
                  </w:tcBorders>
                  <w:shd w:val="clear" w:color="auto" w:fill="auto"/>
                  <w:vAlign w:val="center"/>
                  <w:tcPrChange w:id="3089" w:author="Hohokam⁶⁶⁶" w:date="2023-02-07T16:28:34Z">
                    <w:tcPr>
                      <w:tcW w:w="1143"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污染源日常监测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9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90"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091"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92"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93"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酚类</w:t>
                  </w:r>
                </w:p>
              </w:tc>
              <w:tc>
                <w:tcPr>
                  <w:tcW w:w="2784" w:type="dxa"/>
                  <w:vMerge w:val="continue"/>
                  <w:tcBorders>
                    <w:left w:val="single" w:color="000000" w:sz="8" w:space="0"/>
                    <w:right w:val="single" w:color="000000" w:sz="8" w:space="0"/>
                  </w:tcBorders>
                  <w:shd w:val="clear" w:color="auto" w:fill="auto"/>
                  <w:vAlign w:val="center"/>
                  <w:tcPrChange w:id="3094"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095"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09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096"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097"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098"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099"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二甲苯</w:t>
                  </w:r>
                </w:p>
              </w:tc>
              <w:tc>
                <w:tcPr>
                  <w:tcW w:w="2784" w:type="dxa"/>
                  <w:vMerge w:val="continue"/>
                  <w:tcBorders>
                    <w:left w:val="single" w:color="000000" w:sz="8" w:space="0"/>
                    <w:right w:val="single" w:color="000000" w:sz="8" w:space="0"/>
                  </w:tcBorders>
                  <w:shd w:val="clear" w:color="auto" w:fill="auto"/>
                  <w:vAlign w:val="center"/>
                  <w:tcPrChange w:id="3100"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01"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10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02"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03"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04"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05"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2784" w:type="dxa"/>
                  <w:vMerge w:val="continue"/>
                  <w:tcBorders>
                    <w:left w:val="single" w:color="000000" w:sz="8" w:space="0"/>
                    <w:right w:val="single" w:color="000000" w:sz="8" w:space="0"/>
                  </w:tcBorders>
                  <w:shd w:val="clear" w:color="auto" w:fill="auto"/>
                  <w:vAlign w:val="center"/>
                  <w:tcPrChange w:id="3106"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07"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10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0" w:hRule="atLeast"/>
                <w:trPrChange w:id="3108" w:author="Hohokam⁶⁶⁶" w:date="2023-02-07T16:28:34Z">
                  <w:trPr>
                    <w:trHeight w:val="280" w:hRule="atLeast"/>
                  </w:trPr>
                </w:trPrChange>
              </w:trPr>
              <w:tc>
                <w:tcPr>
                  <w:tcW w:w="547" w:type="dxa"/>
                  <w:vMerge w:val="continue"/>
                  <w:tcBorders>
                    <w:left w:val="single" w:color="000000" w:sz="8" w:space="0"/>
                    <w:right w:val="single" w:color="000000" w:sz="8" w:space="0"/>
                  </w:tcBorders>
                  <w:shd w:val="clear" w:color="auto" w:fill="auto"/>
                  <w:vAlign w:val="center"/>
                  <w:tcPrChange w:id="3109"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10"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Change w:id="3111"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
                  </w:tcPrChange>
                </w:tcPr>
                <w:p>
                  <w:pPr>
                    <w:keepNext w:val="0"/>
                    <w:keepLines w:val="0"/>
                    <w:widowControl/>
                    <w:suppressLineNumbers w:val="0"/>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甲醇</w:t>
                  </w:r>
                </w:p>
              </w:tc>
              <w:tc>
                <w:tcPr>
                  <w:tcW w:w="2784" w:type="dxa"/>
                  <w:vMerge w:val="continue"/>
                  <w:tcBorders>
                    <w:left w:val="single" w:color="000000" w:sz="8" w:space="0"/>
                    <w:right w:val="single" w:color="000000" w:sz="8" w:space="0"/>
                  </w:tcBorders>
                  <w:shd w:val="clear" w:color="auto" w:fill="auto"/>
                  <w:vAlign w:val="center"/>
                  <w:tcPrChange w:id="3112"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13"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11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0" w:hRule="atLeast"/>
                <w:trPrChange w:id="3114" w:author="Hohokam⁶⁶⁶" w:date="2023-02-07T16:28:34Z">
                  <w:trPr>
                    <w:trHeight w:val="280" w:hRule="atLeast"/>
                  </w:trPr>
                </w:trPrChange>
              </w:trPr>
              <w:tc>
                <w:tcPr>
                  <w:tcW w:w="547" w:type="dxa"/>
                  <w:vMerge w:val="continue"/>
                  <w:tcBorders>
                    <w:left w:val="single" w:color="000000" w:sz="8" w:space="0"/>
                    <w:right w:val="single" w:color="000000" w:sz="8" w:space="0"/>
                  </w:tcBorders>
                  <w:shd w:val="clear" w:color="auto" w:fill="auto"/>
                  <w:vAlign w:val="center"/>
                  <w:tcPrChange w:id="3115"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16"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Change w:id="3117"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甲苯</w:t>
                  </w:r>
                </w:p>
              </w:tc>
              <w:tc>
                <w:tcPr>
                  <w:tcW w:w="2784" w:type="dxa"/>
                  <w:vMerge w:val="continue"/>
                  <w:tcBorders>
                    <w:left w:val="single" w:color="000000" w:sz="8" w:space="0"/>
                    <w:right w:val="single" w:color="000000" w:sz="8" w:space="0"/>
                  </w:tcBorders>
                  <w:shd w:val="clear" w:color="auto" w:fill="auto"/>
                  <w:vAlign w:val="center"/>
                  <w:tcPrChange w:id="3118"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19"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312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0" w:hRule="atLeast"/>
                <w:trPrChange w:id="3120" w:author="Hohokam⁶⁶⁶" w:date="2023-02-07T16:28:34Z">
                  <w:trPr>
                    <w:trHeight w:val="280" w:hRule="atLeast"/>
                  </w:trPr>
                </w:trPrChange>
              </w:trPr>
              <w:tc>
                <w:tcPr>
                  <w:tcW w:w="547" w:type="dxa"/>
                  <w:vMerge w:val="continue"/>
                  <w:tcBorders>
                    <w:left w:val="single" w:color="000000" w:sz="8" w:space="0"/>
                    <w:right w:val="single" w:color="000000" w:sz="8" w:space="0"/>
                  </w:tcBorders>
                  <w:shd w:val="clear" w:color="auto" w:fill="auto"/>
                  <w:vAlign w:val="center"/>
                  <w:tcPrChange w:id="3121"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bottom w:val="single" w:color="000000" w:sz="8" w:space="0"/>
                    <w:right w:val="single" w:color="000000" w:sz="8" w:space="0"/>
                  </w:tcBorders>
                  <w:shd w:val="clear" w:color="auto" w:fill="auto"/>
                  <w:vAlign w:val="center"/>
                  <w:tcPrChange w:id="3122" w:author="Hohokam⁶⁶⁶" w:date="2023-02-07T16:28:34Z">
                    <w:tcPr>
                      <w:tcW w:w="3023"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Change w:id="3123"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臭气浓度</w:t>
                  </w:r>
                </w:p>
              </w:tc>
              <w:tc>
                <w:tcPr>
                  <w:tcW w:w="2784" w:type="dxa"/>
                  <w:vMerge w:val="continue"/>
                  <w:tcBorders>
                    <w:left w:val="single" w:color="000000" w:sz="8" w:space="0"/>
                    <w:bottom w:val="single" w:color="000000" w:sz="8" w:space="0"/>
                    <w:right w:val="single" w:color="000000" w:sz="8" w:space="0"/>
                  </w:tcBorders>
                  <w:shd w:val="clear" w:color="auto" w:fill="auto"/>
                  <w:vAlign w:val="center"/>
                  <w:tcPrChange w:id="3124" w:author="Hohokam⁶⁶⁶" w:date="2023-02-07T16:28:34Z">
                    <w:tcPr>
                      <w:tcW w:w="2784"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25"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2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0" w:hRule="atLeast"/>
                <w:trPrChange w:id="3126" w:author="Hohokam⁶⁶⁶" w:date="2023-02-07T16:28:34Z">
                  <w:trPr>
                    <w:trHeight w:val="280" w:hRule="atLeast"/>
                  </w:trPr>
                </w:trPrChange>
              </w:trPr>
              <w:tc>
                <w:tcPr>
                  <w:tcW w:w="547" w:type="dxa"/>
                  <w:vMerge w:val="continue"/>
                  <w:tcBorders>
                    <w:left w:val="single" w:color="000000" w:sz="8" w:space="0"/>
                    <w:right w:val="single" w:color="000000" w:sz="8" w:space="0"/>
                  </w:tcBorders>
                  <w:shd w:val="clear" w:color="auto" w:fill="auto"/>
                  <w:vAlign w:val="center"/>
                  <w:tcPrChange w:id="3127"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restart"/>
                  <w:tcBorders>
                    <w:top w:val="single" w:color="000000" w:sz="8" w:space="0"/>
                    <w:left w:val="single" w:color="000000" w:sz="8" w:space="0"/>
                    <w:right w:val="single" w:color="000000" w:sz="8" w:space="0"/>
                  </w:tcBorders>
                  <w:shd w:val="clear" w:color="auto" w:fill="auto"/>
                  <w:vAlign w:val="center"/>
                  <w:tcPrChange w:id="3128" w:author="Hohokam⁶⁶⁶" w:date="2023-02-07T16:28:34Z">
                    <w:tcPr>
                      <w:tcW w:w="3023"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厂房外监控点</w:t>
                  </w: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29"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del w:id="3130" w:author="Hohokam⁶⁶⁶" w:date="2023-02-07T15:53:25Z">
                    <w:r>
                      <w:rPr>
                        <w:rFonts w:hint="eastAsia" w:ascii="宋体" w:hAnsi="宋体" w:cs="宋体"/>
                        <w:i w:val="0"/>
                        <w:iCs w:val="0"/>
                        <w:color w:val="000000" w:themeColor="text1"/>
                        <w:sz w:val="21"/>
                        <w:szCs w:val="21"/>
                        <w:u w:val="none"/>
                        <w:lang w:eastAsia="zh-CN"/>
                        <w14:textFill>
                          <w14:solidFill>
                            <w14:schemeClr w14:val="tx1"/>
                          </w14:solidFill>
                        </w14:textFill>
                      </w:rPr>
                      <w:delText>非甲烷总烃</w:delText>
                    </w:r>
                  </w:del>
                  <w:ins w:id="3131" w:author="Hohokam⁶⁶⁶" w:date="2023-02-07T15:53:25Z">
                    <w:r>
                      <w:rPr>
                        <w:rFonts w:hint="eastAsia" w:ascii="宋体" w:hAnsi="宋体" w:cs="宋体"/>
                        <w:i w:val="0"/>
                        <w:iCs w:val="0"/>
                        <w:color w:val="000000" w:themeColor="text1"/>
                        <w:sz w:val="21"/>
                        <w:szCs w:val="21"/>
                        <w:u w:val="none"/>
                        <w:lang w:eastAsia="zh-CN"/>
                        <w14:textFill>
                          <w14:solidFill>
                            <w14:schemeClr w14:val="tx1"/>
                          </w14:solidFill>
                        </w14:textFill>
                      </w:rPr>
                      <w:t>挥发性有机物</w:t>
                    </w:r>
                  </w:ins>
                </w:p>
              </w:tc>
              <w:tc>
                <w:tcPr>
                  <w:tcW w:w="2784" w:type="dxa"/>
                  <w:vMerge w:val="restart"/>
                  <w:tcBorders>
                    <w:top w:val="single" w:color="000000" w:sz="8" w:space="0"/>
                    <w:left w:val="single" w:color="000000" w:sz="8" w:space="0"/>
                    <w:right w:val="single" w:color="000000" w:sz="8" w:space="0"/>
                  </w:tcBorders>
                  <w:shd w:val="clear" w:color="auto" w:fill="auto"/>
                  <w:vAlign w:val="center"/>
                  <w:tcPrChange w:id="3132" w:author="Hohokam⁶⁶⁶" w:date="2023-02-07T16:28:34Z">
                    <w:tcPr>
                      <w:tcW w:w="2784" w:type="dxa"/>
                      <w:vMerge w:val="restart"/>
                      <w:tcBorders>
                        <w:top w:val="single" w:color="000000" w:sz="8" w:space="0"/>
                        <w:left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每年一次，每个采样周期采样次数不少于</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次</w:t>
                  </w:r>
                </w:p>
              </w:tc>
              <w:tc>
                <w:tcPr>
                  <w:tcW w:w="1143" w:type="dxa"/>
                  <w:vMerge w:val="continue"/>
                  <w:tcBorders>
                    <w:left w:val="single" w:color="000000" w:sz="8" w:space="0"/>
                    <w:right w:val="single" w:color="000000" w:sz="8" w:space="0"/>
                  </w:tcBorders>
                  <w:shd w:val="clear" w:color="auto" w:fill="auto"/>
                  <w:vAlign w:val="center"/>
                  <w:tcPrChange w:id="3133"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3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34"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35"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36"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37"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酚类</w:t>
                  </w:r>
                </w:p>
              </w:tc>
              <w:tc>
                <w:tcPr>
                  <w:tcW w:w="2784" w:type="dxa"/>
                  <w:vMerge w:val="continue"/>
                  <w:tcBorders>
                    <w:left w:val="single" w:color="000000" w:sz="8" w:space="0"/>
                    <w:right w:val="single" w:color="000000" w:sz="8" w:space="0"/>
                  </w:tcBorders>
                  <w:shd w:val="clear" w:color="auto" w:fill="auto"/>
                  <w:vAlign w:val="center"/>
                  <w:tcPrChange w:id="3138"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39"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4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40"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41"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42"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43"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甲苯</w:t>
                  </w:r>
                </w:p>
              </w:tc>
              <w:tc>
                <w:tcPr>
                  <w:tcW w:w="2784" w:type="dxa"/>
                  <w:vMerge w:val="continue"/>
                  <w:tcBorders>
                    <w:left w:val="single" w:color="000000" w:sz="8" w:space="0"/>
                    <w:right w:val="single" w:color="000000" w:sz="8" w:space="0"/>
                  </w:tcBorders>
                  <w:shd w:val="clear" w:color="auto" w:fill="auto"/>
                  <w:vAlign w:val="center"/>
                  <w:tcPrChange w:id="3144"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45"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4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46"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47"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48"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49"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二甲苯</w:t>
                  </w:r>
                </w:p>
              </w:tc>
              <w:tc>
                <w:tcPr>
                  <w:tcW w:w="2784" w:type="dxa"/>
                  <w:vMerge w:val="continue"/>
                  <w:tcBorders>
                    <w:left w:val="single" w:color="000000" w:sz="8" w:space="0"/>
                    <w:right w:val="single" w:color="000000" w:sz="8" w:space="0"/>
                  </w:tcBorders>
                  <w:shd w:val="clear" w:color="auto" w:fill="auto"/>
                  <w:vAlign w:val="center"/>
                  <w:tcPrChange w:id="3150"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51"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5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52"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53"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54"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Change w:id="3155"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2784" w:type="dxa"/>
                  <w:vMerge w:val="continue"/>
                  <w:tcBorders>
                    <w:left w:val="single" w:color="000000" w:sz="8" w:space="0"/>
                    <w:right w:val="single" w:color="000000" w:sz="8" w:space="0"/>
                  </w:tcBorders>
                  <w:shd w:val="clear" w:color="auto" w:fill="auto"/>
                  <w:vAlign w:val="center"/>
                  <w:tcPrChange w:id="3156"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57"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5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58" w:author="Hohokam⁶⁶⁶" w:date="2023-02-07T16:28:34Z">
                  <w:trPr>
                    <w:trHeight w:val="270" w:hRule="atLeast"/>
                  </w:trPr>
                </w:trPrChange>
              </w:trPr>
              <w:tc>
                <w:tcPr>
                  <w:tcW w:w="547" w:type="dxa"/>
                  <w:vMerge w:val="continue"/>
                  <w:tcBorders>
                    <w:left w:val="single" w:color="000000" w:sz="8" w:space="0"/>
                    <w:right w:val="single" w:color="000000" w:sz="8" w:space="0"/>
                  </w:tcBorders>
                  <w:shd w:val="clear" w:color="auto" w:fill="auto"/>
                  <w:vAlign w:val="center"/>
                  <w:tcPrChange w:id="3159" w:author="Hohokam⁶⁶⁶" w:date="2023-02-07T16:28:34Z">
                    <w:tcPr>
                      <w:tcW w:w="547"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right w:val="single" w:color="000000" w:sz="8" w:space="0"/>
                  </w:tcBorders>
                  <w:shd w:val="clear" w:color="auto" w:fill="auto"/>
                  <w:vAlign w:val="center"/>
                  <w:tcPrChange w:id="3160" w:author="Hohokam⁶⁶⁶" w:date="2023-02-07T16:28:34Z">
                    <w:tcPr>
                      <w:tcW w:w="302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Change w:id="3161"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
                  </w:tcPrChange>
                </w:tcPr>
                <w:p>
                  <w:pPr>
                    <w:keepNext w:val="0"/>
                    <w:keepLines w:val="0"/>
                    <w:widowControl/>
                    <w:suppressLineNumbers w:val="0"/>
                    <w:jc w:val="center"/>
                    <w:textAlignment w:val="top"/>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甲醇</w:t>
                  </w:r>
                </w:p>
              </w:tc>
              <w:tc>
                <w:tcPr>
                  <w:tcW w:w="2784" w:type="dxa"/>
                  <w:vMerge w:val="continue"/>
                  <w:tcBorders>
                    <w:left w:val="single" w:color="000000" w:sz="8" w:space="0"/>
                    <w:right w:val="single" w:color="000000" w:sz="8" w:space="0"/>
                  </w:tcBorders>
                  <w:shd w:val="clear" w:color="auto" w:fill="auto"/>
                  <w:vAlign w:val="center"/>
                  <w:tcPrChange w:id="3162" w:author="Hohokam⁶⁶⁶" w:date="2023-02-07T16:28:34Z">
                    <w:tcPr>
                      <w:tcW w:w="2784"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right w:val="single" w:color="000000" w:sz="8" w:space="0"/>
                  </w:tcBorders>
                  <w:shd w:val="clear" w:color="auto" w:fill="auto"/>
                  <w:vAlign w:val="center"/>
                  <w:tcPrChange w:id="3163" w:author="Hohokam⁶⁶⁶" w:date="2023-02-07T16:28:34Z">
                    <w:tcPr>
                      <w:tcW w:w="1143" w:type="dxa"/>
                      <w:vMerge w:val="continue"/>
                      <w:tcBorders>
                        <w:left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316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70" w:hRule="atLeast"/>
                <w:trPrChange w:id="3164" w:author="Hohokam⁶⁶⁶" w:date="2023-02-07T16:28:34Z">
                  <w:trPr>
                    <w:trHeight w:val="270" w:hRule="atLeast"/>
                  </w:trPr>
                </w:trPrChange>
              </w:trPr>
              <w:tc>
                <w:tcPr>
                  <w:tcW w:w="547" w:type="dxa"/>
                  <w:vMerge w:val="continue"/>
                  <w:tcBorders>
                    <w:left w:val="single" w:color="000000" w:sz="8" w:space="0"/>
                    <w:bottom w:val="single" w:color="000000" w:sz="8" w:space="0"/>
                    <w:right w:val="single" w:color="000000" w:sz="8" w:space="0"/>
                  </w:tcBorders>
                  <w:shd w:val="clear" w:color="auto" w:fill="auto"/>
                  <w:vAlign w:val="center"/>
                  <w:tcPrChange w:id="3165" w:author="Hohokam⁶⁶⁶" w:date="2023-02-07T16:28:34Z">
                    <w:tcPr>
                      <w:tcW w:w="547"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023" w:type="dxa"/>
                  <w:vMerge w:val="continue"/>
                  <w:tcBorders>
                    <w:left w:val="single" w:color="000000" w:sz="8" w:space="0"/>
                    <w:bottom w:val="single" w:color="000000" w:sz="8" w:space="0"/>
                    <w:right w:val="single" w:color="000000" w:sz="8" w:space="0"/>
                  </w:tcBorders>
                  <w:shd w:val="clear" w:color="auto" w:fill="auto"/>
                  <w:vAlign w:val="center"/>
                  <w:tcPrChange w:id="3166" w:author="Hohokam⁶⁶⁶" w:date="2023-02-07T16:28:34Z">
                    <w:tcPr>
                      <w:tcW w:w="3023"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Change w:id="3167" w:author="Hohokam⁶⁶⁶" w:date="2023-02-07T16:28:34Z">
                    <w:tcPr>
                      <w:tcW w:w="994" w:type="dxa"/>
                      <w:tcBorders>
                        <w:top w:val="single" w:color="000000" w:sz="8" w:space="0"/>
                        <w:left w:val="single" w:color="000000" w:sz="8" w:space="0"/>
                        <w:bottom w:val="single" w:color="000000" w:sz="8" w:space="0"/>
                        <w:right w:val="single" w:color="000000" w:sz="8" w:space="0"/>
                      </w:tcBorders>
                      <w:shd w:val="clear" w:color="auto" w:fill="auto"/>
                      <w:noWrap/>
                      <w:vAlign w:val="top"/>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臭气浓度</w:t>
                  </w:r>
                </w:p>
              </w:tc>
              <w:tc>
                <w:tcPr>
                  <w:tcW w:w="2784" w:type="dxa"/>
                  <w:vMerge w:val="continue"/>
                  <w:tcBorders>
                    <w:left w:val="single" w:color="000000" w:sz="8" w:space="0"/>
                    <w:bottom w:val="single" w:color="000000" w:sz="8" w:space="0"/>
                    <w:right w:val="single" w:color="000000" w:sz="8" w:space="0"/>
                  </w:tcBorders>
                  <w:shd w:val="clear" w:color="auto" w:fill="auto"/>
                  <w:vAlign w:val="center"/>
                  <w:tcPrChange w:id="3168" w:author="Hohokam⁶⁶⁶" w:date="2023-02-07T16:28:34Z">
                    <w:tcPr>
                      <w:tcW w:w="2784"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43" w:type="dxa"/>
                  <w:vMerge w:val="continue"/>
                  <w:tcBorders>
                    <w:left w:val="single" w:color="000000" w:sz="8" w:space="0"/>
                    <w:bottom w:val="single" w:color="000000" w:sz="8" w:space="0"/>
                    <w:right w:val="single" w:color="000000" w:sz="8" w:space="0"/>
                  </w:tcBorders>
                  <w:shd w:val="clear" w:color="auto" w:fill="auto"/>
                  <w:vAlign w:val="center"/>
                  <w:tcPrChange w:id="3169" w:author="Hohokam⁶⁶⁶" w:date="2023-02-07T16:28:34Z">
                    <w:tcPr>
                      <w:tcW w:w="1143" w:type="dxa"/>
                      <w:vMerge w:val="continue"/>
                      <w:tcBorders>
                        <w:left w:val="single" w:color="000000" w:sz="8" w:space="0"/>
                        <w:bottom w:val="single" w:color="000000" w:sz="8" w:space="0"/>
                        <w:right w:val="single" w:color="000000" w:sz="8" w:space="0"/>
                      </w:tcBorders>
                      <w:shd w:val="clear" w:color="auto" w:fill="auto"/>
                      <w:vAlign w:val="center"/>
                    </w:tcPr>
                  </w:tcPrChange>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sz w:val="24"/>
                <w:lang w:val="en-US"/>
              </w:rPr>
            </w:pPr>
            <w:r>
              <w:rPr>
                <w:rFonts w:hint="eastAsia" w:ascii="宋体" w:hAnsi="宋体" w:cs="宋体"/>
                <w:b/>
                <w:bCs/>
                <w:sz w:val="21"/>
                <w:szCs w:val="21"/>
                <w:lang w:eastAsia="zh-CN"/>
              </w:rPr>
              <w:t>注：</w:t>
            </w:r>
            <w:r>
              <w:rPr>
                <w:rFonts w:hint="eastAsia" w:ascii="宋体" w:hAnsi="宋体" w:cs="宋体"/>
                <w:b/>
                <w:bCs/>
                <w:sz w:val="21"/>
                <w:szCs w:val="21"/>
                <w:lang w:val="en-US" w:eastAsia="zh-CN"/>
              </w:rPr>
              <w:t>挥发性有机物以非甲烷总烃</w:t>
            </w:r>
            <w:del w:id="3170" w:author="Hohokam⁶⁶⁶" w:date="2023-02-07T16:32:42Z">
              <w:r>
                <w:rPr>
                  <w:rFonts w:hint="eastAsia" w:ascii="宋体" w:hAnsi="宋体" w:cs="宋体"/>
                  <w:b/>
                  <w:bCs/>
                  <w:sz w:val="21"/>
                  <w:szCs w:val="21"/>
                  <w:lang w:val="en-US" w:eastAsia="zh-CN"/>
                </w:rPr>
                <w:delText>表征</w:delText>
              </w:r>
            </w:del>
            <w:ins w:id="3171" w:author="Hohokam⁶⁶⁶" w:date="2023-02-07T16:32:42Z">
              <w:r>
                <w:rPr>
                  <w:rFonts w:hint="eastAsia" w:ascii="宋体" w:hAnsi="宋体" w:cs="宋体"/>
                  <w:b/>
                  <w:bCs/>
                  <w:sz w:val="21"/>
                  <w:szCs w:val="21"/>
                  <w:lang w:val="en-US" w:eastAsia="zh-CN"/>
                </w:rPr>
                <w:t>计</w:t>
              </w:r>
            </w:ins>
            <w:r>
              <w:rPr>
                <w:rFonts w:hint="eastAsia" w:ascii="宋体" w:hAnsi="宋体" w:cs="宋体"/>
                <w:b/>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4"/>
                <w:lang w:eastAsia="zh-CN"/>
              </w:rPr>
            </w:pPr>
            <w:r>
              <w:rPr>
                <w:b/>
                <w:bCs/>
                <w:sz w:val="24"/>
              </w:rPr>
              <w:t>表4-</w:t>
            </w:r>
            <w:r>
              <w:rPr>
                <w:rFonts w:hint="eastAsia"/>
                <w:b/>
                <w:bCs/>
                <w:sz w:val="24"/>
                <w:lang w:val="en-US" w:eastAsia="zh-CN"/>
              </w:rPr>
              <w:t>7</w:t>
            </w:r>
            <w:r>
              <w:rPr>
                <w:b/>
                <w:bCs/>
                <w:sz w:val="24"/>
              </w:rPr>
              <w:t xml:space="preserve">  </w:t>
            </w:r>
            <w:r>
              <w:rPr>
                <w:rFonts w:hint="eastAsia"/>
                <w:b/>
                <w:bCs/>
                <w:sz w:val="24"/>
                <w:lang w:eastAsia="zh-CN"/>
              </w:rPr>
              <w:t>大气污染物无组织排放量核算表</w:t>
            </w:r>
          </w:p>
          <w:tbl>
            <w:tblPr>
              <w:tblStyle w:val="38"/>
              <w:tblW w:w="5030" w:type="pct"/>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Change w:id="3172" w:author="Hohokam⁶⁶⁶" w:date="2023-02-07T16:28:34Z">
                <w:tblPr>
                  <w:tblStyle w:val="38"/>
                  <w:tblW w:w="5030" w:type="pct"/>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PrChange>
            </w:tblPr>
            <w:tblGrid>
              <w:gridCol w:w="623"/>
              <w:gridCol w:w="737"/>
              <w:gridCol w:w="1697"/>
              <w:gridCol w:w="849"/>
              <w:gridCol w:w="2045"/>
              <w:gridCol w:w="587"/>
              <w:gridCol w:w="597"/>
              <w:gridCol w:w="1345"/>
              <w:gridCol w:w="4"/>
              <w:tblGridChange w:id="3173">
                <w:tblGrid>
                  <w:gridCol w:w="620"/>
                  <w:gridCol w:w="734"/>
                  <w:gridCol w:w="1701"/>
                  <w:gridCol w:w="847"/>
                  <w:gridCol w:w="2106"/>
                  <w:gridCol w:w="584"/>
                  <w:gridCol w:w="594"/>
                  <w:gridCol w:w="1345"/>
                  <w:gridCol w:w="4"/>
                </w:tblGrid>
              </w:tblGridChange>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174"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00" w:hRule="atLeast"/>
                <w:trPrChange w:id="3174" w:author="Hohokam⁶⁶⁶" w:date="2023-02-07T16:28:34Z">
                  <w:trPr>
                    <w:trHeight w:val="300" w:hRule="atLeast"/>
                  </w:trPr>
                </w:trPrChange>
              </w:trPr>
              <w:tc>
                <w:tcPr>
                  <w:tcW w:w="367" w:type="pct"/>
                  <w:vMerge w:val="restart"/>
                  <w:tcBorders>
                    <w:tl2br w:val="nil"/>
                    <w:tr2bl w:val="nil"/>
                  </w:tcBorders>
                  <w:shd w:val="clear" w:color="auto" w:fill="auto"/>
                  <w:vAlign w:val="center"/>
                  <w:tcPrChange w:id="3175"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排放口编号</w:t>
                  </w:r>
                </w:p>
              </w:tc>
              <w:tc>
                <w:tcPr>
                  <w:tcW w:w="434" w:type="pct"/>
                  <w:vMerge w:val="restart"/>
                  <w:tcBorders>
                    <w:tl2br w:val="nil"/>
                    <w:tr2bl w:val="nil"/>
                  </w:tcBorders>
                  <w:shd w:val="clear" w:color="auto" w:fill="auto"/>
                  <w:vAlign w:val="center"/>
                  <w:tcPrChange w:id="3176"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产污环节</w:t>
                  </w:r>
                </w:p>
              </w:tc>
              <w:tc>
                <w:tcPr>
                  <w:tcW w:w="1000" w:type="pct"/>
                  <w:vMerge w:val="restart"/>
                  <w:tcBorders>
                    <w:tl2br w:val="nil"/>
                    <w:tr2bl w:val="nil"/>
                  </w:tcBorders>
                  <w:shd w:val="clear" w:color="auto" w:fill="auto"/>
                  <w:vAlign w:val="center"/>
                  <w:tcPrChange w:id="3177" w:author="Hohokam⁶⁶⁶" w:date="2023-02-07T16:28:34Z">
                    <w:tcPr>
                      <w:tcW w:w="1000"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500" w:type="pct"/>
                  <w:vMerge w:val="restart"/>
                  <w:tcBorders>
                    <w:tl2br w:val="nil"/>
                    <w:tr2bl w:val="nil"/>
                  </w:tcBorders>
                  <w:shd w:val="clear" w:color="auto" w:fill="auto"/>
                  <w:vAlign w:val="center"/>
                  <w:tcPrChange w:id="3178" w:author="Hohokam⁶⁶⁶" w:date="2023-02-07T16:28:34Z">
                    <w:tcPr>
                      <w:tcW w:w="500"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主要污染防治措施</w:t>
                  </w:r>
                </w:p>
              </w:tc>
              <w:tc>
                <w:tcPr>
                  <w:tcW w:w="1903" w:type="pct"/>
                  <w:gridSpan w:val="3"/>
                  <w:tcBorders>
                    <w:tl2br w:val="nil"/>
                    <w:tr2bl w:val="nil"/>
                  </w:tcBorders>
                  <w:shd w:val="clear" w:color="auto" w:fill="auto"/>
                  <w:vAlign w:val="center"/>
                  <w:tcPrChange w:id="3179" w:author="Hohokam⁶⁶⁶" w:date="2023-02-07T16:28:34Z">
                    <w:tcPr>
                      <w:tcW w:w="1903" w:type="pct"/>
                      <w:gridSpan w:val="3"/>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排放标准</w:t>
                  </w:r>
                </w:p>
              </w:tc>
              <w:tc>
                <w:tcPr>
                  <w:tcW w:w="794" w:type="pct"/>
                  <w:gridSpan w:val="2"/>
                  <w:vMerge w:val="restart"/>
                  <w:tcBorders>
                    <w:tl2br w:val="nil"/>
                    <w:tr2bl w:val="nil"/>
                  </w:tcBorders>
                  <w:shd w:val="clear" w:color="auto" w:fill="auto"/>
                  <w:vAlign w:val="center"/>
                  <w:tcPrChange w:id="3180" w:author="Hohokam⁶⁶⁶" w:date="2023-02-07T16:28:34Z">
                    <w:tcPr>
                      <w:tcW w:w="794" w:type="pct"/>
                      <w:gridSpan w:val="2"/>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年排放量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181"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00" w:hRule="atLeast"/>
                <w:trPrChange w:id="3181" w:author="Hohokam⁶⁶⁶" w:date="2023-02-07T16:28:34Z">
                  <w:trPr>
                    <w:trHeight w:val="300" w:hRule="atLeast"/>
                  </w:trPr>
                </w:trPrChange>
              </w:trPr>
              <w:tc>
                <w:tcPr>
                  <w:tcW w:w="367" w:type="pct"/>
                  <w:vMerge w:val="continue"/>
                  <w:tcBorders>
                    <w:tl2br w:val="nil"/>
                    <w:tr2bl w:val="nil"/>
                  </w:tcBorders>
                  <w:shd w:val="clear" w:color="auto" w:fill="auto"/>
                  <w:vAlign w:val="center"/>
                  <w:tcPrChange w:id="3182"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434" w:type="pct"/>
                  <w:vMerge w:val="continue"/>
                  <w:tcBorders>
                    <w:tl2br w:val="nil"/>
                    <w:tr2bl w:val="nil"/>
                  </w:tcBorders>
                  <w:shd w:val="clear" w:color="auto" w:fill="auto"/>
                  <w:vAlign w:val="center"/>
                  <w:tcPrChange w:id="3183"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1000" w:type="pct"/>
                  <w:vMerge w:val="continue"/>
                  <w:tcBorders>
                    <w:tl2br w:val="nil"/>
                    <w:tr2bl w:val="nil"/>
                  </w:tcBorders>
                  <w:shd w:val="clear" w:color="auto" w:fill="auto"/>
                  <w:vAlign w:val="center"/>
                  <w:tcPrChange w:id="3184" w:author="Hohokam⁶⁶⁶" w:date="2023-02-07T16:28:34Z">
                    <w:tcPr>
                      <w:tcW w:w="10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500" w:type="pct"/>
                  <w:vMerge w:val="continue"/>
                  <w:tcBorders>
                    <w:tl2br w:val="nil"/>
                    <w:tr2bl w:val="nil"/>
                  </w:tcBorders>
                  <w:shd w:val="clear" w:color="auto" w:fill="auto"/>
                  <w:vAlign w:val="center"/>
                  <w:tcPrChange w:id="3185"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1205" w:type="pct"/>
                  <w:vMerge w:val="restart"/>
                  <w:tcBorders>
                    <w:tl2br w:val="nil"/>
                    <w:tr2bl w:val="nil"/>
                  </w:tcBorders>
                  <w:shd w:val="clear" w:color="auto" w:fill="auto"/>
                  <w:vAlign w:val="center"/>
                  <w:tcPrChange w:id="3186" w:author="Hohokam⁶⁶⁶" w:date="2023-02-07T16:28:34Z">
                    <w:tcPr>
                      <w:tcW w:w="1205"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标准名称</w:t>
                  </w:r>
                </w:p>
              </w:tc>
              <w:tc>
                <w:tcPr>
                  <w:tcW w:w="698" w:type="pct"/>
                  <w:gridSpan w:val="2"/>
                  <w:vMerge w:val="restart"/>
                  <w:tcBorders>
                    <w:tl2br w:val="nil"/>
                    <w:tr2bl w:val="nil"/>
                  </w:tcBorders>
                  <w:shd w:val="clear" w:color="auto" w:fill="auto"/>
                  <w:vAlign w:val="center"/>
                  <w:tcPrChange w:id="3187" w:author="Hohokam⁶⁶⁶" w:date="2023-02-07T16:28:34Z">
                    <w:tcPr>
                      <w:tcW w:w="698" w:type="pct"/>
                      <w:gridSpan w:val="2"/>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浓度限值</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p>
              </w:tc>
              <w:tc>
                <w:tcPr>
                  <w:tcW w:w="794" w:type="pct"/>
                  <w:gridSpan w:val="2"/>
                  <w:vMerge w:val="continue"/>
                  <w:tcBorders>
                    <w:tl2br w:val="nil"/>
                    <w:tr2bl w:val="nil"/>
                  </w:tcBorders>
                  <w:shd w:val="clear" w:color="auto" w:fill="auto"/>
                  <w:vAlign w:val="center"/>
                  <w:tcPrChange w:id="3188" w:author="Hohokam⁶⁶⁶" w:date="2023-02-07T16:28:34Z">
                    <w:tcPr>
                      <w:tcW w:w="794"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189"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00" w:hRule="atLeast"/>
                <w:trPrChange w:id="3189" w:author="Hohokam⁶⁶⁶" w:date="2023-02-07T16:28:34Z">
                  <w:trPr>
                    <w:trHeight w:val="300" w:hRule="atLeast"/>
                  </w:trPr>
                </w:trPrChange>
              </w:trPr>
              <w:tc>
                <w:tcPr>
                  <w:tcW w:w="367" w:type="pct"/>
                  <w:vMerge w:val="continue"/>
                  <w:tcBorders>
                    <w:tl2br w:val="nil"/>
                    <w:tr2bl w:val="nil"/>
                  </w:tcBorders>
                  <w:shd w:val="clear" w:color="auto" w:fill="auto"/>
                  <w:vAlign w:val="center"/>
                  <w:tcPrChange w:id="3190"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434" w:type="pct"/>
                  <w:vMerge w:val="continue"/>
                  <w:tcBorders>
                    <w:tl2br w:val="nil"/>
                    <w:tr2bl w:val="nil"/>
                  </w:tcBorders>
                  <w:shd w:val="clear" w:color="auto" w:fill="auto"/>
                  <w:vAlign w:val="center"/>
                  <w:tcPrChange w:id="3191"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1000" w:type="pct"/>
                  <w:vMerge w:val="continue"/>
                  <w:tcBorders>
                    <w:tl2br w:val="nil"/>
                    <w:tr2bl w:val="nil"/>
                  </w:tcBorders>
                  <w:shd w:val="clear" w:color="auto" w:fill="auto"/>
                  <w:vAlign w:val="center"/>
                  <w:tcPrChange w:id="3192" w:author="Hohokam⁶⁶⁶" w:date="2023-02-07T16:28:34Z">
                    <w:tcPr>
                      <w:tcW w:w="10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500" w:type="pct"/>
                  <w:vMerge w:val="continue"/>
                  <w:tcBorders>
                    <w:tl2br w:val="nil"/>
                    <w:tr2bl w:val="nil"/>
                  </w:tcBorders>
                  <w:shd w:val="clear" w:color="auto" w:fill="auto"/>
                  <w:vAlign w:val="center"/>
                  <w:tcPrChange w:id="3193"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1205" w:type="pct"/>
                  <w:vMerge w:val="continue"/>
                  <w:tcBorders>
                    <w:tl2br w:val="nil"/>
                    <w:tr2bl w:val="nil"/>
                  </w:tcBorders>
                  <w:shd w:val="clear" w:color="auto" w:fill="auto"/>
                  <w:vAlign w:val="center"/>
                  <w:tcPrChange w:id="3194"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698" w:type="pct"/>
                  <w:gridSpan w:val="2"/>
                  <w:vMerge w:val="continue"/>
                  <w:tcBorders>
                    <w:tl2br w:val="nil"/>
                    <w:tr2bl w:val="nil"/>
                  </w:tcBorders>
                  <w:shd w:val="clear" w:color="auto" w:fill="auto"/>
                  <w:vAlign w:val="center"/>
                  <w:tcPrChange w:id="3195" w:author="Hohokam⁶⁶⁶" w:date="2023-02-07T16:28:34Z">
                    <w:tcPr>
                      <w:tcW w:w="698"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c>
                <w:tcPr>
                  <w:tcW w:w="794" w:type="pct"/>
                  <w:gridSpan w:val="2"/>
                  <w:vMerge w:val="continue"/>
                  <w:tcBorders>
                    <w:tl2br w:val="nil"/>
                    <w:tr2bl w:val="nil"/>
                  </w:tcBorders>
                  <w:shd w:val="clear" w:color="auto" w:fill="auto"/>
                  <w:vAlign w:val="center"/>
                  <w:tcPrChange w:id="3196" w:author="Hohokam⁶⁶⁶" w:date="2023-02-07T16:28:34Z">
                    <w:tcPr>
                      <w:tcW w:w="794"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b/>
                      <w:bCs/>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197"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405" w:hRule="atLeast"/>
                <w:trPrChange w:id="3197" w:author="Hohokam⁶⁶⁶" w:date="2023-02-07T16:28:34Z">
                  <w:trPr>
                    <w:trHeight w:val="405" w:hRule="atLeast"/>
                  </w:trPr>
                </w:trPrChange>
              </w:trPr>
              <w:tc>
                <w:tcPr>
                  <w:tcW w:w="367" w:type="pct"/>
                  <w:vMerge w:val="restart"/>
                  <w:tcBorders>
                    <w:tl2br w:val="nil"/>
                    <w:tr2bl w:val="nil"/>
                  </w:tcBorders>
                  <w:shd w:val="clear" w:color="auto" w:fill="auto"/>
                  <w:vAlign w:val="center"/>
                  <w:tcPrChange w:id="3198"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34" w:type="pct"/>
                  <w:vMerge w:val="restart"/>
                  <w:tcBorders>
                    <w:tl2br w:val="nil"/>
                    <w:tr2bl w:val="nil"/>
                  </w:tcBorders>
                  <w:shd w:val="clear" w:color="auto" w:fill="auto"/>
                  <w:vAlign w:val="center"/>
                  <w:tcPrChange w:id="3199"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200"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sz w:val="22"/>
                      <w:szCs w:val="22"/>
                      <w:u w:val="none"/>
                    </w:rPr>
                    <w:t>挥发性有机物</w:t>
                  </w:r>
                </w:p>
              </w:tc>
              <w:tc>
                <w:tcPr>
                  <w:tcW w:w="500" w:type="pct"/>
                  <w:vMerge w:val="restart"/>
                  <w:tcBorders>
                    <w:tl2br w:val="nil"/>
                    <w:tr2bl w:val="nil"/>
                  </w:tcBorders>
                  <w:shd w:val="clear" w:color="auto" w:fill="auto"/>
                  <w:vAlign w:val="center"/>
                  <w:tcPrChange w:id="3201" w:author="Hohokam⁶⁶⁶" w:date="2023-02-07T16:28:34Z">
                    <w:tcPr>
                      <w:tcW w:w="500"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通风</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风扇</w:t>
                  </w:r>
                </w:p>
              </w:tc>
              <w:tc>
                <w:tcPr>
                  <w:tcW w:w="1205" w:type="pct"/>
                  <w:vMerge w:val="restart"/>
                  <w:tcBorders>
                    <w:tl2br w:val="nil"/>
                    <w:tr2bl w:val="nil"/>
                  </w:tcBorders>
                  <w:shd w:val="clear" w:color="auto" w:fill="auto"/>
                  <w:vAlign w:val="center"/>
                  <w:tcPrChange w:id="3202" w:author="Hohokam⁶⁶⁶" w:date="2023-02-07T16:28:34Z">
                    <w:tcPr>
                      <w:tcW w:w="1205"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《大气污染物综合排放标准》（DB32/4041-2021）</w:t>
                  </w:r>
                </w:p>
              </w:tc>
              <w:tc>
                <w:tcPr>
                  <w:tcW w:w="698" w:type="pct"/>
                  <w:gridSpan w:val="2"/>
                  <w:tcBorders>
                    <w:tl2br w:val="nil"/>
                    <w:tr2bl w:val="nil"/>
                  </w:tcBorders>
                  <w:shd w:val="clear" w:color="auto" w:fill="auto"/>
                  <w:vAlign w:val="center"/>
                  <w:tcPrChange w:id="3203"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4</w:t>
                  </w:r>
                </w:p>
              </w:tc>
              <w:tc>
                <w:tcPr>
                  <w:tcW w:w="794" w:type="pct"/>
                  <w:gridSpan w:val="2"/>
                  <w:tcBorders>
                    <w:tl2br w:val="nil"/>
                    <w:tr2bl w:val="nil"/>
                  </w:tcBorders>
                  <w:shd w:val="clear" w:color="auto" w:fill="auto"/>
                  <w:noWrap/>
                  <w:vAlign w:val="center"/>
                  <w:tcPrChange w:id="3204"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0.000226</w:t>
                  </w:r>
                  <w:r>
                    <w:rPr>
                      <w:rFonts w:hint="eastAsia" w:cs="Times New Roman"/>
                      <w:i w:val="0"/>
                      <w:iCs w:val="0"/>
                      <w:color w:val="000000"/>
                      <w:kern w:val="0"/>
                      <w:sz w:val="21"/>
                      <w:szCs w:val="21"/>
                      <w:u w:val="none"/>
                      <w:lang w:val="en-US" w:eastAsia="zh-CN" w:bidi="ar"/>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05"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05"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06"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07"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08"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苯系物</w:t>
                  </w:r>
                </w:p>
              </w:tc>
              <w:tc>
                <w:tcPr>
                  <w:tcW w:w="500" w:type="pct"/>
                  <w:vMerge w:val="continue"/>
                  <w:tcBorders>
                    <w:tl2br w:val="nil"/>
                    <w:tr2bl w:val="nil"/>
                  </w:tcBorders>
                  <w:shd w:val="clear" w:color="auto" w:fill="auto"/>
                  <w:vAlign w:val="center"/>
                  <w:tcPrChange w:id="3209"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10"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11"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0.4</w:t>
                  </w:r>
                </w:p>
              </w:tc>
              <w:tc>
                <w:tcPr>
                  <w:tcW w:w="794" w:type="pct"/>
                  <w:gridSpan w:val="2"/>
                  <w:tcBorders>
                    <w:tl2br w:val="nil"/>
                    <w:tr2bl w:val="nil"/>
                  </w:tcBorders>
                  <w:shd w:val="clear" w:color="auto" w:fill="auto"/>
                  <w:noWrap/>
                  <w:vAlign w:val="center"/>
                  <w:tcPrChange w:id="3212"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0.0000093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13"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13"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14"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15"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16"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二甲苯</w:t>
                  </w:r>
                </w:p>
              </w:tc>
              <w:tc>
                <w:tcPr>
                  <w:tcW w:w="500" w:type="pct"/>
                  <w:vMerge w:val="continue"/>
                  <w:tcBorders>
                    <w:tl2br w:val="nil"/>
                    <w:tr2bl w:val="nil"/>
                  </w:tcBorders>
                  <w:shd w:val="clear" w:color="auto" w:fill="auto"/>
                  <w:vAlign w:val="center"/>
                  <w:tcPrChange w:id="3217"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18"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19"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w:t>
                  </w:r>
                </w:p>
              </w:tc>
              <w:tc>
                <w:tcPr>
                  <w:tcW w:w="794" w:type="pct"/>
                  <w:gridSpan w:val="2"/>
                  <w:tcBorders>
                    <w:tl2br w:val="nil"/>
                    <w:tr2bl w:val="nil"/>
                  </w:tcBorders>
                  <w:shd w:val="clear" w:color="auto" w:fill="auto"/>
                  <w:noWrap/>
                  <w:vAlign w:val="center"/>
                  <w:tcPrChange w:id="3220"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0.00003927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21"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21"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22"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23"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24"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酚类</w:t>
                  </w:r>
                </w:p>
              </w:tc>
              <w:tc>
                <w:tcPr>
                  <w:tcW w:w="500" w:type="pct"/>
                  <w:vMerge w:val="continue"/>
                  <w:tcBorders>
                    <w:tl2br w:val="nil"/>
                    <w:tr2bl w:val="nil"/>
                  </w:tcBorders>
                  <w:shd w:val="clear" w:color="auto" w:fill="auto"/>
                  <w:vAlign w:val="center"/>
                  <w:tcPrChange w:id="3225"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26"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27"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lang w:val="en-US" w:eastAsia="zh-CN"/>
                    </w:rPr>
                  </w:pPr>
                  <w:r>
                    <w:rPr>
                      <w:rFonts w:hint="eastAsia"/>
                      <w:lang w:val="en-US" w:eastAsia="zh-CN"/>
                    </w:rPr>
                    <w:t>0.02</w:t>
                  </w:r>
                </w:p>
              </w:tc>
              <w:tc>
                <w:tcPr>
                  <w:tcW w:w="794" w:type="pct"/>
                  <w:gridSpan w:val="2"/>
                  <w:tcBorders>
                    <w:tl2br w:val="nil"/>
                    <w:tr2bl w:val="nil"/>
                  </w:tcBorders>
                  <w:shd w:val="clear" w:color="auto" w:fill="auto"/>
                  <w:noWrap/>
                  <w:vAlign w:val="center"/>
                  <w:tcPrChange w:id="3228"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0.00000147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29"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29"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30"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31"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32"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甲苯</w:t>
                  </w:r>
                </w:p>
              </w:tc>
              <w:tc>
                <w:tcPr>
                  <w:tcW w:w="500" w:type="pct"/>
                  <w:vMerge w:val="continue"/>
                  <w:tcBorders>
                    <w:tl2br w:val="nil"/>
                    <w:tr2bl w:val="nil"/>
                  </w:tcBorders>
                  <w:shd w:val="clear" w:color="auto" w:fill="auto"/>
                  <w:vAlign w:val="center"/>
                  <w:tcPrChange w:id="3233"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34"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35"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0.2</w:t>
                  </w:r>
                </w:p>
              </w:tc>
              <w:tc>
                <w:tcPr>
                  <w:tcW w:w="794" w:type="pct"/>
                  <w:gridSpan w:val="2"/>
                  <w:tcBorders>
                    <w:tl2br w:val="nil"/>
                    <w:tr2bl w:val="nil"/>
                  </w:tcBorders>
                  <w:shd w:val="clear" w:color="auto" w:fill="auto"/>
                  <w:noWrap/>
                  <w:vAlign w:val="center"/>
                  <w:tcPrChange w:id="3236"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37"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37"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38"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39"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40"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甲醇</w:t>
                  </w:r>
                </w:p>
              </w:tc>
              <w:tc>
                <w:tcPr>
                  <w:tcW w:w="500" w:type="pct"/>
                  <w:vMerge w:val="continue"/>
                  <w:tcBorders>
                    <w:tl2br w:val="nil"/>
                    <w:tr2bl w:val="nil"/>
                  </w:tcBorders>
                  <w:shd w:val="clear" w:color="auto" w:fill="auto"/>
                  <w:vAlign w:val="center"/>
                  <w:tcPrChange w:id="3241"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42"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43"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w:t>
                  </w:r>
                </w:p>
              </w:tc>
              <w:tc>
                <w:tcPr>
                  <w:tcW w:w="794" w:type="pct"/>
                  <w:gridSpan w:val="2"/>
                  <w:tcBorders>
                    <w:tl2br w:val="nil"/>
                    <w:tr2bl w:val="nil"/>
                  </w:tcBorders>
                  <w:shd w:val="clear" w:color="auto" w:fill="auto"/>
                  <w:noWrap/>
                  <w:vAlign w:val="center"/>
                  <w:tcPrChange w:id="3244"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45"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45" w:author="Hohokam⁶⁶⁶" w:date="2023-02-07T16:28:34Z">
                  <w:trPr>
                    <w:trHeight w:val="330" w:hRule="atLeast"/>
                  </w:trPr>
                </w:trPrChange>
              </w:trPr>
              <w:tc>
                <w:tcPr>
                  <w:tcW w:w="367" w:type="pct"/>
                  <w:tcBorders>
                    <w:tl2br w:val="nil"/>
                    <w:tr2bl w:val="nil"/>
                  </w:tcBorders>
                  <w:shd w:val="clear" w:color="auto" w:fill="auto"/>
                  <w:vAlign w:val="center"/>
                  <w:tcPrChange w:id="3246" w:author="Hohokam⁶⁶⁶" w:date="2023-02-07T16:28:34Z">
                    <w:tcPr>
                      <w:tcW w:w="367" w:type="pc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34" w:type="pct"/>
                  <w:tcBorders>
                    <w:tl2br w:val="nil"/>
                    <w:tr2bl w:val="nil"/>
                  </w:tcBorders>
                  <w:shd w:val="clear" w:color="auto" w:fill="auto"/>
                  <w:vAlign w:val="center"/>
                  <w:tcPrChange w:id="3247" w:author="Hohokam⁶⁶⁶" w:date="2023-02-07T16:28:34Z">
                    <w:tcPr>
                      <w:tcW w:w="434" w:type="pc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248"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sz w:val="22"/>
                      <w:szCs w:val="22"/>
                      <w:u w:val="none"/>
                    </w:rPr>
                    <w:t>挥发性有机物</w:t>
                  </w:r>
                </w:p>
              </w:tc>
              <w:tc>
                <w:tcPr>
                  <w:tcW w:w="500" w:type="pct"/>
                  <w:vMerge w:val="continue"/>
                  <w:tcBorders>
                    <w:tl2br w:val="nil"/>
                    <w:tr2bl w:val="nil"/>
                  </w:tcBorders>
                  <w:shd w:val="clear" w:color="auto" w:fill="auto"/>
                  <w:vAlign w:val="center"/>
                  <w:tcPrChange w:id="3249"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50"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51"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4</w:t>
                  </w:r>
                </w:p>
              </w:tc>
              <w:tc>
                <w:tcPr>
                  <w:tcW w:w="794" w:type="pct"/>
                  <w:gridSpan w:val="2"/>
                  <w:tcBorders>
                    <w:tl2br w:val="nil"/>
                    <w:tr2bl w:val="nil"/>
                  </w:tcBorders>
                  <w:shd w:val="clear" w:color="auto" w:fill="auto"/>
                  <w:noWrap/>
                  <w:vAlign w:val="center"/>
                  <w:tcPrChange w:id="3252"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53"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53" w:author="Hohokam⁶⁶⁶" w:date="2023-02-07T16:28:34Z">
                  <w:trPr>
                    <w:trHeight w:val="330" w:hRule="atLeast"/>
                  </w:trPr>
                </w:trPrChange>
              </w:trPr>
              <w:tc>
                <w:tcPr>
                  <w:tcW w:w="367" w:type="pct"/>
                  <w:vMerge w:val="restart"/>
                  <w:tcBorders>
                    <w:tl2br w:val="nil"/>
                    <w:tr2bl w:val="nil"/>
                  </w:tcBorders>
                  <w:shd w:val="clear" w:color="auto" w:fill="auto"/>
                  <w:vAlign w:val="center"/>
                  <w:tcPrChange w:id="3254"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34" w:type="pct"/>
                  <w:vMerge w:val="restart"/>
                  <w:tcBorders>
                    <w:tl2br w:val="nil"/>
                    <w:tr2bl w:val="nil"/>
                  </w:tcBorders>
                  <w:shd w:val="clear" w:color="auto" w:fill="auto"/>
                  <w:vAlign w:val="center"/>
                  <w:tcPrChange w:id="3255"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256"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sz w:val="22"/>
                      <w:szCs w:val="22"/>
                      <w:u w:val="none"/>
                    </w:rPr>
                    <w:t>挥发性有机物</w:t>
                  </w:r>
                </w:p>
              </w:tc>
              <w:tc>
                <w:tcPr>
                  <w:tcW w:w="500" w:type="pct"/>
                  <w:vMerge w:val="continue"/>
                  <w:tcBorders>
                    <w:tl2br w:val="nil"/>
                    <w:tr2bl w:val="nil"/>
                  </w:tcBorders>
                  <w:shd w:val="clear" w:color="auto" w:fill="auto"/>
                  <w:vAlign w:val="center"/>
                  <w:tcPrChange w:id="3257"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58"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59"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4</w:t>
                  </w:r>
                </w:p>
              </w:tc>
              <w:tc>
                <w:tcPr>
                  <w:tcW w:w="794" w:type="pct"/>
                  <w:gridSpan w:val="2"/>
                  <w:tcBorders>
                    <w:tl2br w:val="nil"/>
                    <w:tr2bl w:val="nil"/>
                  </w:tcBorders>
                  <w:shd w:val="clear" w:color="auto" w:fill="auto"/>
                  <w:noWrap/>
                  <w:vAlign w:val="center"/>
                  <w:tcPrChange w:id="3260"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0.00003025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61"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61"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62" w:author="Hohokam⁶⁶⁶" w:date="2023-02-07T16:28:34Z">
                    <w:tcPr>
                      <w:tcW w:w="367"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434" w:type="pct"/>
                  <w:vMerge w:val="continue"/>
                  <w:tcBorders>
                    <w:tl2br w:val="nil"/>
                    <w:tr2bl w:val="nil"/>
                  </w:tcBorders>
                  <w:shd w:val="clear" w:color="auto" w:fill="auto"/>
                  <w:vAlign w:val="center"/>
                  <w:tcPrChange w:id="3263" w:author="Hohokam⁶⁶⁶" w:date="2023-02-07T16:28:34Z">
                    <w:tcPr>
                      <w:tcW w:w="434"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noWrap/>
                  <w:vAlign w:val="center"/>
                  <w:tcPrChange w:id="3264"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500" w:type="pct"/>
                  <w:vMerge w:val="continue"/>
                  <w:tcBorders>
                    <w:tl2br w:val="nil"/>
                    <w:tr2bl w:val="nil"/>
                  </w:tcBorders>
                  <w:shd w:val="clear" w:color="auto" w:fill="auto"/>
                  <w:vAlign w:val="center"/>
                  <w:tcPrChange w:id="3265"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66"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67"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w:t>
                  </w:r>
                </w:p>
              </w:tc>
              <w:tc>
                <w:tcPr>
                  <w:tcW w:w="794" w:type="pct"/>
                  <w:gridSpan w:val="2"/>
                  <w:tcBorders>
                    <w:tl2br w:val="nil"/>
                    <w:tr2bl w:val="nil"/>
                  </w:tcBorders>
                  <w:shd w:val="clear" w:color="auto" w:fill="auto"/>
                  <w:noWrap/>
                  <w:vAlign w:val="center"/>
                  <w:tcPrChange w:id="3268"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0.0008742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69"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69" w:author="Hohokam⁶⁶⁶" w:date="2023-02-07T16:28:34Z">
                  <w:trPr>
                    <w:trHeight w:val="330" w:hRule="atLeast"/>
                  </w:trPr>
                </w:trPrChange>
              </w:trPr>
              <w:tc>
                <w:tcPr>
                  <w:tcW w:w="367" w:type="pct"/>
                  <w:vMerge w:val="restart"/>
                  <w:tcBorders>
                    <w:tl2br w:val="nil"/>
                    <w:tr2bl w:val="nil"/>
                  </w:tcBorders>
                  <w:shd w:val="clear" w:color="auto" w:fill="auto"/>
                  <w:vAlign w:val="center"/>
                  <w:tcPrChange w:id="3270"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34" w:type="pct"/>
                  <w:vMerge w:val="restart"/>
                  <w:tcBorders>
                    <w:tl2br w:val="nil"/>
                    <w:tr2bl w:val="nil"/>
                  </w:tcBorders>
                  <w:shd w:val="clear" w:color="auto" w:fill="auto"/>
                  <w:vAlign w:val="center"/>
                  <w:tcPrChange w:id="3271"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272"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sz w:val="22"/>
                      <w:szCs w:val="22"/>
                      <w:u w:val="none"/>
                    </w:rPr>
                    <w:t>挥发性有机物</w:t>
                  </w:r>
                </w:p>
              </w:tc>
              <w:tc>
                <w:tcPr>
                  <w:tcW w:w="500" w:type="pct"/>
                  <w:vMerge w:val="continue"/>
                  <w:tcBorders>
                    <w:tl2br w:val="nil"/>
                    <w:tr2bl w:val="nil"/>
                  </w:tcBorders>
                  <w:shd w:val="clear" w:color="auto" w:fill="auto"/>
                  <w:vAlign w:val="center"/>
                  <w:tcPrChange w:id="3273"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74"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75"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4</w:t>
                  </w:r>
                </w:p>
              </w:tc>
              <w:tc>
                <w:tcPr>
                  <w:tcW w:w="794" w:type="pct"/>
                  <w:gridSpan w:val="2"/>
                  <w:tcBorders>
                    <w:tl2br w:val="nil"/>
                    <w:tr2bl w:val="nil"/>
                  </w:tcBorders>
                  <w:shd w:val="clear" w:color="auto" w:fill="auto"/>
                  <w:noWrap/>
                  <w:vAlign w:val="center"/>
                  <w:tcPrChange w:id="3276"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0.00003025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77"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77"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78" w:author="Hohokam⁶⁶⁶" w:date="2023-02-07T16:28:34Z">
                    <w:tcPr>
                      <w:tcW w:w="367" w:type="pct"/>
                      <w:vMerge w:val="continue"/>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p>
              </w:tc>
              <w:tc>
                <w:tcPr>
                  <w:tcW w:w="434" w:type="pct"/>
                  <w:vMerge w:val="continue"/>
                  <w:tcBorders>
                    <w:tl2br w:val="nil"/>
                    <w:tr2bl w:val="nil"/>
                  </w:tcBorders>
                  <w:shd w:val="clear" w:color="auto" w:fill="auto"/>
                  <w:vAlign w:val="center"/>
                  <w:tcPrChange w:id="3279" w:author="Hohokam⁶⁶⁶" w:date="2023-02-07T16:28:34Z">
                    <w:tcPr>
                      <w:tcW w:w="434" w:type="pct"/>
                      <w:vMerge w:val="continue"/>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00" w:type="pct"/>
                  <w:tcBorders>
                    <w:tl2br w:val="nil"/>
                    <w:tr2bl w:val="nil"/>
                  </w:tcBorders>
                  <w:shd w:val="clear" w:color="auto" w:fill="auto"/>
                  <w:noWrap/>
                  <w:vAlign w:val="center"/>
                  <w:tcPrChange w:id="3280"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500" w:type="pct"/>
                  <w:vMerge w:val="continue"/>
                  <w:tcBorders>
                    <w:tl2br w:val="nil"/>
                    <w:tr2bl w:val="nil"/>
                  </w:tcBorders>
                  <w:shd w:val="clear" w:color="auto" w:fill="auto"/>
                  <w:vAlign w:val="center"/>
                  <w:tcPrChange w:id="3281"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82"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83"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w:t>
                  </w:r>
                </w:p>
              </w:tc>
              <w:tc>
                <w:tcPr>
                  <w:tcW w:w="794" w:type="pct"/>
                  <w:gridSpan w:val="2"/>
                  <w:tcBorders>
                    <w:tl2br w:val="nil"/>
                    <w:tr2bl w:val="nil"/>
                  </w:tcBorders>
                  <w:shd w:val="clear" w:color="auto" w:fill="auto"/>
                  <w:noWrap/>
                  <w:vAlign w:val="center"/>
                  <w:tcPrChange w:id="3284"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0.000874</w:t>
                  </w:r>
                  <w:r>
                    <w:rPr>
                      <w:rFonts w:hint="eastAsia" w:cs="Times New Roman"/>
                      <w:i w:val="0"/>
                      <w:iCs w:val="0"/>
                      <w:color w:val="000000"/>
                      <w:kern w:val="0"/>
                      <w:sz w:val="21"/>
                      <w:szCs w:val="21"/>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Change w:id="3285"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85" w:author="Hohokam⁶⁶⁶" w:date="2023-02-07T16:28:34Z">
                  <w:trPr>
                    <w:trHeight w:val="330" w:hRule="atLeast"/>
                  </w:trPr>
                </w:trPrChange>
              </w:trPr>
              <w:tc>
                <w:tcPr>
                  <w:tcW w:w="367" w:type="pct"/>
                  <w:vMerge w:val="restart"/>
                  <w:tcBorders>
                    <w:tl2br w:val="nil"/>
                    <w:tr2bl w:val="nil"/>
                  </w:tcBorders>
                  <w:shd w:val="clear" w:color="auto" w:fill="auto"/>
                  <w:vAlign w:val="center"/>
                  <w:tcPrChange w:id="3286"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34" w:type="pct"/>
                  <w:vMerge w:val="restart"/>
                  <w:tcBorders>
                    <w:tl2br w:val="nil"/>
                    <w:tr2bl w:val="nil"/>
                  </w:tcBorders>
                  <w:shd w:val="clear" w:color="auto" w:fill="auto"/>
                  <w:vAlign w:val="center"/>
                  <w:tcPrChange w:id="3287"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288"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sz w:val="22"/>
                      <w:szCs w:val="22"/>
                      <w:u w:val="none"/>
                    </w:rPr>
                    <w:t>二甲苯</w:t>
                  </w:r>
                </w:p>
              </w:tc>
              <w:tc>
                <w:tcPr>
                  <w:tcW w:w="500" w:type="pct"/>
                  <w:vMerge w:val="continue"/>
                  <w:tcBorders>
                    <w:tl2br w:val="nil"/>
                    <w:tr2bl w:val="nil"/>
                  </w:tcBorders>
                  <w:shd w:val="clear" w:color="auto" w:fill="auto"/>
                  <w:vAlign w:val="center"/>
                  <w:tcPrChange w:id="3289"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90"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91"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0.2</w:t>
                  </w:r>
                </w:p>
              </w:tc>
              <w:tc>
                <w:tcPr>
                  <w:tcW w:w="794" w:type="pct"/>
                  <w:gridSpan w:val="2"/>
                  <w:tcBorders>
                    <w:tl2br w:val="nil"/>
                    <w:tr2bl w:val="nil"/>
                  </w:tcBorders>
                  <w:shd w:val="clear" w:color="auto" w:fill="auto"/>
                  <w:noWrap/>
                  <w:vAlign w:val="center"/>
                  <w:tcPrChange w:id="3292"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293"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30" w:hRule="atLeast"/>
                <w:trPrChange w:id="3293" w:author="Hohokam⁶⁶⁶" w:date="2023-02-07T16:28:34Z">
                  <w:trPr>
                    <w:trHeight w:val="330" w:hRule="atLeast"/>
                  </w:trPr>
                </w:trPrChange>
              </w:trPr>
              <w:tc>
                <w:tcPr>
                  <w:tcW w:w="367" w:type="pct"/>
                  <w:vMerge w:val="continue"/>
                  <w:tcBorders>
                    <w:tl2br w:val="nil"/>
                    <w:tr2bl w:val="nil"/>
                  </w:tcBorders>
                  <w:shd w:val="clear" w:color="auto" w:fill="auto"/>
                  <w:vAlign w:val="center"/>
                  <w:tcPrChange w:id="3294" w:author="Hohokam⁶⁶⁶" w:date="2023-02-07T16:28:34Z">
                    <w:tcPr>
                      <w:tcW w:w="367" w:type="pct"/>
                      <w:vMerge w:val="continue"/>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p>
              </w:tc>
              <w:tc>
                <w:tcPr>
                  <w:tcW w:w="434" w:type="pct"/>
                  <w:vMerge w:val="continue"/>
                  <w:tcBorders>
                    <w:tl2br w:val="nil"/>
                    <w:tr2bl w:val="nil"/>
                  </w:tcBorders>
                  <w:shd w:val="clear" w:color="auto" w:fill="auto"/>
                  <w:vAlign w:val="center"/>
                  <w:tcPrChange w:id="3295" w:author="Hohokam⁶⁶⁶" w:date="2023-02-07T16:28:34Z">
                    <w:tcPr>
                      <w:tcW w:w="434" w:type="pct"/>
                      <w:vMerge w:val="continue"/>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00" w:type="pct"/>
                  <w:tcBorders>
                    <w:tl2br w:val="nil"/>
                    <w:tr2bl w:val="nil"/>
                  </w:tcBorders>
                  <w:shd w:val="clear" w:color="auto" w:fill="auto"/>
                  <w:noWrap/>
                  <w:vAlign w:val="center"/>
                  <w:tcPrChange w:id="3296"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500" w:type="pct"/>
                  <w:vMerge w:val="continue"/>
                  <w:tcBorders>
                    <w:tl2br w:val="nil"/>
                    <w:tr2bl w:val="nil"/>
                  </w:tcBorders>
                  <w:shd w:val="clear" w:color="auto" w:fill="auto"/>
                  <w:vAlign w:val="center"/>
                  <w:tcPrChange w:id="3297"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298"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299"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w:t>
                  </w:r>
                </w:p>
              </w:tc>
              <w:tc>
                <w:tcPr>
                  <w:tcW w:w="794" w:type="pct"/>
                  <w:gridSpan w:val="2"/>
                  <w:tcBorders>
                    <w:tl2br w:val="nil"/>
                    <w:tr2bl w:val="nil"/>
                  </w:tcBorders>
                  <w:shd w:val="clear" w:color="auto" w:fill="auto"/>
                  <w:noWrap/>
                  <w:vAlign w:val="center"/>
                  <w:tcPrChange w:id="3300"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0.00122</w:t>
                  </w:r>
                  <w:r>
                    <w:rPr>
                      <w:rFonts w:hint="eastAsia" w:cs="Times New Roman"/>
                      <w:i w:val="0"/>
                      <w:iCs w:val="0"/>
                      <w:color w:val="000000"/>
                      <w:kern w:val="0"/>
                      <w:sz w:val="21"/>
                      <w:szCs w:val="21"/>
                      <w:u w:val="none"/>
                      <w:lang w:val="en-US" w:eastAsia="zh-CN" w:bidi="ar"/>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01"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15" w:hRule="atLeast"/>
                <w:trPrChange w:id="3301" w:author="Hohokam⁶⁶⁶" w:date="2023-02-07T16:28:34Z">
                  <w:trPr>
                    <w:trHeight w:val="315" w:hRule="atLeast"/>
                  </w:trPr>
                </w:trPrChange>
              </w:trPr>
              <w:tc>
                <w:tcPr>
                  <w:tcW w:w="367" w:type="pct"/>
                  <w:vMerge w:val="restart"/>
                  <w:tcBorders>
                    <w:tl2br w:val="nil"/>
                    <w:tr2bl w:val="nil"/>
                  </w:tcBorders>
                  <w:shd w:val="clear" w:color="auto" w:fill="auto"/>
                  <w:vAlign w:val="center"/>
                  <w:tcPrChange w:id="3302" w:author="Hohokam⁶⁶⁶" w:date="2023-02-07T16:28:34Z">
                    <w:tcPr>
                      <w:tcW w:w="367" w:type="pct"/>
                      <w:vMerge w:val="restart"/>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34" w:type="pct"/>
                  <w:vMerge w:val="restart"/>
                  <w:tcBorders>
                    <w:tl2br w:val="nil"/>
                    <w:tr2bl w:val="nil"/>
                  </w:tcBorders>
                  <w:shd w:val="clear" w:color="auto" w:fill="auto"/>
                  <w:vAlign w:val="center"/>
                  <w:tcPrChange w:id="3303" w:author="Hohokam⁶⁶⁶" w:date="2023-02-07T16:28:34Z">
                    <w:tcPr>
                      <w:tcW w:w="434" w:type="pct"/>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仓储</w:t>
                  </w:r>
                </w:p>
              </w:tc>
              <w:tc>
                <w:tcPr>
                  <w:tcW w:w="1000" w:type="pct"/>
                  <w:tcBorders>
                    <w:tl2br w:val="nil"/>
                    <w:tr2bl w:val="nil"/>
                  </w:tcBorders>
                  <w:shd w:val="clear" w:color="auto" w:fill="auto"/>
                  <w:noWrap/>
                  <w:vAlign w:val="center"/>
                  <w:tcPrChange w:id="3304"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sz w:val="22"/>
                      <w:szCs w:val="22"/>
                      <w:u w:val="none"/>
                    </w:rPr>
                    <w:t>二甲苯</w:t>
                  </w:r>
                </w:p>
              </w:tc>
              <w:tc>
                <w:tcPr>
                  <w:tcW w:w="500" w:type="pct"/>
                  <w:vMerge w:val="continue"/>
                  <w:tcBorders>
                    <w:tl2br w:val="nil"/>
                    <w:tr2bl w:val="nil"/>
                  </w:tcBorders>
                  <w:shd w:val="clear" w:color="auto" w:fill="auto"/>
                  <w:vAlign w:val="center"/>
                  <w:tcPrChange w:id="3305"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306"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307"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0.2</w:t>
                  </w:r>
                </w:p>
              </w:tc>
              <w:tc>
                <w:tcPr>
                  <w:tcW w:w="794" w:type="pct"/>
                  <w:gridSpan w:val="2"/>
                  <w:tcBorders>
                    <w:tl2br w:val="nil"/>
                    <w:tr2bl w:val="nil"/>
                  </w:tcBorders>
                  <w:shd w:val="clear" w:color="auto" w:fill="auto"/>
                  <w:noWrap/>
                  <w:vAlign w:val="center"/>
                  <w:tcPrChange w:id="3308"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09"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trHeight w:val="315" w:hRule="atLeast"/>
                <w:trPrChange w:id="3309" w:author="Hohokam⁶⁶⁶" w:date="2023-02-07T16:28:34Z">
                  <w:trPr>
                    <w:trHeight w:val="315" w:hRule="atLeast"/>
                  </w:trPr>
                </w:trPrChange>
              </w:trPr>
              <w:tc>
                <w:tcPr>
                  <w:tcW w:w="367" w:type="pct"/>
                  <w:vMerge w:val="continue"/>
                  <w:tcBorders>
                    <w:tl2br w:val="nil"/>
                    <w:tr2bl w:val="nil"/>
                  </w:tcBorders>
                  <w:shd w:val="clear" w:color="auto" w:fill="auto"/>
                  <w:vAlign w:val="center"/>
                  <w:tcPrChange w:id="3310" w:author="Hohokam⁶⁶⁶" w:date="2023-02-07T16:28:34Z">
                    <w:tcPr>
                      <w:tcW w:w="367" w:type="pct"/>
                      <w:vMerge w:val="continue"/>
                      <w:tcBorders>
                        <w:tl2br w:val="nil"/>
                        <w:tr2bl w:val="nil"/>
                      </w:tcBorders>
                      <w:shd w:val="clear" w:color="auto" w:fill="auto"/>
                      <w:vAlign w:val="center"/>
                    </w:tcPr>
                  </w:tcPrChange>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p>
              </w:tc>
              <w:tc>
                <w:tcPr>
                  <w:tcW w:w="434" w:type="pct"/>
                  <w:vMerge w:val="continue"/>
                  <w:tcBorders>
                    <w:tl2br w:val="nil"/>
                    <w:tr2bl w:val="nil"/>
                  </w:tcBorders>
                  <w:shd w:val="clear" w:color="auto" w:fill="auto"/>
                  <w:vAlign w:val="center"/>
                  <w:tcPrChange w:id="3311" w:author="Hohokam⁶⁶⁶" w:date="2023-02-07T16:28:34Z">
                    <w:tcPr>
                      <w:tcW w:w="434" w:type="pct"/>
                      <w:vMerge w:val="continue"/>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00" w:type="pct"/>
                  <w:tcBorders>
                    <w:tl2br w:val="nil"/>
                    <w:tr2bl w:val="nil"/>
                  </w:tcBorders>
                  <w:shd w:val="clear" w:color="auto" w:fill="auto"/>
                  <w:noWrap/>
                  <w:vAlign w:val="center"/>
                  <w:tcPrChange w:id="3312" w:author="Hohokam⁶⁶⁶" w:date="2023-02-07T16:28:34Z">
                    <w:tcPr>
                      <w:tcW w:w="1000" w:type="pct"/>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500" w:type="pct"/>
                  <w:vMerge w:val="continue"/>
                  <w:tcBorders>
                    <w:tl2br w:val="nil"/>
                    <w:tr2bl w:val="nil"/>
                  </w:tcBorders>
                  <w:shd w:val="clear" w:color="auto" w:fill="auto"/>
                  <w:vAlign w:val="center"/>
                  <w:tcPrChange w:id="3313" w:author="Hohokam⁶⁶⁶" w:date="2023-02-07T16:28:34Z">
                    <w:tcPr>
                      <w:tcW w:w="500"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1205" w:type="pct"/>
                  <w:vMerge w:val="continue"/>
                  <w:tcBorders>
                    <w:tl2br w:val="nil"/>
                    <w:tr2bl w:val="nil"/>
                  </w:tcBorders>
                  <w:shd w:val="clear" w:color="auto" w:fill="auto"/>
                  <w:vAlign w:val="center"/>
                  <w:tcPrChange w:id="3314" w:author="Hohokam⁶⁶⁶" w:date="2023-02-07T16:28:34Z">
                    <w:tcPr>
                      <w:tcW w:w="1205" w:type="pct"/>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698" w:type="pct"/>
                  <w:gridSpan w:val="2"/>
                  <w:tcBorders>
                    <w:tl2br w:val="nil"/>
                    <w:tr2bl w:val="nil"/>
                  </w:tcBorders>
                  <w:shd w:val="clear" w:color="auto" w:fill="auto"/>
                  <w:vAlign w:val="center"/>
                  <w:tcPrChange w:id="3315" w:author="Hohokam⁶⁶⁶" w:date="2023-02-07T16:28:34Z">
                    <w:tcPr>
                      <w:tcW w:w="698"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w:t>
                  </w:r>
                </w:p>
              </w:tc>
              <w:tc>
                <w:tcPr>
                  <w:tcW w:w="794" w:type="pct"/>
                  <w:gridSpan w:val="2"/>
                  <w:tcBorders>
                    <w:tl2br w:val="nil"/>
                    <w:tr2bl w:val="nil"/>
                  </w:tcBorders>
                  <w:shd w:val="clear" w:color="auto" w:fill="auto"/>
                  <w:noWrap/>
                  <w:vAlign w:val="center"/>
                  <w:tcPrChange w:id="3316" w:author="Hohokam⁶⁶⁶" w:date="2023-02-07T16:28:34Z">
                    <w:tcPr>
                      <w:tcW w:w="79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0.00122</w:t>
                  </w:r>
                  <w:r>
                    <w:rPr>
                      <w:rFonts w:hint="eastAsia" w:cs="Times New Roman"/>
                      <w:i w:val="0"/>
                      <w:iCs w:val="0"/>
                      <w:color w:val="000000"/>
                      <w:kern w:val="0"/>
                      <w:sz w:val="21"/>
                      <w:szCs w:val="21"/>
                      <w:u w:val="none"/>
                      <w:lang w:val="en-US" w:eastAsia="zh-CN" w:bidi="ar"/>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17"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330" w:hRule="atLeast"/>
                <w:trPrChange w:id="3317" w:author="Hohokam⁶⁶⁶" w:date="2023-02-07T16:28:34Z">
                  <w:trPr>
                    <w:gridAfter w:val="1"/>
                    <w:wAfter w:w="2" w:type="pct"/>
                    <w:trHeight w:val="330" w:hRule="atLeast"/>
                  </w:trPr>
                </w:trPrChange>
              </w:trPr>
              <w:tc>
                <w:tcPr>
                  <w:tcW w:w="801" w:type="pct"/>
                  <w:gridSpan w:val="2"/>
                  <w:vMerge w:val="restart"/>
                  <w:tcBorders>
                    <w:tl2br w:val="nil"/>
                    <w:tr2bl w:val="nil"/>
                  </w:tcBorders>
                  <w:shd w:val="clear" w:color="auto" w:fill="auto"/>
                  <w:vAlign w:val="center"/>
                  <w:tcPrChange w:id="3318" w:author="Hohokam⁶⁶⁶" w:date="2023-02-07T16:28:34Z">
                    <w:tcPr>
                      <w:tcW w:w="801" w:type="pct"/>
                      <w:gridSpan w:val="2"/>
                      <w:vMerge w:val="restart"/>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无组织排放总计</w:t>
                  </w:r>
                </w:p>
              </w:tc>
              <w:tc>
                <w:tcPr>
                  <w:tcW w:w="3051" w:type="pct"/>
                  <w:gridSpan w:val="4"/>
                  <w:tcBorders>
                    <w:tl2br w:val="nil"/>
                    <w:tr2bl w:val="nil"/>
                  </w:tcBorders>
                  <w:shd w:val="clear" w:color="auto" w:fill="auto"/>
                  <w:noWrap/>
                  <w:vAlign w:val="center"/>
                  <w:tcPrChange w:id="3319"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sz w:val="22"/>
                      <w:szCs w:val="22"/>
                      <w:u w:val="none"/>
                    </w:rPr>
                    <w:t>挥发性有机物</w:t>
                  </w:r>
                </w:p>
              </w:tc>
              <w:tc>
                <w:tcPr>
                  <w:tcW w:w="1144" w:type="pct"/>
                  <w:gridSpan w:val="2"/>
                  <w:tcBorders>
                    <w:tl2br w:val="nil"/>
                    <w:tr2bl w:val="nil"/>
                  </w:tcBorders>
                  <w:shd w:val="clear" w:color="auto" w:fill="auto"/>
                  <w:vAlign w:val="center"/>
                  <w:tcPrChange w:id="3320" w:author="Hohokam⁶⁶⁶" w:date="2023-02-07T16:28:34Z">
                    <w:tcPr>
                      <w:tcW w:w="1144" w:type="pct"/>
                      <w:gridSpan w:val="2"/>
                      <w:tcBorders>
                        <w:tl2br w:val="nil"/>
                        <w:tr2bl w:val="nil"/>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0.00218</w:t>
                  </w:r>
                  <w:r>
                    <w:rPr>
                      <w:rFonts w:hint="eastAsia" w:cs="Times New Roman"/>
                      <w:i w:val="0"/>
                      <w:iCs w:val="0"/>
                      <w:color w:val="000000"/>
                      <w:kern w:val="0"/>
                      <w:sz w:val="21"/>
                      <w:szCs w:val="21"/>
                      <w:u w:val="none"/>
                      <w:lang w:val="en-US" w:eastAsia="zh-CN" w:bidi="ar"/>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21"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270" w:hRule="atLeast"/>
                <w:trPrChange w:id="3321" w:author="Hohokam⁶⁶⁶" w:date="2023-02-07T16:28:34Z">
                  <w:trPr>
                    <w:gridAfter w:val="1"/>
                    <w:wAfter w:w="2" w:type="pct"/>
                    <w:trHeight w:val="270" w:hRule="atLeast"/>
                  </w:trPr>
                </w:trPrChange>
              </w:trPr>
              <w:tc>
                <w:tcPr>
                  <w:tcW w:w="801" w:type="pct"/>
                  <w:gridSpan w:val="2"/>
                  <w:vMerge w:val="continue"/>
                  <w:tcBorders>
                    <w:tl2br w:val="nil"/>
                    <w:tr2bl w:val="nil"/>
                  </w:tcBorders>
                  <w:shd w:val="clear" w:color="auto" w:fill="auto"/>
                  <w:vAlign w:val="center"/>
                  <w:tcPrChange w:id="3322" w:author="Hohokam⁶⁶⁶" w:date="2023-02-07T16:28:34Z">
                    <w:tcPr>
                      <w:tcW w:w="801"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051" w:type="pct"/>
                  <w:gridSpan w:val="4"/>
                  <w:tcBorders>
                    <w:tl2br w:val="nil"/>
                    <w:tr2bl w:val="nil"/>
                  </w:tcBorders>
                  <w:shd w:val="clear" w:color="auto" w:fill="auto"/>
                  <w:noWrap/>
                  <w:vAlign w:val="center"/>
                  <w:tcPrChange w:id="3323"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苯系物</w:t>
                  </w:r>
                </w:p>
              </w:tc>
              <w:tc>
                <w:tcPr>
                  <w:tcW w:w="1144" w:type="pct"/>
                  <w:gridSpan w:val="2"/>
                  <w:tcBorders>
                    <w:tl2br w:val="nil"/>
                    <w:tr2bl w:val="nil"/>
                  </w:tcBorders>
                  <w:shd w:val="clear" w:color="auto" w:fill="auto"/>
                  <w:noWrap/>
                  <w:vAlign w:val="center"/>
                  <w:tcPrChange w:id="3324" w:author="Hohokam⁶⁶⁶" w:date="2023-02-07T16:28:34Z">
                    <w:tcPr>
                      <w:tcW w:w="114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0.0000093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25"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270" w:hRule="atLeast"/>
                <w:trPrChange w:id="3325" w:author="Hohokam⁶⁶⁶" w:date="2023-02-07T16:28:34Z">
                  <w:trPr>
                    <w:gridAfter w:val="1"/>
                    <w:wAfter w:w="2" w:type="pct"/>
                    <w:trHeight w:val="270" w:hRule="atLeast"/>
                  </w:trPr>
                </w:trPrChange>
              </w:trPr>
              <w:tc>
                <w:tcPr>
                  <w:tcW w:w="801" w:type="pct"/>
                  <w:gridSpan w:val="2"/>
                  <w:vMerge w:val="continue"/>
                  <w:tcBorders>
                    <w:tl2br w:val="nil"/>
                    <w:tr2bl w:val="nil"/>
                  </w:tcBorders>
                  <w:shd w:val="clear" w:color="auto" w:fill="auto"/>
                  <w:vAlign w:val="center"/>
                  <w:tcPrChange w:id="3326" w:author="Hohokam⁶⁶⁶" w:date="2023-02-07T16:28:34Z">
                    <w:tcPr>
                      <w:tcW w:w="801"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051" w:type="pct"/>
                  <w:gridSpan w:val="4"/>
                  <w:tcBorders>
                    <w:tl2br w:val="nil"/>
                    <w:tr2bl w:val="nil"/>
                  </w:tcBorders>
                  <w:shd w:val="clear" w:color="auto" w:fill="auto"/>
                  <w:noWrap/>
                  <w:vAlign w:val="center"/>
                  <w:tcPrChange w:id="3327"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二甲苯</w:t>
                  </w:r>
                </w:p>
              </w:tc>
              <w:tc>
                <w:tcPr>
                  <w:tcW w:w="1144" w:type="pct"/>
                  <w:gridSpan w:val="2"/>
                  <w:tcBorders>
                    <w:tl2br w:val="nil"/>
                    <w:tr2bl w:val="nil"/>
                  </w:tcBorders>
                  <w:shd w:val="clear" w:color="auto" w:fill="auto"/>
                  <w:noWrap/>
                  <w:vAlign w:val="center"/>
                  <w:tcPrChange w:id="3328" w:author="Hohokam⁶⁶⁶" w:date="2023-02-07T16:28:34Z">
                    <w:tcPr>
                      <w:tcW w:w="114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0.000559</w:t>
                  </w:r>
                  <w:r>
                    <w:rPr>
                      <w:rFonts w:hint="eastAsia" w:cs="Times New Roman"/>
                      <w:i w:val="0"/>
                      <w:iCs w:val="0"/>
                      <w:color w:val="000000"/>
                      <w:kern w:val="0"/>
                      <w:sz w:val="21"/>
                      <w:szCs w:val="21"/>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29"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270" w:hRule="atLeast"/>
                <w:trPrChange w:id="3329" w:author="Hohokam⁶⁶⁶" w:date="2023-02-07T16:28:34Z">
                  <w:trPr>
                    <w:gridAfter w:val="1"/>
                    <w:wAfter w:w="2" w:type="pct"/>
                    <w:trHeight w:val="270" w:hRule="atLeast"/>
                  </w:trPr>
                </w:trPrChange>
              </w:trPr>
              <w:tc>
                <w:tcPr>
                  <w:tcW w:w="801" w:type="pct"/>
                  <w:gridSpan w:val="2"/>
                  <w:vMerge w:val="continue"/>
                  <w:tcBorders>
                    <w:tl2br w:val="nil"/>
                    <w:tr2bl w:val="nil"/>
                  </w:tcBorders>
                  <w:shd w:val="clear" w:color="auto" w:fill="auto"/>
                  <w:vAlign w:val="center"/>
                  <w:tcPrChange w:id="3330" w:author="Hohokam⁶⁶⁶" w:date="2023-02-07T16:28:34Z">
                    <w:tcPr>
                      <w:tcW w:w="801"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051" w:type="pct"/>
                  <w:gridSpan w:val="4"/>
                  <w:tcBorders>
                    <w:tl2br w:val="nil"/>
                    <w:tr2bl w:val="nil"/>
                  </w:tcBorders>
                  <w:shd w:val="clear" w:color="auto" w:fill="auto"/>
                  <w:noWrap/>
                  <w:vAlign w:val="center"/>
                  <w:tcPrChange w:id="3331"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酚类</w:t>
                  </w:r>
                </w:p>
              </w:tc>
              <w:tc>
                <w:tcPr>
                  <w:tcW w:w="1144" w:type="pct"/>
                  <w:gridSpan w:val="2"/>
                  <w:tcBorders>
                    <w:tl2br w:val="nil"/>
                    <w:tr2bl w:val="nil"/>
                  </w:tcBorders>
                  <w:shd w:val="clear" w:color="auto" w:fill="auto"/>
                  <w:noWrap/>
                  <w:vAlign w:val="center"/>
                  <w:tcPrChange w:id="3332" w:author="Hohokam⁶⁶⁶" w:date="2023-02-07T16:28:34Z">
                    <w:tcPr>
                      <w:tcW w:w="114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0.00000147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33"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330" w:hRule="atLeast"/>
                <w:trPrChange w:id="3333" w:author="Hohokam⁶⁶⁶" w:date="2023-02-07T16:28:34Z">
                  <w:trPr>
                    <w:gridAfter w:val="1"/>
                    <w:wAfter w:w="2" w:type="pct"/>
                    <w:trHeight w:val="330" w:hRule="atLeast"/>
                  </w:trPr>
                </w:trPrChange>
              </w:trPr>
              <w:tc>
                <w:tcPr>
                  <w:tcW w:w="801" w:type="pct"/>
                  <w:gridSpan w:val="2"/>
                  <w:vMerge w:val="continue"/>
                  <w:tcBorders>
                    <w:tl2br w:val="nil"/>
                    <w:tr2bl w:val="nil"/>
                  </w:tcBorders>
                  <w:shd w:val="clear" w:color="auto" w:fill="auto"/>
                  <w:vAlign w:val="center"/>
                  <w:tcPrChange w:id="3334" w:author="Hohokam⁶⁶⁶" w:date="2023-02-07T16:28:34Z">
                    <w:tcPr>
                      <w:tcW w:w="801"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051" w:type="pct"/>
                  <w:gridSpan w:val="4"/>
                  <w:tcBorders>
                    <w:tl2br w:val="nil"/>
                    <w:tr2bl w:val="nil"/>
                  </w:tcBorders>
                  <w:shd w:val="clear" w:color="auto" w:fill="auto"/>
                  <w:noWrap/>
                  <w:vAlign w:val="center"/>
                  <w:tcPrChange w:id="3335"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甲苯</w:t>
                  </w:r>
                </w:p>
              </w:tc>
              <w:tc>
                <w:tcPr>
                  <w:tcW w:w="1144" w:type="pct"/>
                  <w:gridSpan w:val="2"/>
                  <w:tcBorders>
                    <w:tl2br w:val="nil"/>
                    <w:tr2bl w:val="nil"/>
                  </w:tcBorders>
                  <w:shd w:val="clear" w:color="auto" w:fill="auto"/>
                  <w:noWrap/>
                  <w:vAlign w:val="center"/>
                  <w:tcPrChange w:id="3336" w:author="Hohokam⁶⁶⁶" w:date="2023-02-07T16:28:34Z">
                    <w:tcPr>
                      <w:tcW w:w="114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Change w:id="3337" w:author="Hohokam⁶⁶⁶" w:date="2023-02-07T16:28:34Z">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blPrExChange>
              </w:tblPrEx>
              <w:trPr>
                <w:gridAfter w:val="1"/>
                <w:wAfter w:w="2" w:type="pct"/>
                <w:trHeight w:val="330" w:hRule="atLeast"/>
                <w:trPrChange w:id="3337" w:author="Hohokam⁶⁶⁶" w:date="2023-02-07T16:28:34Z">
                  <w:trPr>
                    <w:gridAfter w:val="1"/>
                    <w:wAfter w:w="2" w:type="pct"/>
                    <w:trHeight w:val="330" w:hRule="atLeast"/>
                  </w:trPr>
                </w:trPrChange>
              </w:trPr>
              <w:tc>
                <w:tcPr>
                  <w:tcW w:w="801" w:type="pct"/>
                  <w:gridSpan w:val="2"/>
                  <w:vMerge w:val="continue"/>
                  <w:tcBorders>
                    <w:tl2br w:val="nil"/>
                    <w:tr2bl w:val="nil"/>
                  </w:tcBorders>
                  <w:shd w:val="clear" w:color="auto" w:fill="auto"/>
                  <w:vAlign w:val="center"/>
                  <w:tcPrChange w:id="3338" w:author="Hohokam⁶⁶⁶" w:date="2023-02-07T16:28:34Z">
                    <w:tcPr>
                      <w:tcW w:w="801" w:type="pct"/>
                      <w:gridSpan w:val="2"/>
                      <w:vMerge w:val="continue"/>
                      <w:tcBorders>
                        <w:tl2br w:val="nil"/>
                        <w:tr2bl w:val="nil"/>
                      </w:tcBorders>
                      <w:shd w:val="clear" w:color="auto" w:fill="auto"/>
                      <w:vAlign w:val="center"/>
                    </w:tcPr>
                  </w:tcPrChange>
                </w:tcPr>
                <w:p>
                  <w:pPr>
                    <w:jc w:val="center"/>
                    <w:rPr>
                      <w:rFonts w:hint="default" w:ascii="Times New Roman" w:hAnsi="Times New Roman" w:eastAsia="宋体" w:cs="Times New Roman"/>
                      <w:i w:val="0"/>
                      <w:iCs w:val="0"/>
                      <w:color w:val="000000"/>
                      <w:sz w:val="21"/>
                      <w:szCs w:val="21"/>
                      <w:u w:val="none"/>
                    </w:rPr>
                  </w:pPr>
                </w:p>
              </w:tc>
              <w:tc>
                <w:tcPr>
                  <w:tcW w:w="3051" w:type="pct"/>
                  <w:gridSpan w:val="4"/>
                  <w:tcBorders>
                    <w:tl2br w:val="nil"/>
                    <w:tr2bl w:val="nil"/>
                  </w:tcBorders>
                  <w:shd w:val="clear" w:color="auto" w:fill="auto"/>
                  <w:noWrap/>
                  <w:vAlign w:val="center"/>
                  <w:tcPrChange w:id="3339" w:author="Hohokam⁶⁶⁶" w:date="2023-02-07T16:28:34Z">
                    <w:tcPr>
                      <w:tcW w:w="3051" w:type="pct"/>
                      <w:gridSpan w:val="4"/>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甲醇</w:t>
                  </w:r>
                </w:p>
              </w:tc>
              <w:tc>
                <w:tcPr>
                  <w:tcW w:w="1144" w:type="pct"/>
                  <w:gridSpan w:val="2"/>
                  <w:tcBorders>
                    <w:tl2br w:val="nil"/>
                    <w:tr2bl w:val="nil"/>
                  </w:tcBorders>
                  <w:shd w:val="clear" w:color="auto" w:fill="auto"/>
                  <w:noWrap/>
                  <w:vAlign w:val="center"/>
                  <w:tcPrChange w:id="3340" w:author="Hohokam⁶⁶⁶" w:date="2023-02-07T16:28:34Z">
                    <w:tcPr>
                      <w:tcW w:w="1144" w:type="pct"/>
                      <w:gridSpan w:val="2"/>
                      <w:tcBorders>
                        <w:tl2br w:val="nil"/>
                        <w:tr2bl w:val="nil"/>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0.004208</w:t>
                  </w:r>
                </w:p>
              </w:tc>
            </w:tr>
          </w:tbl>
          <w:p>
            <w:pPr>
              <w:adjustRightInd w:val="0"/>
              <w:snapToGrid w:val="0"/>
              <w:spacing w:line="360" w:lineRule="auto"/>
              <w:rPr>
                <w:rFonts w:hint="eastAsia"/>
                <w:b/>
                <w:bCs/>
                <w:sz w:val="24"/>
                <w:lang w:eastAsia="zh-CN"/>
              </w:rPr>
            </w:pPr>
          </w:p>
          <w:p>
            <w:pPr>
              <w:adjustRightInd w:val="0"/>
              <w:snapToGrid w:val="0"/>
              <w:spacing w:line="360" w:lineRule="auto"/>
              <w:rPr>
                <w:rFonts w:hint="eastAsia"/>
                <w:b/>
                <w:bCs/>
                <w:sz w:val="24"/>
                <w:lang w:eastAsia="zh-CN"/>
              </w:rPr>
            </w:pPr>
            <w:r>
              <w:rPr>
                <w:rFonts w:hint="eastAsia"/>
                <w:b/>
                <w:bCs/>
                <w:sz w:val="24"/>
                <w:lang w:eastAsia="zh-CN"/>
              </w:rPr>
              <w:t>废气达标排放情况分析</w:t>
            </w:r>
          </w:p>
          <w:p>
            <w:pPr>
              <w:adjustRightInd w:val="0"/>
              <w:snapToGrid w:val="0"/>
              <w:spacing w:line="360" w:lineRule="auto"/>
              <w:ind w:firstLine="480" w:firstLineChars="200"/>
              <w:rPr>
                <w:rFonts w:hint="default" w:eastAsia="宋体"/>
                <w:sz w:val="24"/>
                <w:lang w:val="en-US" w:eastAsia="zh-CN"/>
              </w:rPr>
            </w:pPr>
            <w:r>
              <w:rPr>
                <w:rFonts w:hint="eastAsia"/>
                <w:sz w:val="24"/>
                <w:lang w:eastAsia="zh-CN"/>
              </w:rPr>
              <w:t>本项目各类原料采用桶装、气罐的方式在仓库内密闭储存，仓库内不设储罐，根据上表可知，本项目储存过程废气产生量极小，采用《环境影响评价技术导则 大气环境》（HJ2.2-2018）推荐模式中的估算模型 AERSCREEN进行分析计算，结果见下表。</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b/>
                <w:bCs/>
                <w:sz w:val="24"/>
              </w:rPr>
            </w:pPr>
            <w:r>
              <w:rPr>
                <w:b/>
                <w:bCs/>
                <w:sz w:val="24"/>
              </w:rPr>
              <w:t>表4-</w:t>
            </w:r>
            <w:r>
              <w:rPr>
                <w:rFonts w:hint="eastAsia"/>
                <w:b/>
                <w:bCs/>
                <w:sz w:val="24"/>
                <w:lang w:val="en-US" w:eastAsia="zh-CN"/>
              </w:rPr>
              <w:t>7</w:t>
            </w:r>
            <w:r>
              <w:rPr>
                <w:b/>
                <w:bCs/>
                <w:sz w:val="24"/>
              </w:rPr>
              <w:t xml:space="preserve">  </w:t>
            </w:r>
            <w:r>
              <w:rPr>
                <w:rFonts w:hint="eastAsia"/>
                <w:b/>
                <w:bCs/>
                <w:sz w:val="24"/>
                <w:lang w:eastAsia="zh-CN"/>
              </w:rPr>
              <w:t>厂界浓度估算结果</w:t>
            </w:r>
          </w:p>
          <w:tbl>
            <w:tblPr>
              <w:tblStyle w:val="38"/>
              <w:tblW w:w="5033" w:type="pct"/>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Change w:id="3341" w:author="Hohokam⁶⁶⁶" w:date="2023-02-07T16:28:34Z">
                <w:tblPr>
                  <w:tblStyle w:val="38"/>
                  <w:tblW w:w="5033"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PrChange>
            </w:tblPr>
            <w:tblGrid>
              <w:gridCol w:w="1064"/>
              <w:gridCol w:w="1179"/>
              <w:gridCol w:w="1574"/>
              <w:gridCol w:w="1574"/>
              <w:gridCol w:w="1529"/>
              <w:gridCol w:w="1584"/>
              <w:tblGridChange w:id="3342">
                <w:tblGrid>
                  <w:gridCol w:w="1071"/>
                  <w:gridCol w:w="1186"/>
                  <w:gridCol w:w="1583"/>
                  <w:gridCol w:w="1583"/>
                  <w:gridCol w:w="1539"/>
                  <w:gridCol w:w="1593"/>
                </w:tblGrid>
              </w:tblGridChange>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43"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267" w:hRule="atLeast"/>
                <w:trPrChange w:id="3343" w:author="Hohokam⁶⁶⁶" w:date="2023-02-07T16:28:34Z">
                  <w:trPr>
                    <w:trHeight w:val="267" w:hRule="atLeast"/>
                  </w:trPr>
                </w:trPrChange>
              </w:trPr>
              <w:tc>
                <w:tcPr>
                  <w:tcW w:w="626" w:type="pct"/>
                  <w:vMerge w:val="restart"/>
                  <w:tcBorders>
                    <w:top w:val="single" w:color="auto" w:sz="4" w:space="0"/>
                    <w:right w:val="single" w:color="auto" w:sz="4" w:space="0"/>
                  </w:tcBorders>
                  <w:vAlign w:val="center"/>
                  <w:tcPrChange w:id="3344" w:author="Hohokam⁶⁶⁶" w:date="2023-02-07T16:28:34Z">
                    <w:tcPr>
                      <w:tcW w:w="626" w:type="pct"/>
                      <w:vMerge w:val="restart"/>
                      <w:tcBorders>
                        <w:top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污染源名称</w:t>
                  </w:r>
                </w:p>
              </w:tc>
              <w:tc>
                <w:tcPr>
                  <w:tcW w:w="693" w:type="pct"/>
                  <w:vMerge w:val="restart"/>
                  <w:tcBorders>
                    <w:top w:val="single" w:color="auto" w:sz="4" w:space="0"/>
                    <w:left w:val="single" w:color="auto" w:sz="4" w:space="0"/>
                    <w:right w:val="single" w:color="auto" w:sz="4" w:space="0"/>
                  </w:tcBorders>
                  <w:vAlign w:val="center"/>
                  <w:tcPrChange w:id="3345" w:author="Hohokam⁶⁶⁶" w:date="2023-02-07T16:28:34Z">
                    <w:tcPr>
                      <w:tcW w:w="693" w:type="pct"/>
                      <w:vMerge w:val="restart"/>
                      <w:tcBorders>
                        <w:top w:val="single" w:color="auto" w:sz="4" w:space="0"/>
                        <w:left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污染物种类</w:t>
                  </w:r>
                </w:p>
              </w:tc>
              <w:tc>
                <w:tcPr>
                  <w:tcW w:w="3680" w:type="pct"/>
                  <w:gridSpan w:val="4"/>
                  <w:tcBorders>
                    <w:top w:val="single" w:color="auto" w:sz="4" w:space="0"/>
                    <w:left w:val="single" w:color="auto" w:sz="4" w:space="0"/>
                    <w:bottom w:val="single" w:color="auto" w:sz="4" w:space="0"/>
                    <w:right w:val="single" w:color="auto" w:sz="4" w:space="0"/>
                  </w:tcBorders>
                  <w:vAlign w:val="center"/>
                  <w:tcPrChange w:id="3346" w:author="Hohokam⁶⁶⁶" w:date="2023-02-07T16:28:34Z">
                    <w:tcPr>
                      <w:tcW w:w="3680" w:type="pct"/>
                      <w:gridSpan w:val="4"/>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厂界浓度贡献值（</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47"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267" w:hRule="atLeast"/>
                <w:trPrChange w:id="3347" w:author="Hohokam⁶⁶⁶" w:date="2023-02-07T16:28:34Z">
                  <w:trPr>
                    <w:trHeight w:val="267" w:hRule="atLeast"/>
                  </w:trPr>
                </w:trPrChange>
              </w:trPr>
              <w:tc>
                <w:tcPr>
                  <w:tcW w:w="626" w:type="pct"/>
                  <w:vMerge w:val="continue"/>
                  <w:tcBorders>
                    <w:bottom w:val="single" w:color="auto" w:sz="4" w:space="0"/>
                    <w:right w:val="single" w:color="auto" w:sz="4" w:space="0"/>
                  </w:tcBorders>
                  <w:vAlign w:val="center"/>
                  <w:tcPrChange w:id="3348" w:author="Hohokam⁶⁶⁶" w:date="2023-02-07T16:28:34Z">
                    <w:tcPr>
                      <w:tcW w:w="626" w:type="pct"/>
                      <w:vMerge w:val="continue"/>
                      <w:tcBorders>
                        <w:bottom w:val="single" w:color="auto" w:sz="4" w:space="0"/>
                        <w:right w:val="single" w:color="auto" w:sz="4" w:space="0"/>
                      </w:tcBorders>
                      <w:vAlign w:val="center"/>
                    </w:tcPr>
                  </w:tcPrChange>
                </w:tcPr>
                <w:p>
                  <w:pPr>
                    <w:pStyle w:val="65"/>
                    <w:rPr>
                      <w:rFonts w:hint="default" w:ascii="Times New Roman" w:hAnsi="Times New Roman" w:cs="Times New Roman"/>
                      <w:color w:val="000000" w:themeColor="text1"/>
                      <w:sz w:val="21"/>
                      <w:szCs w:val="21"/>
                      <w14:textFill>
                        <w14:solidFill>
                          <w14:schemeClr w14:val="tx1"/>
                        </w14:solidFill>
                      </w14:textFill>
                    </w:rPr>
                  </w:pPr>
                </w:p>
              </w:tc>
              <w:tc>
                <w:tcPr>
                  <w:tcW w:w="693" w:type="pct"/>
                  <w:vMerge w:val="continue"/>
                  <w:tcBorders>
                    <w:left w:val="single" w:color="auto" w:sz="4" w:space="0"/>
                    <w:bottom w:val="single" w:color="auto" w:sz="4" w:space="0"/>
                    <w:right w:val="single" w:color="auto" w:sz="4" w:space="0"/>
                  </w:tcBorders>
                  <w:vAlign w:val="center"/>
                  <w:tcPrChange w:id="3349" w:author="Hohokam⁶⁶⁶" w:date="2023-02-07T16:28:34Z">
                    <w:tcPr>
                      <w:tcW w:w="693" w:type="pct"/>
                      <w:vMerge w:val="continue"/>
                      <w:tcBorders>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925" w:type="pct"/>
                  <w:tcBorders>
                    <w:top w:val="single" w:color="auto" w:sz="4" w:space="0"/>
                    <w:left w:val="single" w:color="auto" w:sz="4" w:space="0"/>
                    <w:bottom w:val="single" w:color="auto" w:sz="4" w:space="0"/>
                    <w:right w:val="single" w:color="auto" w:sz="4" w:space="0"/>
                  </w:tcBorders>
                  <w:vAlign w:val="center"/>
                  <w:tcPrChange w:id="3350"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东厂界</w:t>
                  </w:r>
                </w:p>
              </w:tc>
              <w:tc>
                <w:tcPr>
                  <w:tcW w:w="925" w:type="pct"/>
                  <w:tcBorders>
                    <w:left w:val="single" w:color="auto" w:sz="4" w:space="0"/>
                    <w:bottom w:val="single" w:color="auto" w:sz="4" w:space="0"/>
                    <w:right w:val="single" w:color="auto" w:sz="4" w:space="0"/>
                  </w:tcBorders>
                  <w:vAlign w:val="center"/>
                  <w:tcPrChange w:id="3351" w:author="Hohokam⁶⁶⁶" w:date="2023-02-07T16:28:34Z">
                    <w:tcPr>
                      <w:tcW w:w="925" w:type="pct"/>
                      <w:tcBorders>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南厂界</w:t>
                  </w:r>
                </w:p>
              </w:tc>
              <w:tc>
                <w:tcPr>
                  <w:tcW w:w="899" w:type="pct"/>
                  <w:tcBorders>
                    <w:left w:val="single" w:color="auto" w:sz="4" w:space="0"/>
                    <w:bottom w:val="single" w:color="auto" w:sz="4" w:space="0"/>
                    <w:right w:val="single" w:color="auto" w:sz="4" w:space="0"/>
                  </w:tcBorders>
                  <w:vAlign w:val="center"/>
                  <w:tcPrChange w:id="3352" w:author="Hohokam⁶⁶⁶" w:date="2023-02-07T16:28:34Z">
                    <w:tcPr>
                      <w:tcW w:w="899" w:type="pct"/>
                      <w:tcBorders>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西厂界</w:t>
                  </w:r>
                </w:p>
              </w:tc>
              <w:tc>
                <w:tcPr>
                  <w:tcW w:w="929" w:type="pct"/>
                  <w:tcBorders>
                    <w:left w:val="single" w:color="auto" w:sz="4" w:space="0"/>
                    <w:bottom w:val="single" w:color="auto" w:sz="4" w:space="0"/>
                    <w:right w:val="single" w:color="auto" w:sz="4" w:space="0"/>
                  </w:tcBorders>
                  <w:vAlign w:val="center"/>
                  <w:tcPrChange w:id="3353" w:author="Hohokam⁶⁶⁶" w:date="2023-02-07T16:28:34Z">
                    <w:tcPr>
                      <w:tcW w:w="929" w:type="pct"/>
                      <w:tcBorders>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北厂界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54"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54" w:author="Hohokam⁶⁶⁶" w:date="2023-02-07T16:28:34Z">
                  <w:trPr>
                    <w:trHeight w:val="312" w:hRule="atLeast"/>
                  </w:trPr>
                </w:trPrChange>
              </w:trPr>
              <w:tc>
                <w:tcPr>
                  <w:tcW w:w="626" w:type="pct"/>
                  <w:vMerge w:val="restart"/>
                  <w:tcBorders>
                    <w:top w:val="single" w:color="auto" w:sz="4" w:space="0"/>
                    <w:left w:val="single" w:color="auto" w:sz="4" w:space="0"/>
                    <w:right w:val="single" w:color="auto" w:sz="4" w:space="0"/>
                  </w:tcBorders>
                  <w:vAlign w:val="center"/>
                  <w:tcPrChange w:id="3355" w:author="Hohokam⁶⁶⁶" w:date="2023-02-07T16:28:34Z">
                    <w:tcPr>
                      <w:tcW w:w="626"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2#分区</w:t>
                  </w:r>
                </w:p>
              </w:tc>
              <w:tc>
                <w:tcPr>
                  <w:tcW w:w="693" w:type="pct"/>
                  <w:tcBorders>
                    <w:top w:val="single" w:color="auto" w:sz="4" w:space="0"/>
                    <w:left w:val="single" w:color="auto" w:sz="4" w:space="0"/>
                    <w:bottom w:val="single" w:color="auto" w:sz="4" w:space="0"/>
                    <w:right w:val="single" w:color="auto" w:sz="4" w:space="0"/>
                  </w:tcBorders>
                  <w:vAlign w:val="center"/>
                  <w:tcPrChange w:id="3356"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sz w:val="21"/>
                      <w:szCs w:val="21"/>
                      <w:u w:val="none"/>
                    </w:rPr>
                    <w:t>挥发性有机物</w:t>
                  </w:r>
                </w:p>
              </w:tc>
              <w:tc>
                <w:tcPr>
                  <w:tcW w:w="925" w:type="pct"/>
                  <w:tcBorders>
                    <w:top w:val="single" w:color="auto" w:sz="4" w:space="0"/>
                    <w:left w:val="single" w:color="auto" w:sz="4" w:space="0"/>
                    <w:bottom w:val="single" w:color="auto" w:sz="4" w:space="0"/>
                    <w:right w:val="single" w:color="auto" w:sz="4" w:space="0"/>
                  </w:tcBorders>
                  <w:vAlign w:val="center"/>
                  <w:tcPrChange w:id="3357"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1.781*10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358"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2.572*10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899" w:type="pct"/>
                  <w:tcBorders>
                    <w:top w:val="single" w:color="auto" w:sz="4" w:space="0"/>
                    <w:left w:val="single" w:color="auto" w:sz="4" w:space="0"/>
                    <w:bottom w:val="single" w:color="auto" w:sz="4" w:space="0"/>
                    <w:right w:val="single" w:color="auto" w:sz="4" w:space="0"/>
                  </w:tcBorders>
                  <w:vAlign w:val="center"/>
                  <w:tcPrChange w:id="3359"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4.421*10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9" w:type="pct"/>
                  <w:tcBorders>
                    <w:top w:val="single" w:color="auto" w:sz="4" w:space="0"/>
                    <w:left w:val="single" w:color="auto" w:sz="4" w:space="0"/>
                    <w:bottom w:val="single" w:color="auto" w:sz="4" w:space="0"/>
                    <w:right w:val="single" w:color="auto" w:sz="4" w:space="0"/>
                  </w:tcBorders>
                  <w:vAlign w:val="center"/>
                  <w:tcPrChange w:id="3360"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7.8*10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61"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61" w:author="Hohokam⁶⁶⁶" w:date="2023-02-07T16:28:34Z">
                  <w:trPr>
                    <w:trHeight w:val="312" w:hRule="atLeast"/>
                  </w:trPr>
                </w:trPrChange>
              </w:trPr>
              <w:tc>
                <w:tcPr>
                  <w:tcW w:w="626" w:type="pct"/>
                  <w:vMerge w:val="continue"/>
                  <w:tcBorders>
                    <w:left w:val="single" w:color="auto" w:sz="4" w:space="0"/>
                    <w:right w:val="single" w:color="auto" w:sz="4" w:space="0"/>
                  </w:tcBorders>
                  <w:vAlign w:val="center"/>
                  <w:tcPrChange w:id="3362" w:author="Hohokam⁶⁶⁶" w:date="2023-02-07T16:28:34Z">
                    <w:tcPr>
                      <w:tcW w:w="626"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363"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苯系物</w:t>
                  </w:r>
                </w:p>
              </w:tc>
              <w:tc>
                <w:tcPr>
                  <w:tcW w:w="925" w:type="pct"/>
                  <w:tcBorders>
                    <w:top w:val="single" w:color="auto" w:sz="4" w:space="0"/>
                    <w:left w:val="single" w:color="auto" w:sz="4" w:space="0"/>
                    <w:bottom w:val="single" w:color="auto" w:sz="4" w:space="0"/>
                    <w:right w:val="single" w:color="auto" w:sz="4" w:space="0"/>
                  </w:tcBorders>
                  <w:vAlign w:val="center"/>
                  <w:tcPrChange w:id="3364"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7.317*10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5" w:type="pct"/>
                  <w:tcBorders>
                    <w:top w:val="single" w:color="auto" w:sz="4" w:space="0"/>
                    <w:left w:val="single" w:color="auto" w:sz="4" w:space="0"/>
                    <w:bottom w:val="single" w:color="auto" w:sz="4" w:space="0"/>
                    <w:right w:val="single" w:color="auto" w:sz="4" w:space="0"/>
                  </w:tcBorders>
                  <w:vAlign w:val="center"/>
                  <w:tcPrChange w:id="3365"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1.057*10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899" w:type="pct"/>
                  <w:tcBorders>
                    <w:top w:val="single" w:color="auto" w:sz="4" w:space="0"/>
                    <w:left w:val="single" w:color="auto" w:sz="4" w:space="0"/>
                    <w:bottom w:val="single" w:color="auto" w:sz="4" w:space="0"/>
                    <w:right w:val="single" w:color="auto" w:sz="4" w:space="0"/>
                  </w:tcBorders>
                  <w:vAlign w:val="center"/>
                  <w:tcPrChange w:id="3366"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1.817*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9" w:type="pct"/>
                  <w:tcBorders>
                    <w:top w:val="single" w:color="auto" w:sz="4" w:space="0"/>
                    <w:left w:val="single" w:color="auto" w:sz="4" w:space="0"/>
                    <w:bottom w:val="single" w:color="auto" w:sz="4" w:space="0"/>
                    <w:right w:val="single" w:color="auto" w:sz="4" w:space="0"/>
                  </w:tcBorders>
                  <w:vAlign w:val="center"/>
                  <w:tcPrChange w:id="3367"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3.205*10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68"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68" w:author="Hohokam⁶⁶⁶" w:date="2023-02-07T16:28:34Z">
                  <w:trPr>
                    <w:trHeight w:val="312" w:hRule="atLeast"/>
                  </w:trPr>
                </w:trPrChange>
              </w:trPr>
              <w:tc>
                <w:tcPr>
                  <w:tcW w:w="626" w:type="pct"/>
                  <w:vMerge w:val="continue"/>
                  <w:tcBorders>
                    <w:left w:val="single" w:color="auto" w:sz="4" w:space="0"/>
                    <w:right w:val="single" w:color="auto" w:sz="4" w:space="0"/>
                  </w:tcBorders>
                  <w:vAlign w:val="center"/>
                  <w:tcPrChange w:id="3369" w:author="Hohokam⁶⁶⁶" w:date="2023-02-07T16:28:34Z">
                    <w:tcPr>
                      <w:tcW w:w="626"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370"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925" w:type="pct"/>
                  <w:tcBorders>
                    <w:top w:val="single" w:color="auto" w:sz="4" w:space="0"/>
                    <w:left w:val="single" w:color="auto" w:sz="4" w:space="0"/>
                    <w:bottom w:val="single" w:color="auto" w:sz="4" w:space="0"/>
                    <w:right w:val="single" w:color="auto" w:sz="4" w:space="0"/>
                  </w:tcBorders>
                  <w:vAlign w:val="center"/>
                  <w:tcPrChange w:id="3371"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3.09*10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5" w:type="pct"/>
                  <w:tcBorders>
                    <w:top w:val="single" w:color="auto" w:sz="4" w:space="0"/>
                    <w:left w:val="single" w:color="auto" w:sz="4" w:space="0"/>
                    <w:bottom w:val="single" w:color="auto" w:sz="4" w:space="0"/>
                    <w:right w:val="single" w:color="auto" w:sz="4" w:space="0"/>
                  </w:tcBorders>
                  <w:vAlign w:val="center"/>
                  <w:tcPrChange w:id="3372"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4.463*10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899" w:type="pct"/>
                  <w:tcBorders>
                    <w:top w:val="single" w:color="auto" w:sz="4" w:space="0"/>
                    <w:left w:val="single" w:color="auto" w:sz="4" w:space="0"/>
                    <w:bottom w:val="single" w:color="auto" w:sz="4" w:space="0"/>
                    <w:right w:val="single" w:color="auto" w:sz="4" w:space="0"/>
                  </w:tcBorders>
                  <w:vAlign w:val="center"/>
                  <w:tcPrChange w:id="3373"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7.67*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9" w:type="pct"/>
                  <w:tcBorders>
                    <w:top w:val="single" w:color="auto" w:sz="4" w:space="0"/>
                    <w:left w:val="single" w:color="auto" w:sz="4" w:space="0"/>
                    <w:bottom w:val="single" w:color="auto" w:sz="4" w:space="0"/>
                    <w:right w:val="single" w:color="auto" w:sz="4" w:space="0"/>
                  </w:tcBorders>
                  <w:vAlign w:val="center"/>
                  <w:tcPrChange w:id="3374"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1.353*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75"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75" w:author="Hohokam⁶⁶⁶" w:date="2023-02-07T16:28:34Z">
                  <w:trPr>
                    <w:trHeight w:val="312" w:hRule="atLeast"/>
                  </w:trPr>
                </w:trPrChange>
              </w:trPr>
              <w:tc>
                <w:tcPr>
                  <w:tcW w:w="626" w:type="pct"/>
                  <w:vMerge w:val="continue"/>
                  <w:tcBorders>
                    <w:left w:val="single" w:color="auto" w:sz="4" w:space="0"/>
                    <w:right w:val="single" w:color="auto" w:sz="4" w:space="0"/>
                  </w:tcBorders>
                  <w:vAlign w:val="center"/>
                  <w:tcPrChange w:id="3376" w:author="Hohokam⁶⁶⁶" w:date="2023-02-07T16:28:34Z">
                    <w:tcPr>
                      <w:tcW w:w="626"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377"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酚类</w:t>
                  </w:r>
                </w:p>
              </w:tc>
              <w:tc>
                <w:tcPr>
                  <w:tcW w:w="925" w:type="pct"/>
                  <w:tcBorders>
                    <w:top w:val="single" w:color="auto" w:sz="4" w:space="0"/>
                    <w:left w:val="single" w:color="auto" w:sz="4" w:space="0"/>
                    <w:bottom w:val="single" w:color="auto" w:sz="4" w:space="0"/>
                    <w:right w:val="single" w:color="auto" w:sz="4" w:space="0"/>
                  </w:tcBorders>
                  <w:vAlign w:val="center"/>
                  <w:tcPrChange w:id="3378"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1.156*10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5" w:type="pct"/>
                  <w:tcBorders>
                    <w:top w:val="single" w:color="auto" w:sz="4" w:space="0"/>
                    <w:left w:val="single" w:color="auto" w:sz="4" w:space="0"/>
                    <w:bottom w:val="single" w:color="auto" w:sz="4" w:space="0"/>
                    <w:right w:val="single" w:color="auto" w:sz="4" w:space="0"/>
                  </w:tcBorders>
                  <w:vAlign w:val="center"/>
                  <w:tcPrChange w:id="3379"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1.67*10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899" w:type="pct"/>
                  <w:tcBorders>
                    <w:top w:val="single" w:color="auto" w:sz="4" w:space="0"/>
                    <w:left w:val="single" w:color="auto" w:sz="4" w:space="0"/>
                    <w:bottom w:val="single" w:color="auto" w:sz="4" w:space="0"/>
                    <w:right w:val="single" w:color="auto" w:sz="4" w:space="0"/>
                  </w:tcBorders>
                  <w:vAlign w:val="center"/>
                  <w:tcPrChange w:id="3380"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2.87*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9" w:type="pct"/>
                  <w:tcBorders>
                    <w:top w:val="single" w:color="auto" w:sz="4" w:space="0"/>
                    <w:left w:val="single" w:color="auto" w:sz="4" w:space="0"/>
                    <w:bottom w:val="single" w:color="auto" w:sz="4" w:space="0"/>
                    <w:right w:val="single" w:color="auto" w:sz="4" w:space="0"/>
                  </w:tcBorders>
                  <w:vAlign w:val="center"/>
                  <w:tcPrChange w:id="3381"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5.064*10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82"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82" w:author="Hohokam⁶⁶⁶" w:date="2023-02-07T16:28:34Z">
                  <w:trPr>
                    <w:trHeight w:val="312" w:hRule="atLeast"/>
                  </w:trPr>
                </w:trPrChange>
              </w:trPr>
              <w:tc>
                <w:tcPr>
                  <w:tcW w:w="626" w:type="pct"/>
                  <w:vMerge w:val="continue"/>
                  <w:tcBorders>
                    <w:left w:val="single" w:color="auto" w:sz="4" w:space="0"/>
                    <w:right w:val="single" w:color="auto" w:sz="4" w:space="0"/>
                  </w:tcBorders>
                  <w:vAlign w:val="center"/>
                  <w:tcPrChange w:id="3383" w:author="Hohokam⁶⁶⁶" w:date="2023-02-07T16:28:34Z">
                    <w:tcPr>
                      <w:tcW w:w="626"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384"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925" w:type="pct"/>
                  <w:tcBorders>
                    <w:top w:val="single" w:color="auto" w:sz="4" w:space="0"/>
                    <w:left w:val="single" w:color="auto" w:sz="4" w:space="0"/>
                    <w:bottom w:val="single" w:color="auto" w:sz="4" w:space="0"/>
                    <w:right w:val="single" w:color="auto" w:sz="4" w:space="0"/>
                  </w:tcBorders>
                  <w:vAlign w:val="center"/>
                  <w:tcPrChange w:id="3385"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1.968*10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5" w:type="pct"/>
                  <w:tcBorders>
                    <w:top w:val="single" w:color="auto" w:sz="4" w:space="0"/>
                    <w:left w:val="single" w:color="auto" w:sz="4" w:space="0"/>
                    <w:bottom w:val="single" w:color="auto" w:sz="4" w:space="0"/>
                    <w:right w:val="single" w:color="auto" w:sz="4" w:space="0"/>
                  </w:tcBorders>
                  <w:vAlign w:val="center"/>
                  <w:tcPrChange w:id="3386"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2.842*10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899" w:type="pct"/>
                  <w:tcBorders>
                    <w:top w:val="single" w:color="auto" w:sz="4" w:space="0"/>
                    <w:left w:val="single" w:color="auto" w:sz="4" w:space="0"/>
                    <w:bottom w:val="single" w:color="auto" w:sz="4" w:space="0"/>
                    <w:right w:val="single" w:color="auto" w:sz="4" w:space="0"/>
                  </w:tcBorders>
                  <w:vAlign w:val="center"/>
                  <w:tcPrChange w:id="3387"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4.885*</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9" w:type="pct"/>
                  <w:tcBorders>
                    <w:top w:val="single" w:color="auto" w:sz="4" w:space="0"/>
                    <w:left w:val="single" w:color="auto" w:sz="4" w:space="0"/>
                    <w:bottom w:val="single" w:color="auto" w:sz="4" w:space="0"/>
                    <w:right w:val="single" w:color="auto" w:sz="4" w:space="0"/>
                  </w:tcBorders>
                  <w:vAlign w:val="center"/>
                  <w:tcPrChange w:id="3388"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8.617*10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89"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89" w:author="Hohokam⁶⁶⁶" w:date="2023-02-07T16:28:34Z">
                  <w:trPr>
                    <w:trHeight w:val="312" w:hRule="atLeast"/>
                  </w:trPr>
                </w:trPrChange>
              </w:trPr>
              <w:tc>
                <w:tcPr>
                  <w:tcW w:w="626" w:type="pct"/>
                  <w:vMerge w:val="continue"/>
                  <w:tcBorders>
                    <w:left w:val="single" w:color="auto" w:sz="4" w:space="0"/>
                    <w:bottom w:val="single" w:color="auto" w:sz="4" w:space="0"/>
                    <w:right w:val="single" w:color="auto" w:sz="4" w:space="0"/>
                  </w:tcBorders>
                  <w:vAlign w:val="center"/>
                  <w:tcPrChange w:id="3390" w:author="Hohokam⁶⁶⁶" w:date="2023-02-07T16:28:34Z">
                    <w:tcPr>
                      <w:tcW w:w="626"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391"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925" w:type="pct"/>
                  <w:tcBorders>
                    <w:top w:val="single" w:color="auto" w:sz="4" w:space="0"/>
                    <w:left w:val="single" w:color="auto" w:sz="4" w:space="0"/>
                    <w:bottom w:val="single" w:color="auto" w:sz="4" w:space="0"/>
                    <w:right w:val="single" w:color="auto" w:sz="4" w:space="0"/>
                  </w:tcBorders>
                  <w:vAlign w:val="center"/>
                  <w:tcPrChange w:id="3392"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1.968*10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5" w:type="pct"/>
                  <w:tcBorders>
                    <w:top w:val="single" w:color="auto" w:sz="4" w:space="0"/>
                    <w:left w:val="single" w:color="auto" w:sz="4" w:space="0"/>
                    <w:bottom w:val="single" w:color="auto" w:sz="4" w:space="0"/>
                    <w:right w:val="single" w:color="auto" w:sz="4" w:space="0"/>
                  </w:tcBorders>
                  <w:vAlign w:val="center"/>
                  <w:tcPrChange w:id="3393"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2.842*10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899" w:type="pct"/>
                  <w:tcBorders>
                    <w:top w:val="single" w:color="auto" w:sz="4" w:space="0"/>
                    <w:left w:val="single" w:color="auto" w:sz="4" w:space="0"/>
                    <w:bottom w:val="single" w:color="auto" w:sz="4" w:space="0"/>
                    <w:right w:val="single" w:color="auto" w:sz="4" w:space="0"/>
                  </w:tcBorders>
                  <w:vAlign w:val="center"/>
                  <w:tcPrChange w:id="3394"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4.885*</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c>
                <w:tcPr>
                  <w:tcW w:w="929" w:type="pct"/>
                  <w:tcBorders>
                    <w:top w:val="single" w:color="auto" w:sz="4" w:space="0"/>
                    <w:left w:val="single" w:color="auto" w:sz="4" w:space="0"/>
                    <w:bottom w:val="single" w:color="auto" w:sz="4" w:space="0"/>
                    <w:right w:val="single" w:color="auto" w:sz="4" w:space="0"/>
                  </w:tcBorders>
                  <w:vAlign w:val="center"/>
                  <w:tcPrChange w:id="3395"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8.617*10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396"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396" w:author="Hohokam⁶⁶⁶" w:date="2023-02-07T16:28:34Z">
                  <w:trPr>
                    <w:trHeight w:val="312" w:hRule="atLeast"/>
                  </w:trPr>
                </w:trPrChange>
              </w:trPr>
              <w:tc>
                <w:tcPr>
                  <w:tcW w:w="626" w:type="pct"/>
                  <w:tcBorders>
                    <w:top w:val="single" w:color="auto" w:sz="4" w:space="0"/>
                    <w:left w:val="single" w:color="auto" w:sz="4" w:space="0"/>
                    <w:right w:val="single" w:color="auto" w:sz="4" w:space="0"/>
                  </w:tcBorders>
                  <w:vAlign w:val="center"/>
                  <w:tcPrChange w:id="3397" w:author="Hohokam⁶⁶⁶" w:date="2023-02-07T16:28:34Z">
                    <w:tcPr>
                      <w:tcW w:w="626" w:type="pc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3#分区</w:t>
                  </w:r>
                </w:p>
              </w:tc>
              <w:tc>
                <w:tcPr>
                  <w:tcW w:w="693" w:type="pct"/>
                  <w:tcBorders>
                    <w:top w:val="single" w:color="auto" w:sz="4" w:space="0"/>
                    <w:left w:val="single" w:color="auto" w:sz="4" w:space="0"/>
                    <w:bottom w:val="single" w:color="auto" w:sz="4" w:space="0"/>
                    <w:right w:val="single" w:color="auto" w:sz="4" w:space="0"/>
                  </w:tcBorders>
                  <w:vAlign w:val="center"/>
                  <w:tcPrChange w:id="3398"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挥发性有机物</w:t>
                  </w:r>
                </w:p>
              </w:tc>
              <w:tc>
                <w:tcPr>
                  <w:tcW w:w="925" w:type="pct"/>
                  <w:tcBorders>
                    <w:top w:val="single" w:color="auto" w:sz="4" w:space="0"/>
                    <w:left w:val="single" w:color="auto" w:sz="4" w:space="0"/>
                    <w:bottom w:val="single" w:color="auto" w:sz="4" w:space="0"/>
                    <w:right w:val="single" w:color="auto" w:sz="4" w:space="0"/>
                  </w:tcBorders>
                  <w:vAlign w:val="center"/>
                  <w:tcPrChange w:id="3399"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0.0001489</w:t>
                  </w:r>
                </w:p>
              </w:tc>
              <w:tc>
                <w:tcPr>
                  <w:tcW w:w="925" w:type="pct"/>
                  <w:tcBorders>
                    <w:top w:val="single" w:color="auto" w:sz="4" w:space="0"/>
                    <w:left w:val="single" w:color="auto" w:sz="4" w:space="0"/>
                    <w:bottom w:val="single" w:color="auto" w:sz="4" w:space="0"/>
                    <w:right w:val="single" w:color="auto" w:sz="4" w:space="0"/>
                  </w:tcBorders>
                  <w:vAlign w:val="center"/>
                  <w:tcPrChange w:id="3400"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0.000214</w:t>
                  </w:r>
                </w:p>
              </w:tc>
              <w:tc>
                <w:tcPr>
                  <w:tcW w:w="899" w:type="pct"/>
                  <w:tcBorders>
                    <w:top w:val="single" w:color="auto" w:sz="4" w:space="0"/>
                    <w:left w:val="single" w:color="auto" w:sz="4" w:space="0"/>
                    <w:bottom w:val="single" w:color="auto" w:sz="4" w:space="0"/>
                    <w:right w:val="single" w:color="auto" w:sz="4" w:space="0"/>
                  </w:tcBorders>
                  <w:vAlign w:val="center"/>
                  <w:tcPrChange w:id="3401"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0.0003624</w:t>
                  </w:r>
                </w:p>
              </w:tc>
              <w:tc>
                <w:tcPr>
                  <w:tcW w:w="929" w:type="pct"/>
                  <w:tcBorders>
                    <w:top w:val="single" w:color="auto" w:sz="4" w:space="0"/>
                    <w:left w:val="single" w:color="auto" w:sz="4" w:space="0"/>
                    <w:bottom w:val="single" w:color="auto" w:sz="4" w:space="0"/>
                    <w:right w:val="single" w:color="auto" w:sz="4" w:space="0"/>
                  </w:tcBorders>
                  <w:vAlign w:val="center"/>
                  <w:tcPrChange w:id="3402"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6.001*</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03"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03" w:author="Hohokam⁶⁶⁶" w:date="2023-02-07T16:28:34Z">
                  <w:trPr>
                    <w:trHeight w:val="312" w:hRule="atLeast"/>
                  </w:trPr>
                </w:trPrChange>
              </w:trPr>
              <w:tc>
                <w:tcPr>
                  <w:tcW w:w="626" w:type="pct"/>
                  <w:vMerge w:val="restart"/>
                  <w:tcBorders>
                    <w:top w:val="single" w:color="auto" w:sz="4" w:space="0"/>
                    <w:left w:val="single" w:color="auto" w:sz="4" w:space="0"/>
                    <w:right w:val="single" w:color="auto" w:sz="4" w:space="0"/>
                  </w:tcBorders>
                  <w:vAlign w:val="center"/>
                  <w:tcPrChange w:id="3404" w:author="Hohokam⁶⁶⁶" w:date="2023-02-07T16:28:34Z">
                    <w:tcPr>
                      <w:tcW w:w="626"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4#分区</w:t>
                  </w:r>
                </w:p>
              </w:tc>
              <w:tc>
                <w:tcPr>
                  <w:tcW w:w="693" w:type="pct"/>
                  <w:tcBorders>
                    <w:top w:val="single" w:color="auto" w:sz="4" w:space="0"/>
                    <w:left w:val="single" w:color="auto" w:sz="4" w:space="0"/>
                    <w:bottom w:val="single" w:color="auto" w:sz="4" w:space="0"/>
                    <w:right w:val="single" w:color="auto" w:sz="4" w:space="0"/>
                  </w:tcBorders>
                  <w:vAlign w:val="center"/>
                  <w:tcPrChange w:id="3405"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挥发性有机物</w:t>
                  </w:r>
                </w:p>
              </w:tc>
              <w:tc>
                <w:tcPr>
                  <w:tcW w:w="925" w:type="pct"/>
                  <w:tcBorders>
                    <w:top w:val="single" w:color="auto" w:sz="4" w:space="0"/>
                    <w:left w:val="single" w:color="auto" w:sz="4" w:space="0"/>
                    <w:bottom w:val="single" w:color="auto" w:sz="4" w:space="0"/>
                    <w:right w:val="single" w:color="auto" w:sz="4" w:space="0"/>
                  </w:tcBorders>
                  <w:vAlign w:val="center"/>
                  <w:tcPrChange w:id="3406"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2.371*</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5" w:type="pct"/>
                  <w:tcBorders>
                    <w:top w:val="single" w:color="auto" w:sz="4" w:space="0"/>
                    <w:left w:val="single" w:color="auto" w:sz="4" w:space="0"/>
                    <w:bottom w:val="single" w:color="auto" w:sz="4" w:space="0"/>
                    <w:right w:val="single" w:color="auto" w:sz="4" w:space="0"/>
                  </w:tcBorders>
                  <w:vAlign w:val="center"/>
                  <w:tcPrChange w:id="3407"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3.41*</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899" w:type="pct"/>
                  <w:tcBorders>
                    <w:top w:val="single" w:color="auto" w:sz="4" w:space="0"/>
                    <w:left w:val="single" w:color="auto" w:sz="4" w:space="0"/>
                    <w:bottom w:val="single" w:color="auto" w:sz="4" w:space="0"/>
                    <w:right w:val="single" w:color="auto" w:sz="4" w:space="0"/>
                  </w:tcBorders>
                  <w:vAlign w:val="center"/>
                  <w:tcPrChange w:id="3408"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5.763*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9" w:type="pct"/>
                  <w:tcBorders>
                    <w:top w:val="single" w:color="auto" w:sz="4" w:space="0"/>
                    <w:left w:val="single" w:color="auto" w:sz="4" w:space="0"/>
                    <w:bottom w:val="single" w:color="auto" w:sz="4" w:space="0"/>
                    <w:right w:val="single" w:color="auto" w:sz="4" w:space="0"/>
                  </w:tcBorders>
                  <w:vAlign w:val="center"/>
                  <w:tcPrChange w:id="3409"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1.292*</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10"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10" w:author="Hohokam⁶⁶⁶" w:date="2023-02-07T16:28:34Z">
                  <w:trPr>
                    <w:trHeight w:val="312" w:hRule="atLeast"/>
                  </w:trPr>
                </w:trPrChange>
              </w:trPr>
              <w:tc>
                <w:tcPr>
                  <w:tcW w:w="626" w:type="pct"/>
                  <w:vMerge w:val="continue"/>
                  <w:tcBorders>
                    <w:left w:val="single" w:color="auto" w:sz="4" w:space="0"/>
                    <w:bottom w:val="single" w:color="auto" w:sz="4" w:space="0"/>
                    <w:right w:val="single" w:color="auto" w:sz="4" w:space="0"/>
                  </w:tcBorders>
                  <w:vAlign w:val="center"/>
                  <w:tcPrChange w:id="3411" w:author="Hohokam⁶⁶⁶" w:date="2023-02-07T16:28:34Z">
                    <w:tcPr>
                      <w:tcW w:w="626"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412"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925" w:type="pct"/>
                  <w:tcBorders>
                    <w:top w:val="single" w:color="auto" w:sz="4" w:space="0"/>
                    <w:left w:val="single" w:color="auto" w:sz="4" w:space="0"/>
                    <w:bottom w:val="single" w:color="auto" w:sz="4" w:space="0"/>
                    <w:right w:val="single" w:color="auto" w:sz="4" w:space="0"/>
                  </w:tcBorders>
                  <w:vAlign w:val="center"/>
                  <w:tcPrChange w:id="3413"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6.853*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14"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9.856*</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899" w:type="pct"/>
                  <w:tcBorders>
                    <w:top w:val="single" w:color="auto" w:sz="4" w:space="0"/>
                    <w:left w:val="single" w:color="auto" w:sz="4" w:space="0"/>
                    <w:bottom w:val="single" w:color="auto" w:sz="4" w:space="0"/>
                    <w:right w:val="single" w:color="auto" w:sz="4" w:space="0"/>
                  </w:tcBorders>
                  <w:vAlign w:val="center"/>
                  <w:tcPrChange w:id="3415"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0.0001666</w:t>
                  </w:r>
                </w:p>
              </w:tc>
              <w:tc>
                <w:tcPr>
                  <w:tcW w:w="929" w:type="pct"/>
                  <w:tcBorders>
                    <w:top w:val="single" w:color="auto" w:sz="4" w:space="0"/>
                    <w:left w:val="single" w:color="auto" w:sz="4" w:space="0"/>
                    <w:bottom w:val="single" w:color="auto" w:sz="4" w:space="0"/>
                    <w:right w:val="single" w:color="auto" w:sz="4" w:space="0"/>
                  </w:tcBorders>
                  <w:vAlign w:val="center"/>
                  <w:tcPrChange w:id="3416"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3.734*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17"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17" w:author="Hohokam⁶⁶⁶" w:date="2023-02-07T16:28:34Z">
                  <w:trPr>
                    <w:trHeight w:val="312" w:hRule="atLeast"/>
                  </w:trPr>
                </w:trPrChange>
              </w:trPr>
              <w:tc>
                <w:tcPr>
                  <w:tcW w:w="626" w:type="pct"/>
                  <w:vMerge w:val="restart"/>
                  <w:tcBorders>
                    <w:top w:val="single" w:color="auto" w:sz="4" w:space="0"/>
                    <w:left w:val="single" w:color="auto" w:sz="4" w:space="0"/>
                    <w:right w:val="single" w:color="auto" w:sz="4" w:space="0"/>
                  </w:tcBorders>
                  <w:vAlign w:val="center"/>
                  <w:tcPrChange w:id="3418" w:author="Hohokam⁶⁶⁶" w:date="2023-02-07T16:28:34Z">
                    <w:tcPr>
                      <w:tcW w:w="626"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5#分区</w:t>
                  </w:r>
                </w:p>
              </w:tc>
              <w:tc>
                <w:tcPr>
                  <w:tcW w:w="693" w:type="pct"/>
                  <w:tcBorders>
                    <w:top w:val="single" w:color="auto" w:sz="4" w:space="0"/>
                    <w:left w:val="single" w:color="auto" w:sz="4" w:space="0"/>
                    <w:bottom w:val="single" w:color="auto" w:sz="4" w:space="0"/>
                    <w:right w:val="single" w:color="auto" w:sz="4" w:space="0"/>
                  </w:tcBorders>
                  <w:vAlign w:val="center"/>
                  <w:tcPrChange w:id="3419"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挥发性有机物</w:t>
                  </w:r>
                </w:p>
              </w:tc>
              <w:tc>
                <w:tcPr>
                  <w:tcW w:w="925" w:type="pct"/>
                  <w:tcBorders>
                    <w:top w:val="single" w:color="auto" w:sz="4" w:space="0"/>
                    <w:left w:val="single" w:color="auto" w:sz="4" w:space="0"/>
                    <w:bottom w:val="single" w:color="auto" w:sz="4" w:space="0"/>
                    <w:right w:val="single" w:color="auto" w:sz="4" w:space="0"/>
                  </w:tcBorders>
                  <w:vAlign w:val="center"/>
                  <w:tcPrChange w:id="3420"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2.373*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5" w:type="pct"/>
                  <w:tcBorders>
                    <w:top w:val="single" w:color="auto" w:sz="4" w:space="0"/>
                    <w:left w:val="single" w:color="auto" w:sz="4" w:space="0"/>
                    <w:bottom w:val="single" w:color="auto" w:sz="4" w:space="0"/>
                    <w:right w:val="single" w:color="auto" w:sz="4" w:space="0"/>
                  </w:tcBorders>
                  <w:vAlign w:val="center"/>
                  <w:tcPrChange w:id="3421"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3.414*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899" w:type="pct"/>
                  <w:tcBorders>
                    <w:top w:val="single" w:color="auto" w:sz="4" w:space="0"/>
                    <w:left w:val="single" w:color="auto" w:sz="4" w:space="0"/>
                    <w:bottom w:val="single" w:color="auto" w:sz="4" w:space="0"/>
                    <w:right w:val="single" w:color="auto" w:sz="4" w:space="0"/>
                  </w:tcBorders>
                  <w:vAlign w:val="center"/>
                  <w:tcPrChange w:id="3422"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5.811*</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929" w:type="pct"/>
                  <w:tcBorders>
                    <w:top w:val="single" w:color="auto" w:sz="4" w:space="0"/>
                    <w:left w:val="single" w:color="auto" w:sz="4" w:space="0"/>
                    <w:bottom w:val="single" w:color="auto" w:sz="4" w:space="0"/>
                    <w:right w:val="single" w:color="auto" w:sz="4" w:space="0"/>
                  </w:tcBorders>
                  <w:vAlign w:val="center"/>
                  <w:tcPrChange w:id="3423"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9.432*10</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24"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24" w:author="Hohokam⁶⁶⁶" w:date="2023-02-07T16:28:34Z">
                  <w:trPr>
                    <w:trHeight w:val="312" w:hRule="atLeast"/>
                  </w:trPr>
                </w:trPrChange>
              </w:trPr>
              <w:tc>
                <w:tcPr>
                  <w:tcW w:w="626" w:type="pct"/>
                  <w:vMerge w:val="continue"/>
                  <w:tcBorders>
                    <w:left w:val="single" w:color="auto" w:sz="4" w:space="0"/>
                    <w:bottom w:val="single" w:color="auto" w:sz="4" w:space="0"/>
                    <w:right w:val="single" w:color="auto" w:sz="4" w:space="0"/>
                  </w:tcBorders>
                  <w:vAlign w:val="center"/>
                  <w:tcPrChange w:id="3425" w:author="Hohokam⁶⁶⁶" w:date="2023-02-07T16:28:34Z">
                    <w:tcPr>
                      <w:tcW w:w="626"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426"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925" w:type="pct"/>
                  <w:tcBorders>
                    <w:top w:val="single" w:color="auto" w:sz="4" w:space="0"/>
                    <w:left w:val="single" w:color="auto" w:sz="4" w:space="0"/>
                    <w:bottom w:val="single" w:color="auto" w:sz="4" w:space="0"/>
                    <w:right w:val="single" w:color="auto" w:sz="4" w:space="0"/>
                  </w:tcBorders>
                  <w:vAlign w:val="center"/>
                  <w:tcPrChange w:id="3427"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6.858*</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28"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9.868*</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899" w:type="pct"/>
                  <w:tcBorders>
                    <w:top w:val="single" w:color="auto" w:sz="4" w:space="0"/>
                    <w:left w:val="single" w:color="auto" w:sz="4" w:space="0"/>
                    <w:bottom w:val="single" w:color="auto" w:sz="4" w:space="0"/>
                    <w:right w:val="single" w:color="auto" w:sz="4" w:space="0"/>
                  </w:tcBorders>
                  <w:vAlign w:val="center"/>
                  <w:tcPrChange w:id="3429"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0.0001679</w:t>
                  </w:r>
                </w:p>
              </w:tc>
              <w:tc>
                <w:tcPr>
                  <w:tcW w:w="929" w:type="pct"/>
                  <w:tcBorders>
                    <w:top w:val="single" w:color="auto" w:sz="4" w:space="0"/>
                    <w:left w:val="single" w:color="auto" w:sz="4" w:space="0"/>
                    <w:bottom w:val="single" w:color="auto" w:sz="4" w:space="0"/>
                    <w:right w:val="single" w:color="auto" w:sz="4" w:space="0"/>
                  </w:tcBorders>
                  <w:vAlign w:val="center"/>
                  <w:tcPrChange w:id="3430"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2.726*</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31"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31" w:author="Hohokam⁶⁶⁶" w:date="2023-02-07T16:28:34Z">
                  <w:trPr>
                    <w:trHeight w:val="312" w:hRule="atLeast"/>
                  </w:trPr>
                </w:trPrChange>
              </w:trPr>
              <w:tc>
                <w:tcPr>
                  <w:tcW w:w="626" w:type="pct"/>
                  <w:vMerge w:val="restart"/>
                  <w:tcBorders>
                    <w:top w:val="single" w:color="auto" w:sz="4" w:space="0"/>
                    <w:left w:val="single" w:color="auto" w:sz="4" w:space="0"/>
                    <w:right w:val="single" w:color="auto" w:sz="4" w:space="0"/>
                  </w:tcBorders>
                  <w:vAlign w:val="center"/>
                  <w:tcPrChange w:id="3432" w:author="Hohokam⁶⁶⁶" w:date="2023-02-07T16:28:34Z">
                    <w:tcPr>
                      <w:tcW w:w="626"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6#分区</w:t>
                  </w:r>
                </w:p>
              </w:tc>
              <w:tc>
                <w:tcPr>
                  <w:tcW w:w="693" w:type="pct"/>
                  <w:tcBorders>
                    <w:top w:val="single" w:color="auto" w:sz="4" w:space="0"/>
                    <w:left w:val="single" w:color="auto" w:sz="4" w:space="0"/>
                    <w:bottom w:val="single" w:color="auto" w:sz="4" w:space="0"/>
                    <w:right w:val="single" w:color="auto" w:sz="4" w:space="0"/>
                  </w:tcBorders>
                  <w:vAlign w:val="center"/>
                  <w:tcPrChange w:id="3433"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二甲苯</w:t>
                  </w:r>
                </w:p>
              </w:tc>
              <w:tc>
                <w:tcPr>
                  <w:tcW w:w="925" w:type="pct"/>
                  <w:tcBorders>
                    <w:top w:val="single" w:color="auto" w:sz="4" w:space="0"/>
                    <w:left w:val="single" w:color="auto" w:sz="4" w:space="0"/>
                    <w:bottom w:val="single" w:color="auto" w:sz="4" w:space="0"/>
                    <w:right w:val="single" w:color="auto" w:sz="4" w:space="0"/>
                  </w:tcBorders>
                  <w:vAlign w:val="center"/>
                  <w:tcPrChange w:id="3434"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2.04*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35"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2.935*</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899" w:type="pct"/>
                  <w:tcBorders>
                    <w:top w:val="single" w:color="auto" w:sz="4" w:space="0"/>
                    <w:left w:val="single" w:color="auto" w:sz="4" w:space="0"/>
                    <w:bottom w:val="single" w:color="auto" w:sz="4" w:space="0"/>
                    <w:right w:val="single" w:color="auto" w:sz="4" w:space="0"/>
                  </w:tcBorders>
                  <w:vAlign w:val="center"/>
                  <w:tcPrChange w:id="3436"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4.994*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9" w:type="pct"/>
                  <w:tcBorders>
                    <w:top w:val="single" w:color="auto" w:sz="4" w:space="0"/>
                    <w:left w:val="single" w:color="auto" w:sz="4" w:space="0"/>
                    <w:bottom w:val="single" w:color="auto" w:sz="4" w:space="0"/>
                    <w:right w:val="single" w:color="auto" w:sz="4" w:space="0"/>
                  </w:tcBorders>
                  <w:vAlign w:val="center"/>
                  <w:tcPrChange w:id="3437"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8.107*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38"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38" w:author="Hohokam⁶⁶⁶" w:date="2023-02-07T16:28:34Z">
                  <w:trPr>
                    <w:trHeight w:val="312" w:hRule="atLeast"/>
                  </w:trPr>
                </w:trPrChange>
              </w:trPr>
              <w:tc>
                <w:tcPr>
                  <w:tcW w:w="626" w:type="pct"/>
                  <w:vMerge w:val="continue"/>
                  <w:tcBorders>
                    <w:left w:val="single" w:color="auto" w:sz="4" w:space="0"/>
                    <w:bottom w:val="single" w:color="auto" w:sz="4" w:space="0"/>
                    <w:right w:val="single" w:color="auto" w:sz="4" w:space="0"/>
                  </w:tcBorders>
                  <w:vAlign w:val="center"/>
                  <w:tcPrChange w:id="3439" w:author="Hohokam⁶⁶⁶" w:date="2023-02-07T16:28:34Z">
                    <w:tcPr>
                      <w:tcW w:w="626"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440"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925" w:type="pct"/>
                  <w:tcBorders>
                    <w:top w:val="single" w:color="auto" w:sz="4" w:space="0"/>
                    <w:left w:val="single" w:color="auto" w:sz="4" w:space="0"/>
                    <w:bottom w:val="single" w:color="auto" w:sz="4" w:space="0"/>
                    <w:right w:val="single" w:color="auto" w:sz="4" w:space="0"/>
                  </w:tcBorders>
                  <w:vAlign w:val="center"/>
                  <w:tcPrChange w:id="3441"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9.637*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42"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0.0001387</w:t>
                  </w:r>
                </w:p>
              </w:tc>
              <w:tc>
                <w:tcPr>
                  <w:tcW w:w="899" w:type="pct"/>
                  <w:tcBorders>
                    <w:top w:val="single" w:color="auto" w:sz="4" w:space="0"/>
                    <w:left w:val="single" w:color="auto" w:sz="4" w:space="0"/>
                    <w:bottom w:val="single" w:color="auto" w:sz="4" w:space="0"/>
                    <w:right w:val="single" w:color="auto" w:sz="4" w:space="0"/>
                  </w:tcBorders>
                  <w:vAlign w:val="center"/>
                  <w:tcPrChange w:id="3443"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0.000236</w:t>
                  </w:r>
                </w:p>
              </w:tc>
              <w:tc>
                <w:tcPr>
                  <w:tcW w:w="929" w:type="pct"/>
                  <w:tcBorders>
                    <w:top w:val="single" w:color="auto" w:sz="4" w:space="0"/>
                    <w:left w:val="single" w:color="auto" w:sz="4" w:space="0"/>
                    <w:bottom w:val="single" w:color="auto" w:sz="4" w:space="0"/>
                    <w:right w:val="single" w:color="auto" w:sz="4" w:space="0"/>
                  </w:tcBorders>
                  <w:vAlign w:val="center"/>
                  <w:tcPrChange w:id="3444"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45"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45" w:author="Hohokam⁶⁶⁶" w:date="2023-02-07T16:28:34Z">
                  <w:trPr>
                    <w:trHeight w:val="312" w:hRule="atLeast"/>
                  </w:trPr>
                </w:trPrChange>
              </w:trPr>
              <w:tc>
                <w:tcPr>
                  <w:tcW w:w="626" w:type="pct"/>
                  <w:vMerge w:val="restart"/>
                  <w:tcBorders>
                    <w:top w:val="single" w:color="auto" w:sz="4" w:space="0"/>
                    <w:left w:val="single" w:color="auto" w:sz="4" w:space="0"/>
                    <w:right w:val="single" w:color="auto" w:sz="4" w:space="0"/>
                  </w:tcBorders>
                  <w:vAlign w:val="center"/>
                  <w:tcPrChange w:id="3446" w:author="Hohokam⁶⁶⁶" w:date="2023-02-07T16:28:34Z">
                    <w:tcPr>
                      <w:tcW w:w="626"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7#分区</w:t>
                  </w:r>
                </w:p>
              </w:tc>
              <w:tc>
                <w:tcPr>
                  <w:tcW w:w="693" w:type="pct"/>
                  <w:tcBorders>
                    <w:top w:val="single" w:color="auto" w:sz="4" w:space="0"/>
                    <w:left w:val="single" w:color="auto" w:sz="4" w:space="0"/>
                    <w:bottom w:val="single" w:color="auto" w:sz="4" w:space="0"/>
                    <w:right w:val="single" w:color="auto" w:sz="4" w:space="0"/>
                  </w:tcBorders>
                  <w:vAlign w:val="center"/>
                  <w:tcPrChange w:id="3447"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二甲苯</w:t>
                  </w:r>
                </w:p>
              </w:tc>
              <w:tc>
                <w:tcPr>
                  <w:tcW w:w="925" w:type="pct"/>
                  <w:tcBorders>
                    <w:top w:val="single" w:color="auto" w:sz="4" w:space="0"/>
                    <w:left w:val="single" w:color="auto" w:sz="4" w:space="0"/>
                    <w:bottom w:val="single" w:color="auto" w:sz="4" w:space="0"/>
                    <w:right w:val="single" w:color="auto" w:sz="4" w:space="0"/>
                  </w:tcBorders>
                  <w:vAlign w:val="center"/>
                  <w:tcPrChange w:id="3448"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2.04*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49"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2.935*</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899" w:type="pct"/>
                  <w:tcBorders>
                    <w:top w:val="single" w:color="auto" w:sz="4" w:space="0"/>
                    <w:left w:val="single" w:color="auto" w:sz="4" w:space="0"/>
                    <w:bottom w:val="single" w:color="auto" w:sz="4" w:space="0"/>
                    <w:right w:val="single" w:color="auto" w:sz="4" w:space="0"/>
                  </w:tcBorders>
                  <w:vAlign w:val="center"/>
                  <w:tcPrChange w:id="3450"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4.994*</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9" w:type="pct"/>
                  <w:tcBorders>
                    <w:top w:val="single" w:color="auto" w:sz="4" w:space="0"/>
                    <w:left w:val="single" w:color="auto" w:sz="4" w:space="0"/>
                    <w:bottom w:val="single" w:color="auto" w:sz="4" w:space="0"/>
                    <w:right w:val="single" w:color="auto" w:sz="4" w:space="0"/>
                  </w:tcBorders>
                  <w:vAlign w:val="center"/>
                  <w:tcPrChange w:id="3451"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8.107*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52"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52" w:author="Hohokam⁶⁶⁶" w:date="2023-02-07T16:28:34Z">
                  <w:trPr>
                    <w:trHeight w:val="312" w:hRule="atLeast"/>
                  </w:trPr>
                </w:trPrChange>
              </w:trPr>
              <w:tc>
                <w:tcPr>
                  <w:tcW w:w="626" w:type="pct"/>
                  <w:vMerge w:val="continue"/>
                  <w:tcBorders>
                    <w:left w:val="single" w:color="auto" w:sz="4" w:space="0"/>
                    <w:bottom w:val="single" w:color="auto" w:sz="4" w:space="0"/>
                    <w:right w:val="single" w:color="auto" w:sz="4" w:space="0"/>
                  </w:tcBorders>
                  <w:vAlign w:val="center"/>
                  <w:tcPrChange w:id="3453" w:author="Hohokam⁶⁶⁶" w:date="2023-02-07T16:28:34Z">
                    <w:tcPr>
                      <w:tcW w:w="626"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c>
                <w:tcPr>
                  <w:tcW w:w="693" w:type="pct"/>
                  <w:tcBorders>
                    <w:top w:val="single" w:color="auto" w:sz="4" w:space="0"/>
                    <w:left w:val="single" w:color="auto" w:sz="4" w:space="0"/>
                    <w:bottom w:val="single" w:color="auto" w:sz="4" w:space="0"/>
                    <w:right w:val="single" w:color="auto" w:sz="4" w:space="0"/>
                  </w:tcBorders>
                  <w:vAlign w:val="center"/>
                  <w:tcPrChange w:id="3454" w:author="Hohokam⁶⁶⁶" w:date="2023-02-07T16:28:34Z">
                    <w:tcPr>
                      <w:tcW w:w="693"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925" w:type="pct"/>
                  <w:tcBorders>
                    <w:top w:val="single" w:color="auto" w:sz="4" w:space="0"/>
                    <w:left w:val="single" w:color="auto" w:sz="4" w:space="0"/>
                    <w:bottom w:val="single" w:color="auto" w:sz="4" w:space="0"/>
                    <w:right w:val="single" w:color="auto" w:sz="4" w:space="0"/>
                  </w:tcBorders>
                  <w:vAlign w:val="center"/>
                  <w:tcPrChange w:id="3455"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9.637*</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c>
                <w:tcPr>
                  <w:tcW w:w="925" w:type="pct"/>
                  <w:tcBorders>
                    <w:top w:val="single" w:color="auto" w:sz="4" w:space="0"/>
                    <w:left w:val="single" w:color="auto" w:sz="4" w:space="0"/>
                    <w:bottom w:val="single" w:color="auto" w:sz="4" w:space="0"/>
                    <w:right w:val="single" w:color="auto" w:sz="4" w:space="0"/>
                  </w:tcBorders>
                  <w:vAlign w:val="center"/>
                  <w:tcPrChange w:id="3456" w:author="Hohokam⁶⁶⁶" w:date="2023-02-07T16:28:34Z">
                    <w:tcPr>
                      <w:tcW w:w="925"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0.0001387</w:t>
                  </w:r>
                </w:p>
              </w:tc>
              <w:tc>
                <w:tcPr>
                  <w:tcW w:w="899" w:type="pct"/>
                  <w:tcBorders>
                    <w:top w:val="single" w:color="auto" w:sz="4" w:space="0"/>
                    <w:left w:val="single" w:color="auto" w:sz="4" w:space="0"/>
                    <w:bottom w:val="single" w:color="auto" w:sz="4" w:space="0"/>
                    <w:right w:val="single" w:color="auto" w:sz="4" w:space="0"/>
                  </w:tcBorders>
                  <w:vAlign w:val="center"/>
                  <w:tcPrChange w:id="3457" w:author="Hohokam⁶⁶⁶" w:date="2023-02-07T16:28:34Z">
                    <w:tcPr>
                      <w:tcW w:w="89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0.000236</w:t>
                  </w:r>
                </w:p>
              </w:tc>
              <w:tc>
                <w:tcPr>
                  <w:tcW w:w="929" w:type="pct"/>
                  <w:tcBorders>
                    <w:top w:val="single" w:color="auto" w:sz="4" w:space="0"/>
                    <w:left w:val="single" w:color="auto" w:sz="4" w:space="0"/>
                    <w:bottom w:val="single" w:color="auto" w:sz="4" w:space="0"/>
                    <w:right w:val="single" w:color="auto" w:sz="4" w:space="0"/>
                  </w:tcBorders>
                  <w:vAlign w:val="center"/>
                  <w:tcPrChange w:id="3458" w:author="Hohokam⁶⁶⁶" w:date="2023-02-07T16:28:34Z">
                    <w:tcPr>
                      <w:tcW w:w="92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3.83*</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szCs w:val="24"/>
                <w:lang w:eastAsia="zh-CN"/>
              </w:rPr>
            </w:pPr>
            <w:r>
              <w:rPr>
                <w:rFonts w:hint="eastAsia" w:cs="Times New Roman"/>
                <w:color w:val="auto"/>
                <w:sz w:val="24"/>
                <w:lang w:eastAsia="zh-CN"/>
              </w:rPr>
              <w:t>由上表可知，</w:t>
            </w:r>
            <w:r>
              <w:rPr>
                <w:rFonts w:hint="default" w:ascii="Times New Roman" w:hAnsi="Times New Roman" w:cs="Times New Roman"/>
                <w:color w:val="auto"/>
                <w:sz w:val="24"/>
                <w:lang w:eastAsia="zh-CN"/>
              </w:rPr>
              <w:t>通过加强仓库通风，</w:t>
            </w:r>
            <w:r>
              <w:rPr>
                <w:rFonts w:hint="default" w:ascii="Times New Roman" w:hAnsi="Times New Roman" w:cs="Times New Roman"/>
                <w:color w:val="auto"/>
                <w:sz w:val="24"/>
              </w:rPr>
              <w:t>企业无组织</w:t>
            </w:r>
            <w:r>
              <w:rPr>
                <w:rFonts w:hint="eastAsia" w:cs="Times New Roman"/>
                <w:color w:val="auto"/>
                <w:sz w:val="24"/>
                <w:lang w:eastAsia="zh-CN"/>
              </w:rPr>
              <w:t>废气</w:t>
            </w:r>
            <w:r>
              <w:rPr>
                <w:rFonts w:hint="default" w:ascii="Times New Roman" w:hAnsi="Times New Roman" w:cs="Times New Roman"/>
                <w:color w:val="auto"/>
                <w:sz w:val="24"/>
              </w:rPr>
              <w:t>厂界监控浓度限值能达到江苏省地方标准《大气污染物综合排放标准》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DB32/4041-2021</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表3中标准</w:t>
            </w:r>
            <w:r>
              <w:rPr>
                <w:rFonts w:hint="eastAsia" w:ascii="Times New Roman" w:hAnsi="Times New Roman" w:cs="Times New Roman"/>
                <w:color w:val="auto"/>
                <w:sz w:val="24"/>
                <w:lang w:eastAsia="zh-CN"/>
              </w:rPr>
              <w:t>：</w:t>
            </w:r>
            <w:del w:id="3459" w:author="Hohokam⁶⁶⁶" w:date="2023-02-07T15:53:34Z">
              <w:r>
                <w:rPr>
                  <w:rFonts w:hint="default" w:ascii="Times New Roman" w:hAnsi="Times New Roman" w:cs="Times New Roman"/>
                  <w:color w:val="auto"/>
                  <w:sz w:val="24"/>
                </w:rPr>
                <w:delText>非甲烷总烃</w:delText>
              </w:r>
            </w:del>
            <w:ins w:id="3460" w:author="Hohokam⁶⁶⁶" w:date="2023-02-07T15:53:34Z">
              <w:r>
                <w:rPr>
                  <w:rFonts w:hint="eastAsia" w:cs="Times New Roman"/>
                  <w:color w:val="auto"/>
                  <w:sz w:val="24"/>
                  <w:lang w:eastAsia="zh-CN"/>
                </w:rPr>
                <w:t>挥发性有机物</w:t>
              </w:r>
            </w:ins>
            <w:r>
              <w:rPr>
                <w:rFonts w:hint="default" w:ascii="Times New Roman" w:hAnsi="Times New Roman" w:cs="Times New Roman"/>
                <w:color w:val="auto"/>
                <w:sz w:val="24"/>
              </w:rPr>
              <w:t>4</w:t>
            </w:r>
            <w:r>
              <w:rPr>
                <w:rFonts w:hint="eastAsia" w:cs="Times New Roman"/>
                <w:color w:val="auto"/>
                <w:sz w:val="24"/>
                <w:lang w:val="en-US" w:eastAsia="zh-CN"/>
              </w:rPr>
              <w:t>.0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、酚类0.02</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、二甲苯0.2</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、苯系物0.4</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、甲醇1.0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、甲苯0.2</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厂区</w:t>
            </w:r>
            <w:r>
              <w:rPr>
                <w:rFonts w:hint="default" w:ascii="Times New Roman" w:hAnsi="Times New Roman" w:cs="Times New Roman"/>
                <w:color w:val="auto"/>
                <w:sz w:val="24"/>
              </w:rPr>
              <w:t>内无组织排放的</w:t>
            </w:r>
            <w:del w:id="3461" w:author="Hohokam⁶⁶⁶" w:date="2023-02-07T15:53:35Z">
              <w:r>
                <w:rPr>
                  <w:rFonts w:hint="default" w:ascii="Times New Roman" w:hAnsi="Times New Roman" w:cs="Times New Roman"/>
                  <w:color w:val="auto"/>
                  <w:sz w:val="24"/>
                </w:rPr>
                <w:delText>非</w:delText>
              </w:r>
            </w:del>
            <w:del w:id="3462" w:author="Hohokam⁶⁶⁶" w:date="2023-02-07T15:53:35Z">
              <w:r>
                <w:rPr>
                  <w:rFonts w:hint="default" w:ascii="Times New Roman" w:hAnsi="Times New Roman" w:cs="Times New Roman"/>
                  <w:color w:val="auto"/>
                  <w:sz w:val="24"/>
                  <w:lang w:eastAsia="zh-CN"/>
                </w:rPr>
                <w:delText>甲</w:delText>
              </w:r>
            </w:del>
            <w:del w:id="3463" w:author="Hohokam⁶⁶⁶" w:date="2023-02-07T15:53:35Z">
              <w:r>
                <w:rPr>
                  <w:rFonts w:hint="default" w:ascii="Times New Roman" w:hAnsi="Times New Roman" w:cs="Times New Roman"/>
                  <w:color w:val="auto"/>
                  <w:sz w:val="24"/>
                </w:rPr>
                <w:delText>烷总烃</w:delText>
              </w:r>
            </w:del>
            <w:ins w:id="3464" w:author="Hohokam⁶⁶⁶" w:date="2023-02-07T15:53:35Z">
              <w:r>
                <w:rPr>
                  <w:rFonts w:hint="eastAsia" w:cs="Times New Roman"/>
                  <w:color w:val="auto"/>
                  <w:sz w:val="24"/>
                  <w:lang w:eastAsia="zh-CN"/>
                </w:rPr>
                <w:t>挥发性有机物</w:t>
              </w:r>
            </w:ins>
            <w:r>
              <w:rPr>
                <w:rFonts w:hint="default" w:ascii="Times New Roman" w:hAnsi="Times New Roman" w:cs="Times New Roman"/>
                <w:color w:val="auto"/>
                <w:sz w:val="24"/>
              </w:rPr>
              <w:t>达到江苏省地方标准《大气污染物综合排放标准》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DB32/4041-2021</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表2厂区内VOCs无组织排放限值</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NMHC</w:t>
            </w:r>
            <w:del w:id="3465" w:author="Hohokam⁶⁶⁶" w:date="2023-02-07T16:34:31Z">
              <w:r>
                <w:rPr>
                  <w:rFonts w:hint="eastAsia" w:ascii="Times New Roman" w:hAnsi="Times New Roman" w:cs="Times New Roman"/>
                  <w:color w:val="auto"/>
                  <w:sz w:val="24"/>
                  <w:lang w:eastAsia="zh-CN"/>
                </w:rPr>
                <w:delText>（</w:delText>
              </w:r>
            </w:del>
            <w:del w:id="3466" w:author="Hohokam⁶⁶⁶" w:date="2023-02-07T16:34:27Z">
              <w:r>
                <w:rPr>
                  <w:rFonts w:hint="default" w:ascii="Times New Roman" w:hAnsi="Times New Roman" w:cs="Times New Roman"/>
                  <w:color w:val="auto"/>
                  <w:sz w:val="24"/>
                </w:rPr>
                <w:delText>非甲烷总烃</w:delText>
              </w:r>
            </w:del>
            <w:del w:id="3467" w:author="Hohokam⁶⁶⁶" w:date="2023-02-07T16:34:27Z">
              <w:r>
                <w:rPr>
                  <w:rFonts w:hint="eastAsia" w:ascii="Times New Roman" w:hAnsi="Times New Roman" w:cs="Times New Roman"/>
                  <w:color w:val="auto"/>
                  <w:sz w:val="24"/>
                  <w:lang w:eastAsia="zh-CN"/>
                </w:rPr>
                <w:delText>）</w:delText>
              </w:r>
            </w:del>
            <w:r>
              <w:rPr>
                <w:rFonts w:hint="default" w:ascii="Times New Roman" w:hAnsi="Times New Roman" w:cs="Times New Roman"/>
                <w:color w:val="auto"/>
                <w:sz w:val="24"/>
              </w:rPr>
              <w:t>6mg/m</w:t>
            </w:r>
            <w:r>
              <w:rPr>
                <w:rFonts w:hint="default"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监控点处1h平均浓度值</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、20mg/m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监控点处任意一次浓度值</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sz w:val="24"/>
                <w:szCs w:val="24"/>
                <w:lang w:eastAsia="zh-CN"/>
              </w:rPr>
            </w:pPr>
            <w:r>
              <w:rPr>
                <w:rFonts w:hint="eastAsia"/>
                <w:b/>
                <w:bCs/>
                <w:color w:val="auto"/>
                <w:sz w:val="24"/>
                <w:szCs w:val="24"/>
                <w:lang w:eastAsia="zh-CN"/>
              </w:rPr>
              <w:t>废气排放环境影响分析：</w:t>
            </w:r>
            <w:r>
              <w:rPr>
                <w:rFonts w:hint="eastAsia"/>
                <w:color w:val="auto"/>
                <w:sz w:val="24"/>
                <w:szCs w:val="24"/>
                <w:lang w:eastAsia="zh-CN"/>
              </w:rPr>
              <w:t>废气通过仓库通风作为无组织排放，本项目采用《环境影响评价技术导则 大气环境》（H2</w:t>
            </w:r>
            <w:r>
              <w:rPr>
                <w:rFonts w:hint="eastAsia"/>
                <w:color w:val="auto"/>
                <w:sz w:val="24"/>
                <w:szCs w:val="24"/>
                <w:lang w:val="en-US" w:eastAsia="zh-CN"/>
              </w:rPr>
              <w:t>.</w:t>
            </w:r>
            <w:r>
              <w:rPr>
                <w:rFonts w:hint="eastAsia"/>
                <w:color w:val="auto"/>
                <w:sz w:val="24"/>
                <w:szCs w:val="24"/>
                <w:lang w:eastAsia="zh-CN"/>
              </w:rPr>
              <w:t>2-2018）推荐模式中的估算模型 AERSCREEN 分析计算厂界达标情况。</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del w:id="3468" w:author="施" w:date="2023-02-07T13:25:48Z"/>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del w:id="3469" w:author="施" w:date="2023-02-07T13:25:48Z"/>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del w:id="3470" w:author="施" w:date="2023-02-07T13:25:49Z"/>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del w:id="3471" w:author="施" w:date="2023-02-07T13:25:49Z"/>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del w:id="3472" w:author="施" w:date="2023-02-07T13:25:50Z"/>
                <w:b/>
                <w:bCs/>
                <w:sz w:val="24"/>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b/>
                <w:bCs/>
                <w:color w:val="FF0000"/>
                <w:sz w:val="24"/>
              </w:rPr>
            </w:pPr>
            <w:r>
              <w:rPr>
                <w:b/>
                <w:bCs/>
                <w:color w:val="FF0000"/>
                <w:sz w:val="24"/>
              </w:rPr>
              <w:t>表4-</w:t>
            </w:r>
            <w:r>
              <w:rPr>
                <w:rFonts w:hint="eastAsia"/>
                <w:b/>
                <w:bCs/>
                <w:color w:val="FF0000"/>
                <w:sz w:val="24"/>
                <w:lang w:val="en-US" w:eastAsia="zh-CN"/>
              </w:rPr>
              <w:t>8</w:t>
            </w:r>
            <w:r>
              <w:rPr>
                <w:b/>
                <w:bCs/>
                <w:color w:val="FF0000"/>
                <w:sz w:val="24"/>
              </w:rPr>
              <w:t xml:space="preserve">  </w:t>
            </w:r>
            <w:r>
              <w:rPr>
                <w:rFonts w:hint="eastAsia" w:ascii="宋体" w:hAnsi="宋体"/>
                <w:b/>
                <w:bCs w:val="0"/>
                <w:color w:val="FF0000"/>
                <w:sz w:val="24"/>
                <w:szCs w:val="24"/>
              </w:rPr>
              <w:t>环境影响分析统计</w:t>
            </w:r>
          </w:p>
          <w:tbl>
            <w:tblPr>
              <w:tblStyle w:val="38"/>
              <w:tblW w:w="4998" w:type="pct"/>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Change w:id="3473" w:author="Hohokam⁶⁶⁶" w:date="2023-02-07T16:28:34Z">
                <w:tblPr>
                  <w:tblStyle w:val="38"/>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PrChange>
            </w:tblPr>
            <w:tblGrid>
              <w:gridCol w:w="1178"/>
              <w:gridCol w:w="1501"/>
              <w:gridCol w:w="1756"/>
              <w:gridCol w:w="1332"/>
              <w:gridCol w:w="1339"/>
              <w:gridCol w:w="1339"/>
              <w:tblGridChange w:id="3474">
                <w:tblGrid>
                  <w:gridCol w:w="1185"/>
                  <w:gridCol w:w="1510"/>
                  <w:gridCol w:w="1767"/>
                  <w:gridCol w:w="1340"/>
                  <w:gridCol w:w="1347"/>
                  <w:gridCol w:w="1347"/>
                </w:tblGrid>
              </w:tblGridChange>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75"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75" w:author="Hohokam⁶⁶⁶" w:date="2023-02-07T16:28:34Z">
                  <w:trPr>
                    <w:trHeight w:val="312" w:hRule="atLeast"/>
                  </w:trPr>
                </w:trPrChange>
              </w:trPr>
              <w:tc>
                <w:tcPr>
                  <w:tcW w:w="697" w:type="pct"/>
                  <w:tcBorders>
                    <w:top w:val="single" w:color="auto" w:sz="4" w:space="0"/>
                    <w:bottom w:val="single" w:color="auto" w:sz="4" w:space="0"/>
                    <w:right w:val="single" w:color="auto" w:sz="4" w:space="0"/>
                  </w:tcBorders>
                  <w:vAlign w:val="center"/>
                  <w:tcPrChange w:id="3476" w:author="Hohokam⁶⁶⁶" w:date="2023-02-07T16:28:34Z">
                    <w:tcPr>
                      <w:tcW w:w="697" w:type="pct"/>
                      <w:tcBorders>
                        <w:top w:val="single" w:color="auto" w:sz="4" w:space="0"/>
                        <w:bottom w:val="single" w:color="auto" w:sz="4" w:space="0"/>
                        <w:right w:val="single" w:color="auto" w:sz="4" w:space="0"/>
                      </w:tcBorders>
                      <w:vAlign w:val="center"/>
                    </w:tcPr>
                  </w:tcPrChange>
                </w:tcPr>
                <w:p>
                  <w:pPr>
                    <w:pStyle w:val="65"/>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污染源名称</w:t>
                  </w:r>
                </w:p>
              </w:tc>
              <w:tc>
                <w:tcPr>
                  <w:tcW w:w="888" w:type="pct"/>
                  <w:tcBorders>
                    <w:top w:val="single" w:color="auto" w:sz="4" w:space="0"/>
                    <w:left w:val="single" w:color="auto" w:sz="4" w:space="0"/>
                    <w:bottom w:val="single" w:color="auto" w:sz="4" w:space="0"/>
                    <w:right w:val="single" w:color="auto" w:sz="4" w:space="0"/>
                  </w:tcBorders>
                  <w:vAlign w:val="center"/>
                  <w:tcPrChange w:id="3477"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评价因子</w:t>
                  </w:r>
                </w:p>
              </w:tc>
              <w:tc>
                <w:tcPr>
                  <w:tcW w:w="1039" w:type="pct"/>
                  <w:tcBorders>
                    <w:top w:val="single" w:color="auto" w:sz="4" w:space="0"/>
                    <w:left w:val="single" w:color="auto" w:sz="4" w:space="0"/>
                    <w:bottom w:val="single" w:color="auto" w:sz="4" w:space="0"/>
                    <w:right w:val="single" w:color="auto" w:sz="4" w:space="0"/>
                  </w:tcBorders>
                  <w:vAlign w:val="center"/>
                  <w:tcPrChange w:id="3478"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C</w:t>
                  </w:r>
                  <w:r>
                    <w:rPr>
                      <w:rFonts w:hint="eastAsia" w:ascii="Times New Roman" w:hAnsi="Times New Roman" w:eastAsia="宋体"/>
                      <w:b/>
                      <w:bCs/>
                      <w:sz w:val="21"/>
                      <w:szCs w:val="21"/>
                      <w:vertAlign w:val="subscript"/>
                      <w:lang w:val="en-US" w:eastAsia="zh-CN"/>
                    </w:rPr>
                    <w:t>max</w:t>
                  </w:r>
                  <w:r>
                    <w:rPr>
                      <w:rFonts w:hint="eastAsia" w:ascii="Times New Roman" w:hAnsi="Times New Roman" w:eastAsia="宋体"/>
                      <w:b/>
                      <w:bCs/>
                      <w:sz w:val="21"/>
                      <w:szCs w:val="21"/>
                      <w:lang w:val="en-US" w:eastAsia="zh-CN"/>
                    </w:rPr>
                    <w:t>（</w:t>
                  </w:r>
                  <w:r>
                    <w:rPr>
                      <w:rFonts w:hint="default" w:ascii="Times New Roman" w:hAnsi="Times New Roman" w:eastAsia="宋体" w:cs="Times New Roman"/>
                      <w:b/>
                      <w:bCs/>
                      <w:sz w:val="21"/>
                      <w:szCs w:val="21"/>
                      <w:vertAlign w:val="baseline"/>
                      <w:lang w:eastAsia="zh-CN"/>
                    </w:rPr>
                    <w:t>μ</w:t>
                  </w:r>
                  <w:r>
                    <w:rPr>
                      <w:rFonts w:hint="eastAsia" w:ascii="Times New Roman" w:hAnsi="Times New Roman" w:eastAsia="宋体"/>
                      <w:b/>
                      <w:bCs/>
                      <w:sz w:val="21"/>
                      <w:szCs w:val="21"/>
                      <w:lang w:val="en-US" w:eastAsia="zh-CN"/>
                    </w:rPr>
                    <w:t>g/m</w:t>
                  </w:r>
                  <w:r>
                    <w:rPr>
                      <w:rFonts w:hint="eastAsia" w:ascii="Times New Roman" w:hAnsi="Times New Roman" w:eastAsia="宋体"/>
                      <w:b/>
                      <w:bCs/>
                      <w:sz w:val="21"/>
                      <w:szCs w:val="21"/>
                      <w:vertAlign w:val="superscript"/>
                      <w:lang w:val="en-US" w:eastAsia="zh-CN"/>
                    </w:rPr>
                    <w:t>3</w:t>
                  </w:r>
                  <w:r>
                    <w:rPr>
                      <w:rFonts w:hint="eastAsia" w:ascii="Times New Roman" w:hAnsi="Times New Roman" w:eastAsia="宋体"/>
                      <w:b/>
                      <w:bCs/>
                      <w:sz w:val="21"/>
                      <w:szCs w:val="21"/>
                      <w:lang w:val="en-US" w:eastAsia="zh-CN"/>
                    </w:rPr>
                    <w:t>）</w:t>
                  </w:r>
                </w:p>
              </w:tc>
              <w:tc>
                <w:tcPr>
                  <w:tcW w:w="788" w:type="pct"/>
                  <w:tcBorders>
                    <w:top w:val="single" w:color="auto" w:sz="4" w:space="0"/>
                    <w:left w:val="single" w:color="auto" w:sz="4" w:space="0"/>
                    <w:bottom w:val="single" w:color="auto" w:sz="4" w:space="0"/>
                    <w:right w:val="single" w:color="auto" w:sz="4" w:space="0"/>
                  </w:tcBorders>
                  <w:vAlign w:val="center"/>
                  <w:tcPrChange w:id="3479"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P</w:t>
                  </w:r>
                  <w:r>
                    <w:rPr>
                      <w:rFonts w:hint="eastAsia" w:ascii="Times New Roman" w:hAnsi="Times New Roman" w:eastAsia="宋体"/>
                      <w:b/>
                      <w:bCs/>
                      <w:sz w:val="21"/>
                      <w:szCs w:val="21"/>
                      <w:vertAlign w:val="subscript"/>
                      <w:lang w:val="en-US" w:eastAsia="zh-CN"/>
                    </w:rPr>
                    <w:t>max</w:t>
                  </w:r>
                  <w:r>
                    <w:rPr>
                      <w:rFonts w:hint="eastAsia" w:ascii="Times New Roman" w:hAnsi="Times New Roman" w:eastAsia="宋体"/>
                      <w:b/>
                      <w:bCs/>
                      <w:sz w:val="21"/>
                      <w:szCs w:val="21"/>
                      <w:lang w:val="en-US" w:eastAsia="zh-CN"/>
                    </w:rPr>
                    <w:t>（%）</w:t>
                  </w:r>
                </w:p>
              </w:tc>
              <w:tc>
                <w:tcPr>
                  <w:tcW w:w="792" w:type="pct"/>
                  <w:tcBorders>
                    <w:top w:val="single" w:color="auto" w:sz="4" w:space="0"/>
                    <w:left w:val="single" w:color="auto" w:sz="4" w:space="0"/>
                    <w:bottom w:val="single" w:color="auto" w:sz="4" w:space="0"/>
                    <w:right w:val="single" w:color="auto" w:sz="4" w:space="0"/>
                  </w:tcBorders>
                  <w:vAlign w:val="center"/>
                  <w:tcPrChange w:id="3480"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D10%（m）</w:t>
                  </w:r>
                </w:p>
              </w:tc>
              <w:tc>
                <w:tcPr>
                  <w:tcW w:w="792" w:type="pct"/>
                  <w:tcBorders>
                    <w:top w:val="single" w:color="auto" w:sz="4" w:space="0"/>
                    <w:left w:val="single" w:color="auto" w:sz="4" w:space="0"/>
                    <w:bottom w:val="single" w:color="auto" w:sz="4" w:space="0"/>
                    <w:right w:val="single" w:color="auto" w:sz="4" w:space="0"/>
                  </w:tcBorders>
                  <w:vAlign w:val="center"/>
                  <w:tcPrChange w:id="3481"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最大浓度落地点（m）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82"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82" w:author="Hohokam⁶⁶⁶" w:date="2023-02-07T16:28:34Z">
                  <w:trPr>
                    <w:trHeight w:val="312" w:hRule="atLeast"/>
                  </w:trPr>
                </w:trPrChange>
              </w:trPr>
              <w:tc>
                <w:tcPr>
                  <w:tcW w:w="697" w:type="pct"/>
                  <w:vMerge w:val="restart"/>
                  <w:tcBorders>
                    <w:top w:val="single" w:color="auto" w:sz="4" w:space="0"/>
                    <w:left w:val="single" w:color="auto" w:sz="4" w:space="0"/>
                    <w:right w:val="single" w:color="auto" w:sz="4" w:space="0"/>
                  </w:tcBorders>
                  <w:vAlign w:val="center"/>
                  <w:tcPrChange w:id="3483" w:author="Hohokam⁶⁶⁶" w:date="2023-02-07T16:28:34Z">
                    <w:tcPr>
                      <w:tcW w:w="697"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2</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484"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default" w:ascii="Times New Roman" w:hAnsi="Times New Roman" w:eastAsia="宋体" w:cs="Times New Roman"/>
                      <w:i w:val="0"/>
                      <w:iCs w:val="0"/>
                      <w:color w:val="000000"/>
                      <w:sz w:val="22"/>
                      <w:szCs w:val="22"/>
                      <w:u w:val="none"/>
                    </w:rPr>
                    <w:t>挥发性有机物</w:t>
                  </w:r>
                </w:p>
              </w:tc>
              <w:tc>
                <w:tcPr>
                  <w:tcW w:w="1039" w:type="pct"/>
                  <w:tcBorders>
                    <w:top w:val="single" w:color="auto" w:sz="4" w:space="0"/>
                    <w:left w:val="single" w:color="auto" w:sz="4" w:space="0"/>
                    <w:bottom w:val="single" w:color="auto" w:sz="4" w:space="0"/>
                    <w:right w:val="single" w:color="auto" w:sz="4" w:space="0"/>
                  </w:tcBorders>
                  <w:vAlign w:val="center"/>
                  <w:tcPrChange w:id="3485"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0.1645</w:t>
                  </w:r>
                </w:p>
              </w:tc>
              <w:tc>
                <w:tcPr>
                  <w:tcW w:w="788" w:type="pct"/>
                  <w:tcBorders>
                    <w:top w:val="single" w:color="auto" w:sz="4" w:space="0"/>
                    <w:left w:val="single" w:color="auto" w:sz="4" w:space="0"/>
                    <w:bottom w:val="single" w:color="auto" w:sz="4" w:space="0"/>
                    <w:right w:val="single" w:color="auto" w:sz="4" w:space="0"/>
                  </w:tcBorders>
                  <w:vAlign w:val="center"/>
                  <w:tcPrChange w:id="3486"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8.225*10</w:t>
                  </w:r>
                  <w:r>
                    <w:rPr>
                      <w:rFonts w:hint="eastAsia" w:ascii="Times New Roman" w:hAnsi="Times New Roman" w:eastAsia="宋体" w:cs="Times New Roman"/>
                      <w:i w:val="0"/>
                      <w:iCs w:val="0"/>
                      <w:color w:val="000000"/>
                      <w:kern w:val="0"/>
                      <w:sz w:val="22"/>
                      <w:szCs w:val="22"/>
                      <w:u w:val="none"/>
                      <w:vertAlign w:val="superscript"/>
                      <w:lang w:val="en-US" w:eastAsia="zh-CN" w:bidi="ar"/>
                    </w:rPr>
                    <w:t>-3</w:t>
                  </w:r>
                </w:p>
              </w:tc>
              <w:tc>
                <w:tcPr>
                  <w:tcW w:w="792" w:type="pct"/>
                  <w:tcBorders>
                    <w:top w:val="single" w:color="auto" w:sz="4" w:space="0"/>
                    <w:left w:val="single" w:color="auto" w:sz="4" w:space="0"/>
                    <w:bottom w:val="single" w:color="auto" w:sz="4" w:space="0"/>
                    <w:right w:val="single" w:color="auto" w:sz="4" w:space="0"/>
                  </w:tcBorders>
                  <w:vAlign w:val="center"/>
                  <w:tcPrChange w:id="3487"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488"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89"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89" w:author="Hohokam⁶⁶⁶" w:date="2023-02-07T16:28:34Z">
                  <w:trPr>
                    <w:trHeight w:val="312" w:hRule="atLeast"/>
                  </w:trPr>
                </w:trPrChange>
              </w:trPr>
              <w:tc>
                <w:tcPr>
                  <w:tcW w:w="697" w:type="pct"/>
                  <w:vMerge w:val="continue"/>
                  <w:tcBorders>
                    <w:left w:val="single" w:color="auto" w:sz="4" w:space="0"/>
                    <w:right w:val="single" w:color="auto" w:sz="4" w:space="0"/>
                  </w:tcBorders>
                  <w:vAlign w:val="center"/>
                  <w:tcPrChange w:id="3490" w:author="Hohokam⁶⁶⁶" w:date="2023-02-07T16:28:34Z">
                    <w:tcPr>
                      <w:tcW w:w="697"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491"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eastAsia" w:ascii="宋体" w:hAnsi="宋体" w:eastAsia="宋体" w:cs="宋体"/>
                      <w:i w:val="0"/>
                      <w:iCs w:val="0"/>
                      <w:color w:val="000000"/>
                      <w:kern w:val="0"/>
                      <w:sz w:val="21"/>
                      <w:szCs w:val="21"/>
                      <w:u w:val="none"/>
                      <w:lang w:val="en-US" w:eastAsia="zh-CN" w:bidi="ar"/>
                    </w:rPr>
                    <w:t>苯系物</w:t>
                  </w:r>
                </w:p>
              </w:tc>
              <w:tc>
                <w:tcPr>
                  <w:tcW w:w="1039" w:type="pct"/>
                  <w:tcBorders>
                    <w:top w:val="single" w:color="auto" w:sz="4" w:space="0"/>
                    <w:left w:val="single" w:color="auto" w:sz="4" w:space="0"/>
                    <w:bottom w:val="single" w:color="auto" w:sz="4" w:space="0"/>
                    <w:right w:val="single" w:color="auto" w:sz="4" w:space="0"/>
                  </w:tcBorders>
                  <w:vAlign w:val="center"/>
                  <w:tcPrChange w:id="3492"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0.006759</w:t>
                  </w:r>
                </w:p>
              </w:tc>
              <w:tc>
                <w:tcPr>
                  <w:tcW w:w="788" w:type="pct"/>
                  <w:tcBorders>
                    <w:top w:val="single" w:color="auto" w:sz="4" w:space="0"/>
                    <w:left w:val="single" w:color="auto" w:sz="4" w:space="0"/>
                    <w:bottom w:val="single" w:color="auto" w:sz="4" w:space="0"/>
                    <w:right w:val="single" w:color="auto" w:sz="4" w:space="0"/>
                  </w:tcBorders>
                  <w:vAlign w:val="center"/>
                  <w:tcPrChange w:id="3493"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1.6897*10</w:t>
                  </w:r>
                  <w:r>
                    <w:rPr>
                      <w:rFonts w:hint="eastAsia" w:ascii="Times New Roman" w:hAnsi="Times New Roman" w:eastAsia="宋体" w:cs="Times New Roman"/>
                      <w:i w:val="0"/>
                      <w:iCs w:val="0"/>
                      <w:color w:val="000000"/>
                      <w:kern w:val="0"/>
                      <w:sz w:val="22"/>
                      <w:szCs w:val="22"/>
                      <w:u w:val="none"/>
                      <w:vertAlign w:val="superscript"/>
                      <w:lang w:val="en-US" w:eastAsia="zh-CN" w:bidi="ar"/>
                    </w:rPr>
                    <w:t>-3</w:t>
                  </w:r>
                </w:p>
              </w:tc>
              <w:tc>
                <w:tcPr>
                  <w:tcW w:w="792" w:type="pct"/>
                  <w:tcBorders>
                    <w:top w:val="single" w:color="auto" w:sz="4" w:space="0"/>
                    <w:left w:val="single" w:color="auto" w:sz="4" w:space="0"/>
                    <w:bottom w:val="single" w:color="auto" w:sz="4" w:space="0"/>
                    <w:right w:val="single" w:color="auto" w:sz="4" w:space="0"/>
                  </w:tcBorders>
                  <w:vAlign w:val="center"/>
                  <w:tcPrChange w:id="3494"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495"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496"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496" w:author="Hohokam⁶⁶⁶" w:date="2023-02-07T16:28:34Z">
                  <w:trPr>
                    <w:trHeight w:val="312" w:hRule="atLeast"/>
                  </w:trPr>
                </w:trPrChange>
              </w:trPr>
              <w:tc>
                <w:tcPr>
                  <w:tcW w:w="697" w:type="pct"/>
                  <w:vMerge w:val="continue"/>
                  <w:tcBorders>
                    <w:left w:val="single" w:color="auto" w:sz="4" w:space="0"/>
                    <w:right w:val="single" w:color="auto" w:sz="4" w:space="0"/>
                  </w:tcBorders>
                  <w:vAlign w:val="center"/>
                  <w:tcPrChange w:id="3497" w:author="Hohokam⁶⁶⁶" w:date="2023-02-07T16:28:34Z">
                    <w:tcPr>
                      <w:tcW w:w="697"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498"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eastAsia" w:ascii="宋体" w:hAnsi="宋体" w:eastAsia="宋体" w:cs="宋体"/>
                      <w:i w:val="0"/>
                      <w:iCs w:val="0"/>
                      <w:color w:val="000000"/>
                      <w:kern w:val="0"/>
                      <w:sz w:val="21"/>
                      <w:szCs w:val="21"/>
                      <w:u w:val="none"/>
                      <w:lang w:val="en-US" w:eastAsia="zh-CN" w:bidi="ar"/>
                    </w:rPr>
                    <w:t>二甲苯</w:t>
                  </w:r>
                </w:p>
              </w:tc>
              <w:tc>
                <w:tcPr>
                  <w:tcW w:w="1039" w:type="pct"/>
                  <w:tcBorders>
                    <w:top w:val="single" w:color="auto" w:sz="4" w:space="0"/>
                    <w:left w:val="single" w:color="auto" w:sz="4" w:space="0"/>
                    <w:bottom w:val="single" w:color="auto" w:sz="4" w:space="0"/>
                    <w:right w:val="single" w:color="auto" w:sz="4" w:space="0"/>
                  </w:tcBorders>
                  <w:vAlign w:val="center"/>
                  <w:tcPrChange w:id="3499"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0.02854</w:t>
                  </w:r>
                </w:p>
              </w:tc>
              <w:tc>
                <w:tcPr>
                  <w:tcW w:w="788" w:type="pct"/>
                  <w:tcBorders>
                    <w:top w:val="single" w:color="auto" w:sz="4" w:space="0"/>
                    <w:left w:val="single" w:color="auto" w:sz="4" w:space="0"/>
                    <w:bottom w:val="single" w:color="auto" w:sz="4" w:space="0"/>
                    <w:right w:val="single" w:color="auto" w:sz="4" w:space="0"/>
                  </w:tcBorders>
                  <w:vAlign w:val="center"/>
                  <w:tcPrChange w:id="3500"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1.4269*10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01"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02"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03"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03" w:author="Hohokam⁶⁶⁶" w:date="2023-02-07T16:28:34Z">
                  <w:trPr>
                    <w:trHeight w:val="312" w:hRule="atLeast"/>
                  </w:trPr>
                </w:trPrChange>
              </w:trPr>
              <w:tc>
                <w:tcPr>
                  <w:tcW w:w="697" w:type="pct"/>
                  <w:vMerge w:val="continue"/>
                  <w:tcBorders>
                    <w:left w:val="single" w:color="auto" w:sz="4" w:space="0"/>
                    <w:right w:val="single" w:color="auto" w:sz="4" w:space="0"/>
                  </w:tcBorders>
                  <w:vAlign w:val="center"/>
                  <w:tcPrChange w:id="3504" w:author="Hohokam⁶⁶⁶" w:date="2023-02-07T16:28:34Z">
                    <w:tcPr>
                      <w:tcW w:w="697"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05"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eastAsia" w:ascii="宋体" w:hAnsi="宋体" w:eastAsia="宋体" w:cs="宋体"/>
                      <w:i w:val="0"/>
                      <w:iCs w:val="0"/>
                      <w:color w:val="000000"/>
                      <w:kern w:val="0"/>
                      <w:sz w:val="21"/>
                      <w:szCs w:val="21"/>
                      <w:u w:val="none"/>
                      <w:lang w:val="en-US" w:eastAsia="zh-CN" w:bidi="ar"/>
                    </w:rPr>
                    <w:t>酚类</w:t>
                  </w:r>
                </w:p>
              </w:tc>
              <w:tc>
                <w:tcPr>
                  <w:tcW w:w="1039" w:type="pct"/>
                  <w:tcBorders>
                    <w:top w:val="single" w:color="auto" w:sz="4" w:space="0"/>
                    <w:left w:val="single" w:color="auto" w:sz="4" w:space="0"/>
                    <w:bottom w:val="single" w:color="auto" w:sz="4" w:space="0"/>
                    <w:right w:val="single" w:color="auto" w:sz="4" w:space="0"/>
                  </w:tcBorders>
                  <w:vAlign w:val="center"/>
                  <w:tcPrChange w:id="3506"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0.001818</w:t>
                  </w:r>
                </w:p>
              </w:tc>
              <w:tc>
                <w:tcPr>
                  <w:tcW w:w="788" w:type="pct"/>
                  <w:tcBorders>
                    <w:top w:val="single" w:color="auto" w:sz="4" w:space="0"/>
                    <w:left w:val="single" w:color="auto" w:sz="4" w:space="0"/>
                    <w:bottom w:val="single" w:color="auto" w:sz="4" w:space="0"/>
                    <w:right w:val="single" w:color="auto" w:sz="4" w:space="0"/>
                  </w:tcBorders>
                  <w:vAlign w:val="center"/>
                  <w:tcPrChange w:id="3507"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9.088*10</w:t>
                  </w:r>
                  <w:r>
                    <w:rPr>
                      <w:rFonts w:hint="eastAsia" w:ascii="Times New Roman" w:hAnsi="Times New Roman" w:eastAsia="宋体" w:cs="Times New Roman"/>
                      <w:i w:val="0"/>
                      <w:iCs w:val="0"/>
                      <w:color w:val="000000"/>
                      <w:kern w:val="0"/>
                      <w:sz w:val="22"/>
                      <w:szCs w:val="22"/>
                      <w:u w:val="none"/>
                      <w:vertAlign w:val="superscript"/>
                      <w:lang w:val="en-US" w:eastAsia="zh-CN" w:bidi="ar"/>
                    </w:rPr>
                    <w:t>-3</w:t>
                  </w:r>
                </w:p>
              </w:tc>
              <w:tc>
                <w:tcPr>
                  <w:tcW w:w="792" w:type="pct"/>
                  <w:tcBorders>
                    <w:top w:val="single" w:color="auto" w:sz="4" w:space="0"/>
                    <w:left w:val="single" w:color="auto" w:sz="4" w:space="0"/>
                    <w:bottom w:val="single" w:color="auto" w:sz="4" w:space="0"/>
                    <w:right w:val="single" w:color="auto" w:sz="4" w:space="0"/>
                  </w:tcBorders>
                  <w:vAlign w:val="center"/>
                  <w:tcPrChange w:id="3508"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09"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10"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10" w:author="Hohokam⁶⁶⁶" w:date="2023-02-07T16:28:34Z">
                  <w:trPr>
                    <w:trHeight w:val="312" w:hRule="atLeast"/>
                  </w:trPr>
                </w:trPrChange>
              </w:trPr>
              <w:tc>
                <w:tcPr>
                  <w:tcW w:w="697" w:type="pct"/>
                  <w:vMerge w:val="continue"/>
                  <w:tcBorders>
                    <w:left w:val="single" w:color="auto" w:sz="4" w:space="0"/>
                    <w:right w:val="single" w:color="auto" w:sz="4" w:space="0"/>
                  </w:tcBorders>
                  <w:vAlign w:val="center"/>
                  <w:tcPrChange w:id="3511" w:author="Hohokam⁶⁶⁶" w:date="2023-02-07T16:28:34Z">
                    <w:tcPr>
                      <w:tcW w:w="697" w:type="pct"/>
                      <w:vMerge w:val="continue"/>
                      <w:tcBorders>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12"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eastAsia" w:ascii="宋体" w:hAnsi="宋体" w:eastAsia="宋体" w:cs="宋体"/>
                      <w:i w:val="0"/>
                      <w:iCs w:val="0"/>
                      <w:color w:val="000000"/>
                      <w:kern w:val="0"/>
                      <w:sz w:val="21"/>
                      <w:szCs w:val="21"/>
                      <w:u w:val="none"/>
                      <w:lang w:val="en-US" w:eastAsia="zh-CN" w:bidi="ar"/>
                    </w:rPr>
                    <w:t>甲苯</w:t>
                  </w:r>
                </w:p>
              </w:tc>
              <w:tc>
                <w:tcPr>
                  <w:tcW w:w="1039" w:type="pct"/>
                  <w:tcBorders>
                    <w:top w:val="single" w:color="auto" w:sz="4" w:space="0"/>
                    <w:left w:val="single" w:color="auto" w:sz="4" w:space="0"/>
                    <w:bottom w:val="single" w:color="auto" w:sz="4" w:space="0"/>
                    <w:right w:val="single" w:color="auto" w:sz="4" w:space="0"/>
                  </w:tcBorders>
                  <w:vAlign w:val="center"/>
                  <w:tcPrChange w:id="3513"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0.001818</w:t>
                  </w:r>
                </w:p>
              </w:tc>
              <w:tc>
                <w:tcPr>
                  <w:tcW w:w="788" w:type="pct"/>
                  <w:tcBorders>
                    <w:top w:val="single" w:color="auto" w:sz="4" w:space="0"/>
                    <w:left w:val="single" w:color="auto" w:sz="4" w:space="0"/>
                    <w:bottom w:val="single" w:color="auto" w:sz="4" w:space="0"/>
                    <w:right w:val="single" w:color="auto" w:sz="4" w:space="0"/>
                  </w:tcBorders>
                  <w:vAlign w:val="center"/>
                  <w:tcPrChange w:id="3514"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9.088*10</w:t>
                  </w:r>
                  <w:r>
                    <w:rPr>
                      <w:rFonts w:hint="eastAsia" w:ascii="Times New Roman" w:hAnsi="Times New Roman" w:eastAsia="宋体" w:cs="Times New Roman"/>
                      <w:i w:val="0"/>
                      <w:iCs w:val="0"/>
                      <w:color w:val="000000"/>
                      <w:kern w:val="0"/>
                      <w:sz w:val="22"/>
                      <w:szCs w:val="22"/>
                      <w:u w:val="none"/>
                      <w:vertAlign w:val="superscript"/>
                      <w:lang w:val="en-US" w:eastAsia="zh-CN" w:bidi="ar"/>
                    </w:rPr>
                    <w:t>-4</w:t>
                  </w:r>
                </w:p>
              </w:tc>
              <w:tc>
                <w:tcPr>
                  <w:tcW w:w="792" w:type="pct"/>
                  <w:tcBorders>
                    <w:top w:val="single" w:color="auto" w:sz="4" w:space="0"/>
                    <w:left w:val="single" w:color="auto" w:sz="4" w:space="0"/>
                    <w:bottom w:val="single" w:color="auto" w:sz="4" w:space="0"/>
                    <w:right w:val="single" w:color="auto" w:sz="4" w:space="0"/>
                  </w:tcBorders>
                  <w:vAlign w:val="center"/>
                  <w:tcPrChange w:id="3515"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16"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17"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17" w:author="Hohokam⁶⁶⁶" w:date="2023-02-07T16:28:34Z">
                  <w:trPr>
                    <w:trHeight w:val="312" w:hRule="atLeast"/>
                  </w:trPr>
                </w:trPrChange>
              </w:trPr>
              <w:tc>
                <w:tcPr>
                  <w:tcW w:w="697" w:type="pct"/>
                  <w:vMerge w:val="continue"/>
                  <w:tcBorders>
                    <w:left w:val="single" w:color="auto" w:sz="4" w:space="0"/>
                    <w:bottom w:val="single" w:color="auto" w:sz="4" w:space="0"/>
                    <w:right w:val="single" w:color="auto" w:sz="4" w:space="0"/>
                  </w:tcBorders>
                  <w:vAlign w:val="center"/>
                  <w:tcPrChange w:id="3518" w:author="Hohokam⁶⁶⁶" w:date="2023-02-07T16:28:34Z">
                    <w:tcPr>
                      <w:tcW w:w="697"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19"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eastAsia" w:ascii="宋体" w:hAnsi="宋体" w:eastAsia="宋体" w:cs="宋体"/>
                      <w:i w:val="0"/>
                      <w:iCs w:val="0"/>
                      <w:color w:val="000000"/>
                      <w:kern w:val="0"/>
                      <w:sz w:val="21"/>
                      <w:szCs w:val="21"/>
                      <w:u w:val="none"/>
                      <w:lang w:val="en-US" w:eastAsia="zh-CN" w:bidi="ar"/>
                    </w:rPr>
                    <w:t>甲醇</w:t>
                  </w:r>
                </w:p>
              </w:tc>
              <w:tc>
                <w:tcPr>
                  <w:tcW w:w="1039" w:type="pct"/>
                  <w:tcBorders>
                    <w:top w:val="single" w:color="auto" w:sz="4" w:space="0"/>
                    <w:left w:val="single" w:color="auto" w:sz="4" w:space="0"/>
                    <w:bottom w:val="single" w:color="auto" w:sz="4" w:space="0"/>
                    <w:right w:val="single" w:color="auto" w:sz="4" w:space="0"/>
                  </w:tcBorders>
                  <w:vAlign w:val="center"/>
                  <w:tcPrChange w:id="3520"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0.001068</w:t>
                  </w:r>
                </w:p>
              </w:tc>
              <w:tc>
                <w:tcPr>
                  <w:tcW w:w="788" w:type="pct"/>
                  <w:tcBorders>
                    <w:top w:val="single" w:color="auto" w:sz="4" w:space="0"/>
                    <w:left w:val="single" w:color="auto" w:sz="4" w:space="0"/>
                    <w:bottom w:val="single" w:color="auto" w:sz="4" w:space="0"/>
                    <w:right w:val="single" w:color="auto" w:sz="4" w:space="0"/>
                  </w:tcBorders>
                  <w:vAlign w:val="center"/>
                  <w:tcPrChange w:id="3521"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1.068*10</w:t>
                  </w:r>
                  <w:r>
                    <w:rPr>
                      <w:rFonts w:hint="eastAsia" w:ascii="Times New Roman" w:hAnsi="Times New Roman" w:eastAsia="宋体" w:cs="Times New Roman"/>
                      <w:i w:val="0"/>
                      <w:iCs w:val="0"/>
                      <w:color w:val="000000"/>
                      <w:kern w:val="0"/>
                      <w:sz w:val="22"/>
                      <w:szCs w:val="22"/>
                      <w:u w:val="none"/>
                      <w:vertAlign w:val="superscript"/>
                      <w:lang w:val="en-US" w:eastAsia="zh-CN" w:bidi="ar"/>
                    </w:rPr>
                    <w:t>-4</w:t>
                  </w:r>
                </w:p>
              </w:tc>
              <w:tc>
                <w:tcPr>
                  <w:tcW w:w="792" w:type="pct"/>
                  <w:tcBorders>
                    <w:top w:val="single" w:color="auto" w:sz="4" w:space="0"/>
                    <w:left w:val="single" w:color="auto" w:sz="4" w:space="0"/>
                    <w:bottom w:val="single" w:color="auto" w:sz="4" w:space="0"/>
                    <w:right w:val="single" w:color="auto" w:sz="4" w:space="0"/>
                  </w:tcBorders>
                  <w:vAlign w:val="center"/>
                  <w:tcPrChange w:id="3522"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23"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24"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24" w:author="Hohokam⁶⁶⁶" w:date="2023-02-07T16:28:34Z">
                  <w:trPr>
                    <w:trHeight w:val="312" w:hRule="atLeast"/>
                  </w:trPr>
                </w:trPrChange>
              </w:trPr>
              <w:tc>
                <w:tcPr>
                  <w:tcW w:w="697" w:type="pct"/>
                  <w:tcBorders>
                    <w:top w:val="single" w:color="auto" w:sz="4" w:space="0"/>
                    <w:left w:val="single" w:color="auto" w:sz="4" w:space="0"/>
                    <w:right w:val="single" w:color="auto" w:sz="4" w:space="0"/>
                  </w:tcBorders>
                  <w:vAlign w:val="center"/>
                  <w:tcPrChange w:id="3525" w:author="Hohokam⁶⁶⁶" w:date="2023-02-07T16:28:34Z">
                    <w:tcPr>
                      <w:tcW w:w="697" w:type="pc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3</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526"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挥发性有机物</w:t>
                  </w:r>
                </w:p>
              </w:tc>
              <w:tc>
                <w:tcPr>
                  <w:tcW w:w="1039" w:type="pct"/>
                  <w:tcBorders>
                    <w:top w:val="single" w:color="auto" w:sz="4" w:space="0"/>
                    <w:left w:val="single" w:color="auto" w:sz="4" w:space="0"/>
                    <w:bottom w:val="single" w:color="auto" w:sz="4" w:space="0"/>
                    <w:right w:val="single" w:color="auto" w:sz="4" w:space="0"/>
                  </w:tcBorders>
                  <w:vAlign w:val="center"/>
                  <w:tcPrChange w:id="3527"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1.3812</w:t>
                  </w:r>
                </w:p>
              </w:tc>
              <w:tc>
                <w:tcPr>
                  <w:tcW w:w="788" w:type="pct"/>
                  <w:tcBorders>
                    <w:top w:val="single" w:color="auto" w:sz="4" w:space="0"/>
                    <w:left w:val="single" w:color="auto" w:sz="4" w:space="0"/>
                    <w:bottom w:val="single" w:color="auto" w:sz="4" w:space="0"/>
                    <w:right w:val="single" w:color="auto" w:sz="4" w:space="0"/>
                  </w:tcBorders>
                  <w:vAlign w:val="center"/>
                  <w:tcPrChange w:id="3528"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6.906*10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29"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30"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31"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31" w:author="Hohokam⁶⁶⁶" w:date="2023-02-07T16:28:34Z">
                  <w:trPr>
                    <w:trHeight w:val="312" w:hRule="atLeast"/>
                  </w:trPr>
                </w:trPrChange>
              </w:trPr>
              <w:tc>
                <w:tcPr>
                  <w:tcW w:w="697" w:type="pct"/>
                  <w:vMerge w:val="restart"/>
                  <w:tcBorders>
                    <w:top w:val="single" w:color="auto" w:sz="4" w:space="0"/>
                    <w:left w:val="single" w:color="auto" w:sz="4" w:space="0"/>
                    <w:right w:val="single" w:color="auto" w:sz="4" w:space="0"/>
                  </w:tcBorders>
                  <w:vAlign w:val="center"/>
                  <w:tcPrChange w:id="3532" w:author="Hohokam⁶⁶⁶" w:date="2023-02-07T16:28:34Z">
                    <w:tcPr>
                      <w:tcW w:w="697"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4</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533"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ascii="Times New Roman" w:hAnsi="Times New Roman" w:eastAsia="宋体"/>
                      <w:sz w:val="21"/>
                      <w:szCs w:val="21"/>
                      <w:lang w:val="en-US"/>
                    </w:rPr>
                  </w:pPr>
                  <w:r>
                    <w:rPr>
                      <w:rFonts w:hint="default" w:ascii="Times New Roman" w:hAnsi="Times New Roman" w:eastAsia="宋体" w:cs="Times New Roman"/>
                      <w:i w:val="0"/>
                      <w:iCs w:val="0"/>
                      <w:color w:val="000000"/>
                      <w:sz w:val="22"/>
                      <w:szCs w:val="22"/>
                      <w:u w:val="none"/>
                    </w:rPr>
                    <w:t>挥发性有机物</w:t>
                  </w:r>
                </w:p>
              </w:tc>
              <w:tc>
                <w:tcPr>
                  <w:tcW w:w="1039" w:type="pct"/>
                  <w:tcBorders>
                    <w:top w:val="single" w:color="auto" w:sz="4" w:space="0"/>
                    <w:left w:val="single" w:color="auto" w:sz="4" w:space="0"/>
                    <w:bottom w:val="single" w:color="auto" w:sz="4" w:space="0"/>
                    <w:right w:val="single" w:color="auto" w:sz="4" w:space="0"/>
                  </w:tcBorders>
                  <w:vAlign w:val="center"/>
                  <w:tcPrChange w:id="3534"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0.02112</w:t>
                  </w:r>
                </w:p>
              </w:tc>
              <w:tc>
                <w:tcPr>
                  <w:tcW w:w="788" w:type="pct"/>
                  <w:tcBorders>
                    <w:top w:val="single" w:color="auto" w:sz="4" w:space="0"/>
                    <w:left w:val="single" w:color="auto" w:sz="4" w:space="0"/>
                    <w:bottom w:val="single" w:color="auto" w:sz="4" w:space="0"/>
                    <w:right w:val="single" w:color="auto" w:sz="4" w:space="0"/>
                  </w:tcBorders>
                  <w:vAlign w:val="center"/>
                  <w:tcPrChange w:id="3535"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1.06*10</w:t>
                  </w:r>
                  <w:r>
                    <w:rPr>
                      <w:rFonts w:hint="eastAsia" w:ascii="Times New Roman" w:hAnsi="Times New Roman" w:eastAsia="宋体" w:cs="Times New Roman"/>
                      <w:i w:val="0"/>
                      <w:iCs w:val="0"/>
                      <w:color w:val="000000"/>
                      <w:kern w:val="0"/>
                      <w:sz w:val="22"/>
                      <w:szCs w:val="22"/>
                      <w:u w:val="none"/>
                      <w:vertAlign w:val="superscript"/>
                      <w:lang w:val="en-US" w:eastAsia="zh-CN" w:bidi="ar"/>
                    </w:rPr>
                    <w:t>-3</w:t>
                  </w:r>
                </w:p>
              </w:tc>
              <w:tc>
                <w:tcPr>
                  <w:tcW w:w="792" w:type="pct"/>
                  <w:tcBorders>
                    <w:top w:val="single" w:color="auto" w:sz="4" w:space="0"/>
                    <w:left w:val="single" w:color="auto" w:sz="4" w:space="0"/>
                    <w:bottom w:val="single" w:color="auto" w:sz="4" w:space="0"/>
                    <w:right w:val="single" w:color="auto" w:sz="4" w:space="0"/>
                  </w:tcBorders>
                  <w:vAlign w:val="center"/>
                  <w:tcPrChange w:id="3536"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37"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38"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38" w:author="Hohokam⁶⁶⁶" w:date="2023-02-07T16:28:34Z">
                  <w:trPr>
                    <w:trHeight w:val="312" w:hRule="atLeast"/>
                  </w:trPr>
                </w:trPrChange>
              </w:trPr>
              <w:tc>
                <w:tcPr>
                  <w:tcW w:w="697" w:type="pct"/>
                  <w:vMerge w:val="continue"/>
                  <w:tcBorders>
                    <w:left w:val="single" w:color="auto" w:sz="4" w:space="0"/>
                    <w:bottom w:val="single" w:color="auto" w:sz="4" w:space="0"/>
                    <w:right w:val="single" w:color="auto" w:sz="4" w:space="0"/>
                  </w:tcBorders>
                  <w:vAlign w:val="center"/>
                  <w:tcPrChange w:id="3539" w:author="Hohokam⁶⁶⁶" w:date="2023-02-07T16:28:34Z">
                    <w:tcPr>
                      <w:tcW w:w="697"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p>
              </w:tc>
              <w:tc>
                <w:tcPr>
                  <w:tcW w:w="888" w:type="pct"/>
                  <w:tcBorders>
                    <w:top w:val="single" w:color="auto" w:sz="4" w:space="0"/>
                    <w:left w:val="single" w:color="auto" w:sz="4" w:space="0"/>
                    <w:bottom w:val="single" w:color="auto" w:sz="4" w:space="0"/>
                    <w:right w:val="single" w:color="auto" w:sz="4" w:space="0"/>
                  </w:tcBorders>
                  <w:vAlign w:val="center"/>
                  <w:tcPrChange w:id="3540"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1039" w:type="pct"/>
                  <w:tcBorders>
                    <w:top w:val="single" w:color="auto" w:sz="4" w:space="0"/>
                    <w:left w:val="single" w:color="auto" w:sz="4" w:space="0"/>
                    <w:bottom w:val="single" w:color="auto" w:sz="4" w:space="0"/>
                    <w:right w:val="single" w:color="auto" w:sz="4" w:space="0"/>
                  </w:tcBorders>
                  <w:vAlign w:val="center"/>
                  <w:tcPrChange w:id="3541"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0.612596</w:t>
                  </w:r>
                </w:p>
              </w:tc>
              <w:tc>
                <w:tcPr>
                  <w:tcW w:w="788" w:type="pct"/>
                  <w:tcBorders>
                    <w:top w:val="single" w:color="auto" w:sz="4" w:space="0"/>
                    <w:left w:val="single" w:color="auto" w:sz="4" w:space="0"/>
                    <w:bottom w:val="single" w:color="auto" w:sz="4" w:space="0"/>
                    <w:right w:val="single" w:color="auto" w:sz="4" w:space="0"/>
                  </w:tcBorders>
                  <w:vAlign w:val="center"/>
                  <w:tcPrChange w:id="3542"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6.126*10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43"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44"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45"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45" w:author="Hohokam⁶⁶⁶" w:date="2023-02-07T16:28:34Z">
                  <w:trPr>
                    <w:trHeight w:val="312" w:hRule="atLeast"/>
                  </w:trPr>
                </w:trPrChange>
              </w:trPr>
              <w:tc>
                <w:tcPr>
                  <w:tcW w:w="697" w:type="pct"/>
                  <w:vMerge w:val="restart"/>
                  <w:tcBorders>
                    <w:top w:val="single" w:color="auto" w:sz="4" w:space="0"/>
                    <w:left w:val="single" w:color="auto" w:sz="4" w:space="0"/>
                    <w:right w:val="single" w:color="auto" w:sz="4" w:space="0"/>
                  </w:tcBorders>
                  <w:vAlign w:val="center"/>
                  <w:tcPrChange w:id="3546" w:author="Hohokam⁶⁶⁶" w:date="2023-02-07T16:28:34Z">
                    <w:tcPr>
                      <w:tcW w:w="697"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5</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547"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挥发性有机物</w:t>
                  </w:r>
                </w:p>
              </w:tc>
              <w:tc>
                <w:tcPr>
                  <w:tcW w:w="1039" w:type="pct"/>
                  <w:tcBorders>
                    <w:top w:val="single" w:color="auto" w:sz="4" w:space="0"/>
                    <w:left w:val="single" w:color="auto" w:sz="4" w:space="0"/>
                    <w:bottom w:val="single" w:color="auto" w:sz="4" w:space="0"/>
                    <w:right w:val="single" w:color="auto" w:sz="4" w:space="0"/>
                  </w:tcBorders>
                  <w:vAlign w:val="center"/>
                  <w:tcPrChange w:id="3548"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0.021987</w:t>
                  </w:r>
                </w:p>
              </w:tc>
              <w:tc>
                <w:tcPr>
                  <w:tcW w:w="788" w:type="pct"/>
                  <w:tcBorders>
                    <w:top w:val="single" w:color="auto" w:sz="4" w:space="0"/>
                    <w:left w:val="single" w:color="auto" w:sz="4" w:space="0"/>
                    <w:bottom w:val="single" w:color="auto" w:sz="4" w:space="0"/>
                    <w:right w:val="single" w:color="auto" w:sz="4" w:space="0"/>
                  </w:tcBorders>
                  <w:vAlign w:val="center"/>
                  <w:tcPrChange w:id="3549"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1.0992*10</w:t>
                  </w:r>
                  <w:r>
                    <w:rPr>
                      <w:rFonts w:hint="eastAsia" w:ascii="Times New Roman" w:hAnsi="Times New Roman" w:eastAsia="宋体" w:cs="Times New Roman"/>
                      <w:i w:val="0"/>
                      <w:iCs w:val="0"/>
                      <w:color w:val="000000"/>
                      <w:kern w:val="0"/>
                      <w:sz w:val="22"/>
                      <w:szCs w:val="22"/>
                      <w:u w:val="none"/>
                      <w:vertAlign w:val="superscript"/>
                      <w:lang w:val="en-US" w:eastAsia="zh-CN" w:bidi="ar"/>
                    </w:rPr>
                    <w:t>-3</w:t>
                  </w:r>
                </w:p>
              </w:tc>
              <w:tc>
                <w:tcPr>
                  <w:tcW w:w="792" w:type="pct"/>
                  <w:tcBorders>
                    <w:top w:val="single" w:color="auto" w:sz="4" w:space="0"/>
                    <w:left w:val="single" w:color="auto" w:sz="4" w:space="0"/>
                    <w:bottom w:val="single" w:color="auto" w:sz="4" w:space="0"/>
                    <w:right w:val="single" w:color="auto" w:sz="4" w:space="0"/>
                  </w:tcBorders>
                  <w:vAlign w:val="center"/>
                  <w:tcPrChange w:id="3550"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51"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52"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52" w:author="Hohokam⁶⁶⁶" w:date="2023-02-07T16:28:34Z">
                  <w:trPr>
                    <w:trHeight w:val="312" w:hRule="atLeast"/>
                  </w:trPr>
                </w:trPrChange>
              </w:trPr>
              <w:tc>
                <w:tcPr>
                  <w:tcW w:w="697" w:type="pct"/>
                  <w:vMerge w:val="continue"/>
                  <w:tcBorders>
                    <w:left w:val="single" w:color="auto" w:sz="4" w:space="0"/>
                    <w:bottom w:val="single" w:color="auto" w:sz="4" w:space="0"/>
                    <w:right w:val="single" w:color="auto" w:sz="4" w:space="0"/>
                  </w:tcBorders>
                  <w:vAlign w:val="center"/>
                  <w:tcPrChange w:id="3553" w:author="Hohokam⁶⁶⁶" w:date="2023-02-07T16:28:34Z">
                    <w:tcPr>
                      <w:tcW w:w="697"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54"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1039" w:type="pct"/>
                  <w:tcBorders>
                    <w:top w:val="single" w:color="auto" w:sz="4" w:space="0"/>
                    <w:left w:val="single" w:color="auto" w:sz="4" w:space="0"/>
                    <w:bottom w:val="single" w:color="auto" w:sz="4" w:space="0"/>
                    <w:right w:val="single" w:color="auto" w:sz="4" w:space="0"/>
                  </w:tcBorders>
                  <w:vAlign w:val="center"/>
                  <w:tcPrChange w:id="3555"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0.63537</w:t>
                  </w:r>
                </w:p>
              </w:tc>
              <w:tc>
                <w:tcPr>
                  <w:tcW w:w="788" w:type="pct"/>
                  <w:tcBorders>
                    <w:top w:val="single" w:color="auto" w:sz="4" w:space="0"/>
                    <w:left w:val="single" w:color="auto" w:sz="4" w:space="0"/>
                    <w:bottom w:val="single" w:color="auto" w:sz="4" w:space="0"/>
                    <w:right w:val="single" w:color="auto" w:sz="4" w:space="0"/>
                  </w:tcBorders>
                  <w:vAlign w:val="center"/>
                  <w:tcPrChange w:id="3556"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6.3537*10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57"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58"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59"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59" w:author="Hohokam⁶⁶⁶" w:date="2023-02-07T16:28:34Z">
                  <w:trPr>
                    <w:trHeight w:val="312" w:hRule="atLeast"/>
                  </w:trPr>
                </w:trPrChange>
              </w:trPr>
              <w:tc>
                <w:tcPr>
                  <w:tcW w:w="697" w:type="pct"/>
                  <w:vMerge w:val="restart"/>
                  <w:tcBorders>
                    <w:top w:val="single" w:color="auto" w:sz="4" w:space="0"/>
                    <w:left w:val="single" w:color="auto" w:sz="4" w:space="0"/>
                    <w:right w:val="single" w:color="auto" w:sz="4" w:space="0"/>
                  </w:tcBorders>
                  <w:vAlign w:val="center"/>
                  <w:tcPrChange w:id="3560" w:author="Hohokam⁶⁶⁶" w:date="2023-02-07T16:28:34Z">
                    <w:tcPr>
                      <w:tcW w:w="697"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6</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561"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二甲苯</w:t>
                  </w:r>
                </w:p>
              </w:tc>
              <w:tc>
                <w:tcPr>
                  <w:tcW w:w="1039" w:type="pct"/>
                  <w:tcBorders>
                    <w:top w:val="single" w:color="auto" w:sz="4" w:space="0"/>
                    <w:left w:val="single" w:color="auto" w:sz="4" w:space="0"/>
                    <w:bottom w:val="single" w:color="auto" w:sz="4" w:space="0"/>
                    <w:right w:val="single" w:color="auto" w:sz="4" w:space="0"/>
                  </w:tcBorders>
                  <w:vAlign w:val="center"/>
                  <w:tcPrChange w:id="3562"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0.18899</w:t>
                  </w:r>
                </w:p>
              </w:tc>
              <w:tc>
                <w:tcPr>
                  <w:tcW w:w="788" w:type="pct"/>
                  <w:tcBorders>
                    <w:top w:val="single" w:color="auto" w:sz="4" w:space="0"/>
                    <w:left w:val="single" w:color="auto" w:sz="4" w:space="0"/>
                    <w:bottom w:val="single" w:color="auto" w:sz="4" w:space="0"/>
                    <w:right w:val="single" w:color="auto" w:sz="4" w:space="0"/>
                  </w:tcBorders>
                  <w:vAlign w:val="center"/>
                  <w:tcPrChange w:id="3563"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9.4495*10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64"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65"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66"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66" w:author="Hohokam⁶⁶⁶" w:date="2023-02-07T16:28:34Z">
                  <w:trPr>
                    <w:trHeight w:val="312" w:hRule="atLeast"/>
                  </w:trPr>
                </w:trPrChange>
              </w:trPr>
              <w:tc>
                <w:tcPr>
                  <w:tcW w:w="697" w:type="pct"/>
                  <w:vMerge w:val="continue"/>
                  <w:tcBorders>
                    <w:left w:val="single" w:color="auto" w:sz="4" w:space="0"/>
                    <w:bottom w:val="single" w:color="auto" w:sz="4" w:space="0"/>
                    <w:right w:val="single" w:color="auto" w:sz="4" w:space="0"/>
                  </w:tcBorders>
                  <w:vAlign w:val="center"/>
                  <w:tcPrChange w:id="3567" w:author="Hohokam⁶⁶⁶" w:date="2023-02-07T16:28:34Z">
                    <w:tcPr>
                      <w:tcW w:w="697"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68"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1039" w:type="pct"/>
                  <w:tcBorders>
                    <w:top w:val="single" w:color="auto" w:sz="4" w:space="0"/>
                    <w:left w:val="single" w:color="auto" w:sz="4" w:space="0"/>
                    <w:bottom w:val="single" w:color="auto" w:sz="4" w:space="0"/>
                    <w:right w:val="single" w:color="auto" w:sz="4" w:space="0"/>
                  </w:tcBorders>
                  <w:vAlign w:val="center"/>
                  <w:tcPrChange w:id="3569"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0.892983</w:t>
                  </w:r>
                </w:p>
              </w:tc>
              <w:tc>
                <w:tcPr>
                  <w:tcW w:w="788" w:type="pct"/>
                  <w:tcBorders>
                    <w:top w:val="single" w:color="auto" w:sz="4" w:space="0"/>
                    <w:left w:val="single" w:color="auto" w:sz="4" w:space="0"/>
                    <w:bottom w:val="single" w:color="auto" w:sz="4" w:space="0"/>
                    <w:right w:val="single" w:color="auto" w:sz="4" w:space="0"/>
                  </w:tcBorders>
                  <w:vAlign w:val="center"/>
                  <w:tcPrChange w:id="3570"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8.9298*10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71"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72"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73"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73" w:author="Hohokam⁶⁶⁶" w:date="2023-02-07T16:28:34Z">
                  <w:trPr>
                    <w:trHeight w:val="312" w:hRule="atLeast"/>
                  </w:trPr>
                </w:trPrChange>
              </w:trPr>
              <w:tc>
                <w:tcPr>
                  <w:tcW w:w="697" w:type="pct"/>
                  <w:vMerge w:val="restart"/>
                  <w:tcBorders>
                    <w:top w:val="single" w:color="auto" w:sz="4" w:space="0"/>
                    <w:left w:val="single" w:color="auto" w:sz="4" w:space="0"/>
                    <w:right w:val="single" w:color="auto" w:sz="4" w:space="0"/>
                  </w:tcBorders>
                  <w:vAlign w:val="center"/>
                  <w:tcPrChange w:id="3574" w:author="Hohokam⁶⁶⁶" w:date="2023-02-07T16:28:34Z">
                    <w:tcPr>
                      <w:tcW w:w="697" w:type="pct"/>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ascii="Times New Roman" w:hAnsi="Times New Roman" w:eastAsia="宋体"/>
                      <w:sz w:val="21"/>
                      <w:szCs w:val="21"/>
                    </w:rPr>
                  </w:pPr>
                  <w:r>
                    <w:rPr>
                      <w:rFonts w:hint="default" w:ascii="Times New Roman" w:hAnsi="Times New Roman" w:cs="Times New Roman"/>
                      <w:b w:val="0"/>
                      <w:bCs w:val="0"/>
                      <w:kern w:val="0"/>
                      <w:szCs w:val="21"/>
                      <w:lang w:val="en-US" w:eastAsia="zh-CN"/>
                    </w:rPr>
                    <w:t>7</w:t>
                  </w:r>
                  <w:r>
                    <w:rPr>
                      <w:rFonts w:hint="eastAsia" w:cs="Times New Roman"/>
                      <w:b w:val="0"/>
                      <w:bCs w:val="0"/>
                      <w:kern w:val="0"/>
                      <w:szCs w:val="21"/>
                      <w:lang w:val="en-US" w:eastAsia="zh-CN"/>
                    </w:rPr>
                    <w:t>#分区</w:t>
                  </w:r>
                </w:p>
              </w:tc>
              <w:tc>
                <w:tcPr>
                  <w:tcW w:w="888" w:type="pct"/>
                  <w:tcBorders>
                    <w:top w:val="single" w:color="auto" w:sz="4" w:space="0"/>
                    <w:left w:val="single" w:color="auto" w:sz="4" w:space="0"/>
                    <w:bottom w:val="single" w:color="auto" w:sz="4" w:space="0"/>
                    <w:right w:val="single" w:color="auto" w:sz="4" w:space="0"/>
                  </w:tcBorders>
                  <w:vAlign w:val="center"/>
                  <w:tcPrChange w:id="3575"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二甲苯</w:t>
                  </w:r>
                </w:p>
              </w:tc>
              <w:tc>
                <w:tcPr>
                  <w:tcW w:w="1039" w:type="pct"/>
                  <w:tcBorders>
                    <w:top w:val="single" w:color="auto" w:sz="4" w:space="0"/>
                    <w:left w:val="single" w:color="auto" w:sz="4" w:space="0"/>
                    <w:bottom w:val="single" w:color="auto" w:sz="4" w:space="0"/>
                    <w:right w:val="single" w:color="auto" w:sz="4" w:space="0"/>
                  </w:tcBorders>
                  <w:vAlign w:val="center"/>
                  <w:tcPrChange w:id="3576"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0.18899</w:t>
                  </w:r>
                </w:p>
              </w:tc>
              <w:tc>
                <w:tcPr>
                  <w:tcW w:w="788" w:type="pct"/>
                  <w:tcBorders>
                    <w:top w:val="single" w:color="auto" w:sz="4" w:space="0"/>
                    <w:left w:val="single" w:color="auto" w:sz="4" w:space="0"/>
                    <w:bottom w:val="single" w:color="auto" w:sz="4" w:space="0"/>
                    <w:right w:val="single" w:color="auto" w:sz="4" w:space="0"/>
                  </w:tcBorders>
                  <w:vAlign w:val="center"/>
                  <w:tcPrChange w:id="3577"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9.4495*10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78"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79"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Change w:id="3580" w:author="Hohokam⁶⁶⁶" w:date="2023-02-07T16:28:34Z">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blPrExChange>
              </w:tblPrEx>
              <w:trPr>
                <w:trHeight w:val="312" w:hRule="atLeast"/>
                <w:trPrChange w:id="3580" w:author="Hohokam⁶⁶⁶" w:date="2023-02-07T16:28:34Z">
                  <w:trPr>
                    <w:trHeight w:val="312" w:hRule="atLeast"/>
                  </w:trPr>
                </w:trPrChange>
              </w:trPr>
              <w:tc>
                <w:tcPr>
                  <w:tcW w:w="697" w:type="pct"/>
                  <w:vMerge w:val="continue"/>
                  <w:tcBorders>
                    <w:left w:val="single" w:color="auto" w:sz="4" w:space="0"/>
                    <w:bottom w:val="single" w:color="auto" w:sz="4" w:space="0"/>
                    <w:right w:val="single" w:color="auto" w:sz="4" w:space="0"/>
                  </w:tcBorders>
                  <w:vAlign w:val="center"/>
                  <w:tcPrChange w:id="3581" w:author="Hohokam⁶⁶⁶" w:date="2023-02-07T16:28:34Z">
                    <w:tcPr>
                      <w:tcW w:w="697" w:type="pct"/>
                      <w:vMerge w:val="continue"/>
                      <w:tcBorders>
                        <w:left w:val="single" w:color="auto" w:sz="4" w:space="0"/>
                        <w:bottom w:val="single" w:color="auto" w:sz="4" w:space="0"/>
                        <w:righ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888" w:type="pct"/>
                  <w:tcBorders>
                    <w:top w:val="single" w:color="auto" w:sz="4" w:space="0"/>
                    <w:left w:val="single" w:color="auto" w:sz="4" w:space="0"/>
                    <w:bottom w:val="single" w:color="auto" w:sz="4" w:space="0"/>
                    <w:right w:val="single" w:color="auto" w:sz="4" w:space="0"/>
                  </w:tcBorders>
                  <w:vAlign w:val="center"/>
                  <w:tcPrChange w:id="3582" w:author="Hohokam⁶⁶⁶" w:date="2023-02-07T16:28:34Z">
                    <w:tcPr>
                      <w:tcW w:w="888" w:type="pc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1039" w:type="pct"/>
                  <w:tcBorders>
                    <w:top w:val="single" w:color="auto" w:sz="4" w:space="0"/>
                    <w:left w:val="single" w:color="auto" w:sz="4" w:space="0"/>
                    <w:bottom w:val="single" w:color="auto" w:sz="4" w:space="0"/>
                    <w:right w:val="single" w:color="auto" w:sz="4" w:space="0"/>
                  </w:tcBorders>
                  <w:vAlign w:val="center"/>
                  <w:tcPrChange w:id="3583" w:author="Hohokam⁶⁶⁶" w:date="2023-02-07T16:28:34Z">
                    <w:tcPr>
                      <w:tcW w:w="1039"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0.892983</w:t>
                  </w:r>
                </w:p>
              </w:tc>
              <w:tc>
                <w:tcPr>
                  <w:tcW w:w="788" w:type="pct"/>
                  <w:tcBorders>
                    <w:top w:val="single" w:color="auto" w:sz="4" w:space="0"/>
                    <w:left w:val="single" w:color="auto" w:sz="4" w:space="0"/>
                    <w:bottom w:val="single" w:color="auto" w:sz="4" w:space="0"/>
                    <w:right w:val="single" w:color="auto" w:sz="4" w:space="0"/>
                  </w:tcBorders>
                  <w:vAlign w:val="center"/>
                  <w:tcPrChange w:id="3584" w:author="Hohokam⁶⁶⁶" w:date="2023-02-07T16:28:34Z">
                    <w:tcPr>
                      <w:tcW w:w="788" w:type="pct"/>
                      <w:tcBorders>
                        <w:top w:val="single" w:color="auto" w:sz="4" w:space="0"/>
                        <w:left w:val="single" w:color="auto" w:sz="4" w:space="0"/>
                        <w:bottom w:val="single" w:color="auto" w:sz="4" w:space="0"/>
                        <w:right w:val="single" w:color="auto" w:sz="4" w:space="0"/>
                      </w:tcBorders>
                      <w:vAlign w:val="center"/>
                    </w:tcPr>
                  </w:tcPrChange>
                </w:tcPr>
                <w:p>
                  <w:pPr>
                    <w:pStyle w:val="65"/>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8.9298*10</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92" w:type="pct"/>
                  <w:tcBorders>
                    <w:top w:val="single" w:color="auto" w:sz="4" w:space="0"/>
                    <w:left w:val="single" w:color="auto" w:sz="4" w:space="0"/>
                    <w:bottom w:val="single" w:color="auto" w:sz="4" w:space="0"/>
                    <w:right w:val="single" w:color="auto" w:sz="4" w:space="0"/>
                  </w:tcBorders>
                  <w:vAlign w:val="center"/>
                  <w:tcPrChange w:id="3585"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w:t>
                  </w:r>
                </w:p>
              </w:tc>
              <w:tc>
                <w:tcPr>
                  <w:tcW w:w="792" w:type="pct"/>
                  <w:tcBorders>
                    <w:top w:val="single" w:color="auto" w:sz="4" w:space="0"/>
                    <w:left w:val="single" w:color="auto" w:sz="4" w:space="0"/>
                    <w:bottom w:val="single" w:color="auto" w:sz="4" w:space="0"/>
                    <w:right w:val="single" w:color="auto" w:sz="4" w:space="0"/>
                  </w:tcBorders>
                  <w:vAlign w:val="center"/>
                  <w:tcPrChange w:id="3586" w:author="Hohokam⁶⁶⁶" w:date="2023-02-07T16:28:34Z">
                    <w:tcPr>
                      <w:tcW w:w="79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22</w:t>
                  </w:r>
                </w:p>
              </w:tc>
            </w:tr>
          </w:tbl>
          <w:p>
            <w:pPr>
              <w:spacing w:line="360" w:lineRule="auto"/>
              <w:ind w:firstLine="480" w:firstLineChars="200"/>
              <w:rPr>
                <w:rFonts w:hint="eastAsia"/>
                <w:b/>
                <w:snapToGrid w:val="0"/>
                <w:kern w:val="0"/>
                <w:sz w:val="24"/>
              </w:rPr>
            </w:pPr>
            <w:r>
              <w:rPr>
                <w:rFonts w:hint="eastAsia"/>
                <w:color w:val="000000" w:themeColor="text1"/>
                <w:sz w:val="24"/>
                <w:szCs w:val="24"/>
                <w:lang w:eastAsia="zh-CN"/>
                <w14:textFill>
                  <w14:solidFill>
                    <w14:schemeClr w14:val="tx1"/>
                  </w14:solidFill>
                </w14:textFill>
              </w:rPr>
              <w:t>结合表</w:t>
            </w:r>
            <w:r>
              <w:rPr>
                <w:rFonts w:hint="eastAsia"/>
                <w:color w:val="000000" w:themeColor="text1"/>
                <w:sz w:val="24"/>
                <w:szCs w:val="24"/>
                <w:lang w:val="en-US" w:eastAsia="zh-CN"/>
                <w14:textFill>
                  <w14:solidFill>
                    <w14:schemeClr w14:val="tx1"/>
                  </w14:solidFill>
                </w14:textFill>
              </w:rPr>
              <w:t>4-8</w:t>
            </w:r>
            <w:r>
              <w:rPr>
                <w:rFonts w:hint="eastAsia"/>
                <w:sz w:val="24"/>
                <w:szCs w:val="24"/>
                <w:lang w:eastAsia="zh-CN"/>
              </w:rPr>
              <w:t>，各污染源排放的污染物最大落地点浓度均较小，远小于其厂界监控点浓度限值，因此</w:t>
            </w:r>
            <w:del w:id="3587" w:author="Hohokam⁶⁶⁶" w:date="2023-02-07T15:54:02Z">
              <w:r>
                <w:rPr>
                  <w:rFonts w:hint="eastAsia"/>
                  <w:sz w:val="24"/>
                  <w:szCs w:val="24"/>
                  <w:lang w:eastAsia="zh-CN"/>
                </w:rPr>
                <w:delText>非甲烷总烃</w:delText>
              </w:r>
            </w:del>
            <w:ins w:id="3588" w:author="Hohokam⁶⁶⁶" w:date="2023-02-07T15:54:02Z">
              <w:r>
                <w:rPr>
                  <w:rFonts w:hint="eastAsia"/>
                  <w:sz w:val="24"/>
                  <w:szCs w:val="24"/>
                  <w:lang w:eastAsia="zh-CN"/>
                </w:rPr>
                <w:t>挥发性有机物</w:t>
              </w:r>
            </w:ins>
            <w:ins w:id="3589" w:author="Hohokam⁶⁶⁶" w:date="2023-02-07T16:34:03Z">
              <w:r>
                <w:rPr>
                  <w:rFonts w:hint="eastAsia"/>
                  <w:sz w:val="24"/>
                  <w:szCs w:val="24"/>
                  <w:lang w:eastAsia="zh-CN"/>
                </w:rPr>
                <w:t>（</w:t>
              </w:r>
            </w:ins>
            <w:ins w:id="3590" w:author="Hohokam⁶⁶⁶" w:date="2023-02-07T16:34:05Z">
              <w:r>
                <w:rPr>
                  <w:rFonts w:hint="eastAsia"/>
                  <w:sz w:val="24"/>
                  <w:szCs w:val="24"/>
                  <w:lang w:eastAsia="zh-CN"/>
                </w:rPr>
                <w:t>以非甲烷总烃计</w:t>
              </w:r>
            </w:ins>
            <w:ins w:id="3591" w:author="Hohokam⁶⁶⁶" w:date="2023-02-07T16:34:04Z">
              <w:r>
                <w:rPr>
                  <w:rFonts w:hint="eastAsia"/>
                  <w:sz w:val="24"/>
                  <w:szCs w:val="24"/>
                  <w:lang w:eastAsia="zh-CN"/>
                </w:rPr>
                <w:t>）</w:t>
              </w:r>
            </w:ins>
            <w:r>
              <w:rPr>
                <w:rFonts w:hint="eastAsia"/>
                <w:sz w:val="24"/>
                <w:szCs w:val="24"/>
                <w:lang w:eastAsia="zh-CN"/>
              </w:rPr>
              <w:t>、酚类、二甲苯、甲苯、苯系物、甲醇厂界处能够稳定达标排放</w:t>
            </w:r>
            <w:r>
              <w:rPr>
                <w:rFonts w:hint="eastAsia"/>
                <w:color w:val="000000" w:themeColor="text1"/>
                <w:sz w:val="24"/>
                <w:szCs w:val="24"/>
                <w:lang w:eastAsia="zh-CN"/>
                <w14:textFill>
                  <w14:solidFill>
                    <w14:schemeClr w14:val="tx1"/>
                  </w14:solidFill>
                </w14:textFill>
              </w:rPr>
              <w:t>。</w:t>
            </w:r>
            <w:r>
              <w:rPr>
                <w:rFonts w:hint="eastAsia"/>
                <w:color w:val="auto"/>
                <w:sz w:val="24"/>
                <w:szCs w:val="24"/>
                <w:lang w:eastAsia="zh-CN"/>
              </w:rPr>
              <w:t>由于本项目危化品成分较多，综合考虑可能会有轻微的异味，对厂界影响较小。</w:t>
            </w:r>
          </w:p>
          <w:p>
            <w:pPr>
              <w:spacing w:line="360" w:lineRule="auto"/>
              <w:ind w:firstLine="482" w:firstLineChars="200"/>
              <w:rPr>
                <w:b/>
                <w:kern w:val="0"/>
                <w:sz w:val="24"/>
              </w:rPr>
            </w:pPr>
            <w:r>
              <w:rPr>
                <w:rFonts w:hint="eastAsia"/>
                <w:b/>
                <w:snapToGrid w:val="0"/>
                <w:kern w:val="0"/>
                <w:sz w:val="24"/>
              </w:rPr>
              <w:t>1.2</w:t>
            </w:r>
            <w:r>
              <w:rPr>
                <w:b/>
                <w:kern w:val="0"/>
                <w:sz w:val="24"/>
              </w:rPr>
              <w:t>防护距离</w:t>
            </w:r>
          </w:p>
          <w:p>
            <w:pPr>
              <w:adjustRightInd w:val="0"/>
              <w:snapToGrid w:val="0"/>
              <w:spacing w:line="360" w:lineRule="auto"/>
              <w:ind w:firstLine="480" w:firstLineChars="200"/>
              <w:rPr>
                <w:b/>
                <w:sz w:val="24"/>
              </w:rPr>
            </w:pPr>
            <w:r>
              <w:rPr>
                <w:rFonts w:hint="eastAsia"/>
                <w:snapToGrid w:val="0"/>
                <w:kern w:val="0"/>
                <w:sz w:val="24"/>
              </w:rPr>
              <w:t>（1）</w:t>
            </w:r>
            <w:r>
              <w:rPr>
                <w:snapToGrid w:val="0"/>
                <w:kern w:val="0"/>
                <w:sz w:val="24"/>
              </w:rPr>
              <w:t>大气环境防护距离</w:t>
            </w:r>
          </w:p>
          <w:p>
            <w:pPr>
              <w:adjustRightInd w:val="0"/>
              <w:snapToGrid w:val="0"/>
              <w:spacing w:line="360" w:lineRule="auto"/>
              <w:ind w:firstLine="480" w:firstLineChars="200"/>
              <w:rPr>
                <w:sz w:val="24"/>
              </w:rPr>
            </w:pPr>
            <w:r>
              <w:rPr>
                <w:sz w:val="24"/>
              </w:rPr>
              <w:t>根据《环境影响评价技术导则大气环境》（HJ2.2-2018），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w:t>
            </w:r>
          </w:p>
          <w:p>
            <w:pPr>
              <w:spacing w:line="360" w:lineRule="auto"/>
              <w:ind w:firstLine="464" w:firstLineChars="196"/>
              <w:rPr>
                <w:rFonts w:hint="eastAsia" w:hAnsi="宋体"/>
                <w:spacing w:val="-2"/>
                <w:sz w:val="24"/>
                <w:lang w:eastAsia="zh-CN"/>
              </w:rPr>
            </w:pPr>
            <w:r>
              <w:rPr>
                <w:rFonts w:hint="eastAsia" w:hAnsi="宋体"/>
                <w:b/>
                <w:bCs/>
                <w:spacing w:val="-2"/>
                <w:sz w:val="24"/>
                <w:lang w:eastAsia="zh-CN"/>
              </w:rPr>
              <w:t>大气防护距离设置：</w:t>
            </w:r>
            <w:r>
              <w:rPr>
                <w:rFonts w:hint="eastAsia" w:hAnsi="宋体"/>
                <w:spacing w:val="-2"/>
                <w:sz w:val="24"/>
                <w:lang w:eastAsia="zh-CN"/>
              </w:rPr>
              <w:t>经计算，本项目</w:t>
            </w:r>
            <w:del w:id="3592" w:author="Hohokam⁶⁶⁶" w:date="2023-02-07T15:54:06Z">
              <w:r>
                <w:rPr>
                  <w:rFonts w:hint="eastAsia"/>
                  <w:sz w:val="24"/>
                  <w:szCs w:val="24"/>
                  <w:lang w:eastAsia="zh-CN"/>
                </w:rPr>
                <w:delText>非甲烷总烃</w:delText>
              </w:r>
            </w:del>
            <w:ins w:id="3593" w:author="Hohokam⁶⁶⁶" w:date="2023-02-07T15:54:06Z">
              <w:r>
                <w:rPr>
                  <w:rFonts w:hint="eastAsia"/>
                  <w:sz w:val="24"/>
                  <w:szCs w:val="24"/>
                  <w:lang w:eastAsia="zh-CN"/>
                </w:rPr>
                <w:t>挥发性有机物</w:t>
              </w:r>
            </w:ins>
            <w:ins w:id="3594" w:author="Hohokam⁶⁶⁶" w:date="2023-02-07T16:33:48Z">
              <w:r>
                <w:rPr>
                  <w:rFonts w:hint="eastAsia"/>
                  <w:sz w:val="24"/>
                  <w:szCs w:val="24"/>
                  <w:lang w:eastAsia="zh-CN"/>
                </w:rPr>
                <w:t>（</w:t>
              </w:r>
            </w:ins>
            <w:ins w:id="3595" w:author="Hohokam⁶⁶⁶" w:date="2023-02-07T16:33:55Z">
              <w:r>
                <w:rPr>
                  <w:rFonts w:hint="eastAsia"/>
                  <w:sz w:val="24"/>
                  <w:szCs w:val="24"/>
                  <w:lang w:eastAsia="zh-CN"/>
                </w:rPr>
                <w:t>以非甲烷总烃计</w:t>
              </w:r>
            </w:ins>
            <w:ins w:id="3596" w:author="Hohokam⁶⁶⁶" w:date="2023-02-07T16:33:48Z">
              <w:r>
                <w:rPr>
                  <w:rFonts w:hint="eastAsia"/>
                  <w:sz w:val="24"/>
                  <w:szCs w:val="24"/>
                  <w:lang w:eastAsia="zh-CN"/>
                </w:rPr>
                <w:t>）</w:t>
              </w:r>
            </w:ins>
            <w:r>
              <w:rPr>
                <w:rFonts w:hint="eastAsia"/>
                <w:sz w:val="24"/>
                <w:szCs w:val="24"/>
                <w:lang w:eastAsia="zh-CN"/>
              </w:rPr>
              <w:t>、酚类、二甲苯、苯系物、甲醇</w:t>
            </w:r>
            <w:r>
              <w:rPr>
                <w:rFonts w:hint="eastAsia" w:hAnsi="宋体"/>
                <w:spacing w:val="-2"/>
                <w:sz w:val="24"/>
                <w:lang w:eastAsia="zh-CN"/>
              </w:rPr>
              <w:t>厂界浓度满足</w:t>
            </w:r>
            <w:r>
              <w:rPr>
                <w:rFonts w:hint="default" w:hAnsi="宋体"/>
                <w:spacing w:val="-2"/>
                <w:sz w:val="24"/>
                <w:lang w:val="en-US" w:eastAsia="zh-CN"/>
              </w:rPr>
              <w:t>《大气污染物综合排放标准》（DB32/4041-2021）</w:t>
            </w:r>
            <w:r>
              <w:rPr>
                <w:rFonts w:hint="eastAsia" w:hAnsi="宋体"/>
                <w:spacing w:val="-2"/>
                <w:sz w:val="24"/>
                <w:lang w:val="en-US" w:eastAsia="zh-CN"/>
              </w:rPr>
              <w:t>中</w:t>
            </w:r>
            <w:r>
              <w:rPr>
                <w:rFonts w:hint="eastAsia" w:hAnsi="宋体"/>
                <w:spacing w:val="-2"/>
                <w:sz w:val="24"/>
                <w:lang w:eastAsia="zh-CN"/>
              </w:rPr>
              <w:t>厂界浓度限值要求，因此本项目无需设置大气环境防护距离。</w:t>
            </w:r>
          </w:p>
          <w:p>
            <w:pPr>
              <w:spacing w:line="360" w:lineRule="auto"/>
              <w:ind w:firstLine="462" w:firstLineChars="196"/>
            </w:pPr>
            <w:r>
              <w:rPr>
                <w:rFonts w:hint="eastAsia" w:hAnsi="宋体"/>
                <w:spacing w:val="-2"/>
                <w:sz w:val="24"/>
              </w:rPr>
              <w:t>（2）</w:t>
            </w:r>
            <w:r>
              <w:rPr>
                <w:rFonts w:hAnsi="宋体"/>
                <w:sz w:val="24"/>
              </w:rPr>
              <w:t>卫生防护距离分析</w:t>
            </w:r>
          </w:p>
          <w:p>
            <w:pPr>
              <w:tabs>
                <w:tab w:val="left" w:pos="570"/>
              </w:tabs>
              <w:adjustRightInd w:val="0"/>
              <w:snapToGrid w:val="0"/>
              <w:spacing w:line="360" w:lineRule="auto"/>
              <w:ind w:firstLine="480" w:firstLineChars="200"/>
              <w:rPr>
                <w:bCs/>
                <w:snapToGrid w:val="0"/>
                <w:kern w:val="0"/>
                <w:sz w:val="24"/>
                <w:szCs w:val="22"/>
              </w:rPr>
            </w:pPr>
            <w:r>
              <w:rPr>
                <w:bCs/>
                <w:snapToGrid w:val="0"/>
                <w:kern w:val="0"/>
                <w:sz w:val="24"/>
                <w:szCs w:val="22"/>
              </w:rPr>
              <w:t>根据《大气有害物质无组织排放卫生防护距离推导技术导则》（ GB/T 39499-2020），各类工业企业卫生防护距离按下式计算：</w:t>
            </w:r>
          </w:p>
          <w:p>
            <w:pPr>
              <w:adjustRightInd w:val="0"/>
              <w:snapToGrid w:val="0"/>
              <w:spacing w:line="360" w:lineRule="auto"/>
              <w:jc w:val="center"/>
              <w:rPr>
                <w:sz w:val="24"/>
              </w:rPr>
            </w:pPr>
            <w:r>
              <w:drawing>
                <wp:inline distT="0" distB="0" distL="114300" distR="114300">
                  <wp:extent cx="2067560" cy="447675"/>
                  <wp:effectExtent l="0" t="0" r="0" b="8255"/>
                  <wp:docPr id="1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
                          <pic:cNvPicPr>
                            <a:picLocks noChangeAspect="1"/>
                          </pic:cNvPicPr>
                        </pic:nvPicPr>
                        <pic:blipFill>
                          <a:blip r:embed="rId13">
                            <a:lum/>
                          </a:blip>
                          <a:stretch>
                            <a:fillRect/>
                          </a:stretch>
                        </pic:blipFill>
                        <pic:spPr>
                          <a:xfrm>
                            <a:off x="0" y="0"/>
                            <a:ext cx="2067560" cy="447675"/>
                          </a:xfrm>
                          <a:prstGeom prst="rect">
                            <a:avLst/>
                          </a:prstGeom>
                          <a:noFill/>
                          <a:ln>
                            <a:noFill/>
                          </a:ln>
                        </pic:spPr>
                      </pic:pic>
                    </a:graphicData>
                  </a:graphic>
                </wp:inline>
              </w:drawing>
            </w:r>
          </w:p>
          <w:p>
            <w:pPr>
              <w:spacing w:line="360" w:lineRule="auto"/>
              <w:rPr>
                <w:kern w:val="0"/>
                <w:sz w:val="24"/>
              </w:rPr>
            </w:pPr>
            <w:r>
              <w:rPr>
                <w:kern w:val="0"/>
                <w:sz w:val="24"/>
              </w:rPr>
              <w:t>式中：C</w:t>
            </w:r>
            <w:r>
              <w:rPr>
                <w:kern w:val="0"/>
                <w:sz w:val="24"/>
                <w:vertAlign w:val="subscript"/>
              </w:rPr>
              <w:t>m</w:t>
            </w:r>
            <w:r>
              <w:rPr>
                <w:kern w:val="0"/>
                <w:sz w:val="24"/>
              </w:rPr>
              <w:t>—标准浓度限值，mg/m</w:t>
            </w:r>
            <w:r>
              <w:rPr>
                <w:kern w:val="0"/>
                <w:sz w:val="24"/>
                <w:vertAlign w:val="superscript"/>
              </w:rPr>
              <w:t>3</w:t>
            </w:r>
            <w:r>
              <w:rPr>
                <w:kern w:val="0"/>
                <w:sz w:val="24"/>
              </w:rPr>
              <w:t>；</w:t>
            </w:r>
          </w:p>
          <w:p>
            <w:pPr>
              <w:spacing w:line="360" w:lineRule="auto"/>
              <w:ind w:firstLine="720" w:firstLineChars="300"/>
              <w:jc w:val="left"/>
              <w:rPr>
                <w:kern w:val="0"/>
                <w:sz w:val="24"/>
              </w:rPr>
            </w:pPr>
            <w:r>
              <w:rPr>
                <w:kern w:val="0"/>
                <w:sz w:val="24"/>
              </w:rPr>
              <w:t>Q</w:t>
            </w:r>
            <w:r>
              <w:rPr>
                <w:kern w:val="0"/>
                <w:sz w:val="24"/>
                <w:vertAlign w:val="subscript"/>
              </w:rPr>
              <w:t>c</w:t>
            </w:r>
            <w:r>
              <w:rPr>
                <w:kern w:val="0"/>
                <w:sz w:val="24"/>
              </w:rPr>
              <w:t>—工业企业有害气体无组织排放量可以达到的控制水平，kg/h；</w:t>
            </w:r>
          </w:p>
          <w:p>
            <w:pPr>
              <w:spacing w:line="360" w:lineRule="auto"/>
              <w:ind w:firstLine="720" w:firstLineChars="300"/>
              <w:jc w:val="left"/>
              <w:rPr>
                <w:kern w:val="0"/>
                <w:sz w:val="24"/>
              </w:rPr>
            </w:pPr>
            <w:r>
              <w:rPr>
                <w:kern w:val="0"/>
                <w:sz w:val="24"/>
              </w:rPr>
              <w:t>r—有害气体无组织排放源所在生产单元的等效半径，m；根据该单元面积S</w:t>
            </w:r>
            <w:r>
              <w:rPr>
                <w:rFonts w:hint="eastAsia"/>
                <w:kern w:val="0"/>
                <w:sz w:val="24"/>
                <w:lang w:eastAsia="zh-CN"/>
              </w:rPr>
              <w:t>（</w:t>
            </w:r>
            <w:r>
              <w:rPr>
                <w:kern w:val="0"/>
                <w:sz w:val="24"/>
              </w:rPr>
              <w:t>m</w:t>
            </w:r>
            <w:r>
              <w:rPr>
                <w:kern w:val="0"/>
                <w:sz w:val="24"/>
                <w:vertAlign w:val="superscript"/>
              </w:rPr>
              <w:t>2</w:t>
            </w:r>
            <w:r>
              <w:rPr>
                <w:rFonts w:hint="eastAsia"/>
                <w:kern w:val="0"/>
                <w:sz w:val="24"/>
                <w:lang w:eastAsia="zh-CN"/>
              </w:rPr>
              <w:t>）</w:t>
            </w:r>
            <w:r>
              <w:rPr>
                <w:kern w:val="0"/>
                <w:sz w:val="24"/>
              </w:rPr>
              <w:t>计算；</w:t>
            </w:r>
          </w:p>
          <w:p>
            <w:pPr>
              <w:spacing w:line="360" w:lineRule="auto"/>
              <w:ind w:firstLine="840" w:firstLineChars="350"/>
              <w:jc w:val="left"/>
              <w:rPr>
                <w:kern w:val="0"/>
                <w:sz w:val="24"/>
              </w:rPr>
            </w:pPr>
            <w:r>
              <w:rPr>
                <w:kern w:val="0"/>
                <w:sz w:val="24"/>
              </w:rPr>
              <w:t>L—工业企业所需的卫生防护距离，m；</w:t>
            </w:r>
          </w:p>
          <w:p>
            <w:pPr>
              <w:numPr>
                <w:ilvl w:val="0"/>
                <w:numId w:val="15"/>
              </w:numPr>
              <w:spacing w:line="360" w:lineRule="auto"/>
              <w:ind w:firstLine="840" w:firstLineChars="350"/>
              <w:jc w:val="left"/>
            </w:pPr>
            <w:r>
              <w:rPr>
                <w:kern w:val="0"/>
                <w:sz w:val="24"/>
              </w:rPr>
              <w:t>B、C、D—卫生防护距离计算系数；</w:t>
            </w:r>
          </w:p>
          <w:p>
            <w:pPr>
              <w:tabs>
                <w:tab w:val="left" w:pos="570"/>
              </w:tabs>
              <w:adjustRightInd w:val="0"/>
              <w:snapToGrid w:val="0"/>
              <w:spacing w:line="360" w:lineRule="auto"/>
              <w:ind w:firstLine="480" w:firstLineChars="200"/>
              <w:rPr>
                <w:b/>
                <w:sz w:val="24"/>
              </w:rPr>
            </w:pPr>
            <w:r>
              <w:rPr>
                <w:bCs/>
                <w:snapToGrid w:val="0"/>
                <w:kern w:val="0"/>
                <w:sz w:val="24"/>
                <w:szCs w:val="22"/>
              </w:rPr>
              <w:t>项目所在地年平均风速为3.1m/s，A、B、C、D参数选取见表</w:t>
            </w:r>
            <w:r>
              <w:rPr>
                <w:rFonts w:hint="eastAsia"/>
                <w:bCs/>
                <w:snapToGrid w:val="0"/>
                <w:kern w:val="0"/>
                <w:sz w:val="24"/>
                <w:szCs w:val="22"/>
              </w:rPr>
              <w:t>4-</w:t>
            </w:r>
            <w:r>
              <w:rPr>
                <w:rFonts w:hint="eastAsia"/>
                <w:bCs/>
                <w:snapToGrid w:val="0"/>
                <w:kern w:val="0"/>
                <w:sz w:val="24"/>
                <w:szCs w:val="22"/>
                <w:lang w:val="en-US" w:eastAsia="zh-CN"/>
              </w:rPr>
              <w:t>11</w:t>
            </w:r>
            <w:r>
              <w:rPr>
                <w:bCs/>
                <w:snapToGrid w:val="0"/>
                <w:kern w:val="0"/>
                <w:sz w:val="24"/>
                <w:szCs w:val="22"/>
              </w:rPr>
              <w:t>，计算结果见表</w:t>
            </w:r>
            <w:r>
              <w:rPr>
                <w:rFonts w:hint="eastAsia"/>
                <w:bCs/>
                <w:snapToGrid w:val="0"/>
                <w:kern w:val="0"/>
                <w:sz w:val="24"/>
                <w:szCs w:val="22"/>
              </w:rPr>
              <w:t>4-</w:t>
            </w:r>
            <w:r>
              <w:rPr>
                <w:rFonts w:hint="eastAsia"/>
                <w:bCs/>
                <w:snapToGrid w:val="0"/>
                <w:kern w:val="0"/>
                <w:sz w:val="24"/>
                <w:szCs w:val="22"/>
                <w:lang w:val="en-US" w:eastAsia="zh-CN"/>
              </w:rPr>
              <w:t>12</w:t>
            </w:r>
            <w:r>
              <w:rPr>
                <w:bCs/>
                <w:snapToGrid w:val="0"/>
                <w:kern w:val="0"/>
                <w:sz w:val="24"/>
                <w:szCs w:val="22"/>
              </w:rPr>
              <w:t>。</w:t>
            </w:r>
          </w:p>
          <w:p>
            <w:pPr>
              <w:adjustRightInd w:val="0"/>
              <w:snapToGrid w:val="0"/>
              <w:ind w:firstLine="482" w:firstLineChars="200"/>
              <w:jc w:val="center"/>
              <w:textAlignment w:val="baseline"/>
              <w:rPr>
                <w:b/>
                <w:sz w:val="24"/>
              </w:rPr>
            </w:pPr>
            <w:r>
              <w:rPr>
                <w:b/>
                <w:sz w:val="24"/>
              </w:rPr>
              <w:t>表</w:t>
            </w:r>
            <w:r>
              <w:rPr>
                <w:rFonts w:hint="eastAsia"/>
                <w:b/>
                <w:sz w:val="24"/>
              </w:rPr>
              <w:t>4-</w:t>
            </w:r>
            <w:r>
              <w:rPr>
                <w:rFonts w:hint="eastAsia"/>
                <w:b/>
                <w:sz w:val="24"/>
                <w:lang w:val="en-US" w:eastAsia="zh-CN"/>
              </w:rPr>
              <w:t>11</w:t>
            </w:r>
            <w:r>
              <w:rPr>
                <w:rFonts w:hint="eastAsia"/>
                <w:b/>
                <w:sz w:val="24"/>
              </w:rPr>
              <w:t xml:space="preserve"> </w:t>
            </w:r>
            <w:r>
              <w:rPr>
                <w:b/>
                <w:sz w:val="24"/>
              </w:rPr>
              <w:t>卫生防护距离计算系数</w:t>
            </w:r>
          </w:p>
          <w:tbl>
            <w:tblPr>
              <w:tblStyle w:val="38"/>
              <w:tblpPr w:leftFromText="180" w:rightFromText="180" w:vertAnchor="text" w:horzAnchor="page" w:tblpX="162" w:tblpY="1"/>
              <w:tblOverlap w:val="never"/>
              <w:tblW w:w="84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597" w:author="Hohokam⁶⁶⁶" w:date="2023-02-07T16:28:34Z">
                <w:tblPr>
                  <w:tblStyle w:val="38"/>
                  <w:tblpPr w:leftFromText="180" w:rightFromText="180" w:vertAnchor="text" w:horzAnchor="page" w:tblpX="162" w:tblpY="1"/>
                  <w:tblOverlap w:val="never"/>
                  <w:tblW w:w="84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927"/>
              <w:gridCol w:w="1170"/>
              <w:gridCol w:w="708"/>
              <w:gridCol w:w="709"/>
              <w:gridCol w:w="712"/>
              <w:gridCol w:w="289"/>
              <w:gridCol w:w="420"/>
              <w:gridCol w:w="709"/>
              <w:gridCol w:w="712"/>
              <w:gridCol w:w="68"/>
              <w:gridCol w:w="641"/>
              <w:gridCol w:w="709"/>
              <w:gridCol w:w="720"/>
              <w:tblGridChange w:id="3598">
                <w:tblGrid>
                  <w:gridCol w:w="927"/>
                  <w:gridCol w:w="1170"/>
                  <w:gridCol w:w="708"/>
                  <w:gridCol w:w="709"/>
                  <w:gridCol w:w="712"/>
                  <w:gridCol w:w="289"/>
                  <w:gridCol w:w="420"/>
                  <w:gridCol w:w="709"/>
                  <w:gridCol w:w="712"/>
                  <w:gridCol w:w="68"/>
                  <w:gridCol w:w="641"/>
                  <w:gridCol w:w="709"/>
                  <w:gridCol w:w="720"/>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59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599" w:author="Hohokam⁶⁶⁶" w:date="2023-02-07T16:28:34Z">
                  <w:trPr>
                    <w:cantSplit/>
                    <w:trHeight w:val="113" w:hRule="atLeast"/>
                  </w:trPr>
                </w:trPrChange>
              </w:trPr>
              <w:tc>
                <w:tcPr>
                  <w:tcW w:w="927" w:type="dxa"/>
                  <w:vMerge w:val="restart"/>
                  <w:tcBorders>
                    <w:top w:val="single" w:color="000000" w:sz="4" w:space="0"/>
                    <w:left w:val="single" w:color="000000" w:sz="0" w:space="0"/>
                    <w:bottom w:val="single" w:color="000000" w:sz="4" w:space="0"/>
                    <w:right w:val="single" w:color="000000" w:sz="4" w:space="0"/>
                  </w:tcBorders>
                  <w:vAlign w:val="center"/>
                  <w:tcPrChange w:id="3600" w:author="Hohokam⁶⁶⁶" w:date="2023-02-07T16:28:34Z">
                    <w:tcPr>
                      <w:tcW w:w="927" w:type="dxa"/>
                      <w:vMerge w:val="restart"/>
                      <w:tcBorders>
                        <w:top w:val="single" w:color="000000" w:sz="4" w:space="0"/>
                        <w:left w:val="single" w:color="000000" w:sz="0" w:space="0"/>
                        <w:bottom w:val="single" w:color="000000" w:sz="4" w:space="0"/>
                        <w:right w:val="single" w:color="000000" w:sz="4" w:space="0"/>
                      </w:tcBorders>
                      <w:vAlign w:val="center"/>
                    </w:tcPr>
                  </w:tcPrChange>
                </w:tcPr>
                <w:p>
                  <w:pPr>
                    <w:jc w:val="center"/>
                    <w:rPr>
                      <w:b/>
                      <w:bCs/>
                      <w:szCs w:val="21"/>
                    </w:rPr>
                  </w:pPr>
                  <w:r>
                    <w:rPr>
                      <w:b/>
                      <w:bCs/>
                      <w:szCs w:val="21"/>
                    </w:rPr>
                    <w:t>计算系数</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Change w:id="3601" w:author="Hohokam⁶⁶⁶" w:date="2023-02-07T16:28:34Z">
                    <w:tcPr>
                      <w:tcW w:w="1170" w:type="dxa"/>
                      <w:vMerge w:val="restart"/>
                      <w:tcBorders>
                        <w:top w:val="single" w:color="000000" w:sz="4" w:space="0"/>
                        <w:left w:val="single" w:color="000000" w:sz="4" w:space="0"/>
                        <w:bottom w:val="single" w:color="000000" w:sz="4" w:space="0"/>
                        <w:right w:val="single" w:color="000000" w:sz="4" w:space="0"/>
                      </w:tcBorders>
                      <w:vAlign w:val="center"/>
                    </w:tcPr>
                  </w:tcPrChange>
                </w:tcPr>
                <w:p>
                  <w:pPr>
                    <w:jc w:val="center"/>
                    <w:rPr>
                      <w:b/>
                      <w:bCs/>
                      <w:szCs w:val="21"/>
                    </w:rPr>
                  </w:pPr>
                  <w:r>
                    <w:rPr>
                      <w:b/>
                      <w:bCs/>
                      <w:szCs w:val="21"/>
                    </w:rPr>
                    <w:t>5年平均风速，m/s</w:t>
                  </w:r>
                </w:p>
              </w:tc>
              <w:tc>
                <w:tcPr>
                  <w:tcW w:w="6397" w:type="dxa"/>
                  <w:gridSpan w:val="11"/>
                  <w:tcBorders>
                    <w:top w:val="single" w:color="auto" w:sz="4" w:space="0"/>
                    <w:left w:val="single" w:color="000000" w:sz="4" w:space="0"/>
                    <w:right w:val="single" w:color="auto" w:sz="4" w:space="0"/>
                  </w:tcBorders>
                  <w:vAlign w:val="center"/>
                  <w:tcPrChange w:id="3602" w:author="Hohokam⁶⁶⁶" w:date="2023-02-07T16:28:34Z">
                    <w:tcPr>
                      <w:tcW w:w="6397" w:type="dxa"/>
                      <w:gridSpan w:val="11"/>
                      <w:tcBorders>
                        <w:top w:val="single" w:color="auto" w:sz="4" w:space="0"/>
                        <w:left w:val="single" w:color="000000" w:sz="4" w:space="0"/>
                        <w:right w:val="single" w:color="auto" w:sz="4" w:space="0"/>
                      </w:tcBorders>
                      <w:vAlign w:val="center"/>
                    </w:tcPr>
                  </w:tcPrChange>
                </w:tcPr>
                <w:p>
                  <w:pPr>
                    <w:jc w:val="center"/>
                    <w:rPr>
                      <w:b/>
                      <w:bCs/>
                      <w:szCs w:val="21"/>
                    </w:rPr>
                  </w:pPr>
                  <w:r>
                    <w:rPr>
                      <w:b/>
                      <w:bCs/>
                      <w:szCs w:val="21"/>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0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03" w:author="Hohokam⁶⁶⁶" w:date="2023-02-07T16:28:34Z">
                  <w:trPr>
                    <w:cantSplit/>
                    <w:trHeight w:val="113" w:hRule="atLeast"/>
                  </w:trPr>
                </w:trPrChange>
              </w:trPr>
              <w:tc>
                <w:tcPr>
                  <w:tcW w:w="927" w:type="dxa"/>
                  <w:vMerge w:val="continue"/>
                  <w:tcBorders>
                    <w:top w:val="single" w:color="000000" w:sz="4" w:space="0"/>
                    <w:left w:val="single" w:color="000000" w:sz="0" w:space="0"/>
                    <w:bottom w:val="single" w:color="000000" w:sz="4" w:space="0"/>
                  </w:tcBorders>
                  <w:vAlign w:val="center"/>
                  <w:tcPrChange w:id="3604" w:author="Hohokam⁶⁶⁶" w:date="2023-02-07T16:28:34Z">
                    <w:tcPr>
                      <w:tcW w:w="927" w:type="dxa"/>
                      <w:vMerge w:val="continue"/>
                      <w:tcBorders>
                        <w:top w:val="single" w:color="000000" w:sz="4" w:space="0"/>
                        <w:left w:val="single" w:color="000000" w:sz="0" w:space="0"/>
                        <w:bottom w:val="single" w:color="000000" w:sz="4" w:space="0"/>
                      </w:tcBorders>
                      <w:vAlign w:val="center"/>
                    </w:tcPr>
                  </w:tcPrChange>
                </w:tcPr>
                <w:p>
                  <w:pPr>
                    <w:jc w:val="center"/>
                    <w:rPr>
                      <w:szCs w:val="21"/>
                    </w:rPr>
                  </w:pPr>
                </w:p>
              </w:tc>
              <w:tc>
                <w:tcPr>
                  <w:tcW w:w="1170" w:type="dxa"/>
                  <w:vMerge w:val="continue"/>
                  <w:tcBorders>
                    <w:top w:val="single" w:color="000000" w:sz="4" w:space="0"/>
                    <w:bottom w:val="single" w:color="000000" w:sz="4" w:space="0"/>
                    <w:right w:val="single" w:color="000000" w:sz="4" w:space="0"/>
                  </w:tcBorders>
                  <w:vAlign w:val="center"/>
                  <w:tcPrChange w:id="3605" w:author="Hohokam⁶⁶⁶" w:date="2023-02-07T16:28:34Z">
                    <w:tcPr>
                      <w:tcW w:w="1170" w:type="dxa"/>
                      <w:vMerge w:val="continue"/>
                      <w:tcBorders>
                        <w:top w:val="single" w:color="000000" w:sz="4" w:space="0"/>
                        <w:bottom w:val="single" w:color="000000" w:sz="4" w:space="0"/>
                        <w:right w:val="single" w:color="000000" w:sz="4" w:space="0"/>
                      </w:tcBorders>
                      <w:vAlign w:val="center"/>
                    </w:tcPr>
                  </w:tcPrChange>
                </w:tcPr>
                <w:p>
                  <w:pPr>
                    <w:jc w:val="center"/>
                    <w:rPr>
                      <w:szCs w:val="21"/>
                    </w:rPr>
                  </w:pPr>
                </w:p>
              </w:tc>
              <w:tc>
                <w:tcPr>
                  <w:tcW w:w="2418" w:type="dxa"/>
                  <w:gridSpan w:val="4"/>
                  <w:tcBorders>
                    <w:left w:val="single" w:color="000000" w:sz="4" w:space="0"/>
                  </w:tcBorders>
                  <w:vAlign w:val="center"/>
                  <w:tcPrChange w:id="3606" w:author="Hohokam⁶⁶⁶" w:date="2023-02-07T16:28:34Z">
                    <w:tcPr>
                      <w:tcW w:w="2418" w:type="dxa"/>
                      <w:gridSpan w:val="4"/>
                      <w:tcBorders>
                        <w:left w:val="single" w:color="000000" w:sz="4" w:space="0"/>
                      </w:tcBorders>
                      <w:vAlign w:val="center"/>
                    </w:tcPr>
                  </w:tcPrChange>
                </w:tcPr>
                <w:p>
                  <w:pPr>
                    <w:jc w:val="center"/>
                    <w:rPr>
                      <w:szCs w:val="21"/>
                    </w:rPr>
                  </w:pPr>
                  <w:r>
                    <w:rPr>
                      <w:szCs w:val="21"/>
                    </w:rPr>
                    <w:t>L≤1000</w:t>
                  </w:r>
                </w:p>
              </w:tc>
              <w:tc>
                <w:tcPr>
                  <w:tcW w:w="1909" w:type="dxa"/>
                  <w:gridSpan w:val="4"/>
                  <w:vAlign w:val="center"/>
                  <w:tcPrChange w:id="3607" w:author="Hohokam⁶⁶⁶" w:date="2023-02-07T16:28:34Z">
                    <w:tcPr>
                      <w:tcW w:w="1909" w:type="dxa"/>
                      <w:gridSpan w:val="4"/>
                      <w:vAlign w:val="center"/>
                    </w:tcPr>
                  </w:tcPrChange>
                </w:tcPr>
                <w:p>
                  <w:pPr>
                    <w:jc w:val="center"/>
                    <w:rPr>
                      <w:szCs w:val="21"/>
                    </w:rPr>
                  </w:pPr>
                  <w:r>
                    <w:rPr>
                      <w:szCs w:val="21"/>
                    </w:rPr>
                    <w:t>1000＜L≤2000</w:t>
                  </w:r>
                </w:p>
              </w:tc>
              <w:tc>
                <w:tcPr>
                  <w:tcW w:w="2070" w:type="dxa"/>
                  <w:gridSpan w:val="3"/>
                  <w:tcBorders>
                    <w:right w:val="single" w:color="auto" w:sz="4" w:space="0"/>
                  </w:tcBorders>
                  <w:vAlign w:val="center"/>
                  <w:tcPrChange w:id="3608" w:author="Hohokam⁶⁶⁶" w:date="2023-02-07T16:28:34Z">
                    <w:tcPr>
                      <w:tcW w:w="2070" w:type="dxa"/>
                      <w:gridSpan w:val="3"/>
                      <w:tcBorders>
                        <w:right w:val="single" w:color="auto" w:sz="4" w:space="0"/>
                      </w:tcBorders>
                      <w:vAlign w:val="center"/>
                    </w:tcPr>
                  </w:tcPrChange>
                </w:tcPr>
                <w:p>
                  <w:pPr>
                    <w:jc w:val="center"/>
                    <w:rPr>
                      <w:szCs w:val="21"/>
                    </w:rPr>
                  </w:pPr>
                  <w:r>
                    <w:rPr>
                      <w:szCs w:val="21"/>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0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09" w:author="Hohokam⁶⁶⁶" w:date="2023-02-07T16:28:34Z">
                  <w:trPr>
                    <w:cantSplit/>
                    <w:trHeight w:val="113" w:hRule="atLeast"/>
                  </w:trPr>
                </w:trPrChange>
              </w:trPr>
              <w:tc>
                <w:tcPr>
                  <w:tcW w:w="927" w:type="dxa"/>
                  <w:vMerge w:val="continue"/>
                  <w:tcBorders>
                    <w:top w:val="single" w:color="000000" w:sz="4" w:space="0"/>
                    <w:left w:val="single" w:color="000000" w:sz="0" w:space="0"/>
                    <w:bottom w:val="single" w:color="000000" w:sz="4" w:space="0"/>
                  </w:tcBorders>
                  <w:vAlign w:val="center"/>
                  <w:tcPrChange w:id="3610" w:author="Hohokam⁶⁶⁶" w:date="2023-02-07T16:28:34Z">
                    <w:tcPr>
                      <w:tcW w:w="927" w:type="dxa"/>
                      <w:vMerge w:val="continue"/>
                      <w:tcBorders>
                        <w:top w:val="single" w:color="000000" w:sz="4" w:space="0"/>
                        <w:left w:val="single" w:color="000000" w:sz="0" w:space="0"/>
                        <w:bottom w:val="single" w:color="000000" w:sz="4" w:space="0"/>
                      </w:tcBorders>
                      <w:vAlign w:val="center"/>
                    </w:tcPr>
                  </w:tcPrChange>
                </w:tcPr>
                <w:p>
                  <w:pPr>
                    <w:jc w:val="center"/>
                    <w:rPr>
                      <w:szCs w:val="21"/>
                    </w:rPr>
                  </w:pPr>
                </w:p>
              </w:tc>
              <w:tc>
                <w:tcPr>
                  <w:tcW w:w="1170" w:type="dxa"/>
                  <w:vMerge w:val="continue"/>
                  <w:tcBorders>
                    <w:top w:val="single" w:color="000000" w:sz="4" w:space="0"/>
                    <w:bottom w:val="single" w:color="000000" w:sz="4" w:space="0"/>
                    <w:right w:val="single" w:color="000000" w:sz="4" w:space="0"/>
                  </w:tcBorders>
                  <w:vAlign w:val="center"/>
                  <w:tcPrChange w:id="3611" w:author="Hohokam⁶⁶⁶" w:date="2023-02-07T16:28:34Z">
                    <w:tcPr>
                      <w:tcW w:w="1170" w:type="dxa"/>
                      <w:vMerge w:val="continue"/>
                      <w:tcBorders>
                        <w:top w:val="single" w:color="000000" w:sz="4" w:space="0"/>
                        <w:bottom w:val="single" w:color="000000" w:sz="4" w:space="0"/>
                        <w:right w:val="single" w:color="000000" w:sz="4" w:space="0"/>
                      </w:tcBorders>
                      <w:vAlign w:val="center"/>
                    </w:tcPr>
                  </w:tcPrChange>
                </w:tcPr>
                <w:p>
                  <w:pPr>
                    <w:jc w:val="center"/>
                    <w:rPr>
                      <w:szCs w:val="21"/>
                    </w:rPr>
                  </w:pPr>
                </w:p>
              </w:tc>
              <w:tc>
                <w:tcPr>
                  <w:tcW w:w="6397" w:type="dxa"/>
                  <w:gridSpan w:val="11"/>
                  <w:tcBorders>
                    <w:left w:val="single" w:color="000000" w:sz="4" w:space="0"/>
                    <w:right w:val="single" w:color="auto" w:sz="4" w:space="0"/>
                  </w:tcBorders>
                  <w:vAlign w:val="center"/>
                  <w:tcPrChange w:id="3612" w:author="Hohokam⁶⁶⁶" w:date="2023-02-07T16:28:34Z">
                    <w:tcPr>
                      <w:tcW w:w="6397" w:type="dxa"/>
                      <w:gridSpan w:val="11"/>
                      <w:tcBorders>
                        <w:left w:val="single" w:color="000000" w:sz="4" w:space="0"/>
                        <w:right w:val="single" w:color="auto" w:sz="4" w:space="0"/>
                      </w:tcBorders>
                      <w:vAlign w:val="center"/>
                    </w:tcPr>
                  </w:tcPrChange>
                </w:tcPr>
                <w:p>
                  <w:pPr>
                    <w:jc w:val="center"/>
                    <w:rPr>
                      <w:b/>
                      <w:bCs/>
                      <w:szCs w:val="21"/>
                    </w:rPr>
                  </w:pPr>
                  <w:r>
                    <w:rPr>
                      <w:b/>
                      <w:bCs/>
                      <w:szCs w:val="21"/>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1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13" w:author="Hohokam⁶⁶⁶" w:date="2023-02-07T16:28:34Z">
                  <w:trPr>
                    <w:cantSplit/>
                    <w:trHeight w:val="113" w:hRule="atLeast"/>
                  </w:trPr>
                </w:trPrChange>
              </w:trPr>
              <w:tc>
                <w:tcPr>
                  <w:tcW w:w="927" w:type="dxa"/>
                  <w:vMerge w:val="continue"/>
                  <w:tcBorders>
                    <w:top w:val="single" w:color="000000" w:sz="4" w:space="0"/>
                    <w:left w:val="single" w:color="000000" w:sz="0" w:space="0"/>
                    <w:bottom w:val="single" w:color="000000" w:sz="4" w:space="0"/>
                  </w:tcBorders>
                  <w:vAlign w:val="center"/>
                  <w:tcPrChange w:id="3614" w:author="Hohokam⁶⁶⁶" w:date="2023-02-07T16:28:34Z">
                    <w:tcPr>
                      <w:tcW w:w="927" w:type="dxa"/>
                      <w:vMerge w:val="continue"/>
                      <w:tcBorders>
                        <w:top w:val="single" w:color="000000" w:sz="4" w:space="0"/>
                        <w:left w:val="single" w:color="000000" w:sz="0" w:space="0"/>
                        <w:bottom w:val="single" w:color="000000" w:sz="4" w:space="0"/>
                      </w:tcBorders>
                      <w:vAlign w:val="center"/>
                    </w:tcPr>
                  </w:tcPrChange>
                </w:tcPr>
                <w:p>
                  <w:pPr>
                    <w:jc w:val="center"/>
                    <w:rPr>
                      <w:szCs w:val="21"/>
                    </w:rPr>
                  </w:pPr>
                </w:p>
              </w:tc>
              <w:tc>
                <w:tcPr>
                  <w:tcW w:w="1170" w:type="dxa"/>
                  <w:vMerge w:val="continue"/>
                  <w:tcBorders>
                    <w:top w:val="single" w:color="000000" w:sz="4" w:space="0"/>
                    <w:bottom w:val="single" w:color="000000" w:sz="4" w:space="0"/>
                    <w:right w:val="single" w:color="000000" w:sz="4" w:space="0"/>
                  </w:tcBorders>
                  <w:vAlign w:val="center"/>
                  <w:tcPrChange w:id="3615" w:author="Hohokam⁶⁶⁶" w:date="2023-02-07T16:28:34Z">
                    <w:tcPr>
                      <w:tcW w:w="1170" w:type="dxa"/>
                      <w:vMerge w:val="continue"/>
                      <w:tcBorders>
                        <w:top w:val="single" w:color="000000" w:sz="4" w:space="0"/>
                        <w:bottom w:val="single" w:color="000000" w:sz="4" w:space="0"/>
                        <w:right w:val="single" w:color="000000" w:sz="4" w:space="0"/>
                      </w:tcBorders>
                      <w:vAlign w:val="center"/>
                    </w:tcPr>
                  </w:tcPrChange>
                </w:tcPr>
                <w:p>
                  <w:pPr>
                    <w:jc w:val="center"/>
                    <w:rPr>
                      <w:szCs w:val="21"/>
                    </w:rPr>
                  </w:pPr>
                </w:p>
              </w:tc>
              <w:tc>
                <w:tcPr>
                  <w:tcW w:w="708" w:type="dxa"/>
                  <w:tcBorders>
                    <w:left w:val="single" w:color="000000" w:sz="4" w:space="0"/>
                  </w:tcBorders>
                  <w:vAlign w:val="center"/>
                  <w:tcPrChange w:id="3616" w:author="Hohokam⁶⁶⁶" w:date="2023-02-07T16:28:34Z">
                    <w:tcPr>
                      <w:tcW w:w="708" w:type="dxa"/>
                      <w:tcBorders>
                        <w:left w:val="single" w:color="000000" w:sz="4" w:space="0"/>
                      </w:tcBorders>
                      <w:vAlign w:val="center"/>
                    </w:tcPr>
                  </w:tcPrChange>
                </w:tcPr>
                <w:p>
                  <w:pPr>
                    <w:jc w:val="center"/>
                    <w:rPr>
                      <w:szCs w:val="21"/>
                    </w:rPr>
                  </w:pPr>
                  <w:r>
                    <w:rPr>
                      <w:szCs w:val="21"/>
                    </w:rPr>
                    <w:t>Ⅰ</w:t>
                  </w:r>
                </w:p>
              </w:tc>
              <w:tc>
                <w:tcPr>
                  <w:tcW w:w="709" w:type="dxa"/>
                  <w:vAlign w:val="center"/>
                  <w:tcPrChange w:id="3617" w:author="Hohokam⁶⁶⁶" w:date="2023-02-07T16:28:34Z">
                    <w:tcPr>
                      <w:tcW w:w="709" w:type="dxa"/>
                      <w:vAlign w:val="center"/>
                    </w:tcPr>
                  </w:tcPrChange>
                </w:tcPr>
                <w:p>
                  <w:pPr>
                    <w:jc w:val="center"/>
                    <w:rPr>
                      <w:szCs w:val="21"/>
                    </w:rPr>
                  </w:pPr>
                  <w:r>
                    <w:rPr>
                      <w:szCs w:val="21"/>
                    </w:rPr>
                    <w:t>Ⅱ</w:t>
                  </w:r>
                </w:p>
              </w:tc>
              <w:tc>
                <w:tcPr>
                  <w:tcW w:w="712" w:type="dxa"/>
                  <w:vAlign w:val="center"/>
                  <w:tcPrChange w:id="3618" w:author="Hohokam⁶⁶⁶" w:date="2023-02-07T16:28:34Z">
                    <w:tcPr>
                      <w:tcW w:w="712" w:type="dxa"/>
                      <w:vAlign w:val="center"/>
                    </w:tcPr>
                  </w:tcPrChange>
                </w:tcPr>
                <w:p>
                  <w:pPr>
                    <w:jc w:val="center"/>
                    <w:rPr>
                      <w:szCs w:val="21"/>
                    </w:rPr>
                  </w:pPr>
                  <w:r>
                    <w:rPr>
                      <w:szCs w:val="21"/>
                    </w:rPr>
                    <w:t>Ⅲ</w:t>
                  </w:r>
                </w:p>
              </w:tc>
              <w:tc>
                <w:tcPr>
                  <w:tcW w:w="709" w:type="dxa"/>
                  <w:gridSpan w:val="2"/>
                  <w:vAlign w:val="center"/>
                  <w:tcPrChange w:id="3619" w:author="Hohokam⁶⁶⁶" w:date="2023-02-07T16:28:34Z">
                    <w:tcPr>
                      <w:tcW w:w="709" w:type="dxa"/>
                      <w:gridSpan w:val="2"/>
                      <w:vAlign w:val="center"/>
                    </w:tcPr>
                  </w:tcPrChange>
                </w:tcPr>
                <w:p>
                  <w:pPr>
                    <w:jc w:val="center"/>
                    <w:rPr>
                      <w:szCs w:val="21"/>
                    </w:rPr>
                  </w:pPr>
                  <w:r>
                    <w:rPr>
                      <w:szCs w:val="21"/>
                    </w:rPr>
                    <w:t>Ⅰ</w:t>
                  </w:r>
                </w:p>
              </w:tc>
              <w:tc>
                <w:tcPr>
                  <w:tcW w:w="709" w:type="dxa"/>
                  <w:vAlign w:val="center"/>
                  <w:tcPrChange w:id="3620" w:author="Hohokam⁶⁶⁶" w:date="2023-02-07T16:28:34Z">
                    <w:tcPr>
                      <w:tcW w:w="709" w:type="dxa"/>
                      <w:vAlign w:val="center"/>
                    </w:tcPr>
                  </w:tcPrChange>
                </w:tcPr>
                <w:p>
                  <w:pPr>
                    <w:jc w:val="center"/>
                    <w:rPr>
                      <w:szCs w:val="21"/>
                    </w:rPr>
                  </w:pPr>
                  <w:r>
                    <w:rPr>
                      <w:szCs w:val="21"/>
                    </w:rPr>
                    <w:t>Ⅱ</w:t>
                  </w:r>
                </w:p>
              </w:tc>
              <w:tc>
                <w:tcPr>
                  <w:tcW w:w="712" w:type="dxa"/>
                  <w:vAlign w:val="center"/>
                  <w:tcPrChange w:id="3621" w:author="Hohokam⁶⁶⁶" w:date="2023-02-07T16:28:34Z">
                    <w:tcPr>
                      <w:tcW w:w="712" w:type="dxa"/>
                      <w:vAlign w:val="center"/>
                    </w:tcPr>
                  </w:tcPrChange>
                </w:tcPr>
                <w:p>
                  <w:pPr>
                    <w:jc w:val="center"/>
                    <w:rPr>
                      <w:szCs w:val="21"/>
                    </w:rPr>
                  </w:pPr>
                  <w:r>
                    <w:rPr>
                      <w:szCs w:val="21"/>
                    </w:rPr>
                    <w:t>Ⅲ</w:t>
                  </w:r>
                </w:p>
              </w:tc>
              <w:tc>
                <w:tcPr>
                  <w:tcW w:w="709" w:type="dxa"/>
                  <w:gridSpan w:val="2"/>
                  <w:vAlign w:val="center"/>
                  <w:tcPrChange w:id="3622" w:author="Hohokam⁶⁶⁶" w:date="2023-02-07T16:28:34Z">
                    <w:tcPr>
                      <w:tcW w:w="709" w:type="dxa"/>
                      <w:gridSpan w:val="2"/>
                      <w:vAlign w:val="center"/>
                    </w:tcPr>
                  </w:tcPrChange>
                </w:tcPr>
                <w:p>
                  <w:pPr>
                    <w:jc w:val="center"/>
                    <w:rPr>
                      <w:szCs w:val="21"/>
                    </w:rPr>
                  </w:pPr>
                  <w:r>
                    <w:rPr>
                      <w:szCs w:val="21"/>
                    </w:rPr>
                    <w:t>Ⅰ</w:t>
                  </w:r>
                </w:p>
              </w:tc>
              <w:tc>
                <w:tcPr>
                  <w:tcW w:w="709" w:type="dxa"/>
                  <w:vAlign w:val="center"/>
                  <w:tcPrChange w:id="3623" w:author="Hohokam⁶⁶⁶" w:date="2023-02-07T16:28:34Z">
                    <w:tcPr>
                      <w:tcW w:w="709" w:type="dxa"/>
                      <w:vAlign w:val="center"/>
                    </w:tcPr>
                  </w:tcPrChange>
                </w:tcPr>
                <w:p>
                  <w:pPr>
                    <w:jc w:val="center"/>
                    <w:rPr>
                      <w:szCs w:val="21"/>
                    </w:rPr>
                  </w:pPr>
                  <w:r>
                    <w:rPr>
                      <w:szCs w:val="21"/>
                    </w:rPr>
                    <w:t>Ⅱ</w:t>
                  </w:r>
                </w:p>
              </w:tc>
              <w:tc>
                <w:tcPr>
                  <w:tcW w:w="720" w:type="dxa"/>
                  <w:tcBorders>
                    <w:right w:val="single" w:color="auto" w:sz="4" w:space="0"/>
                  </w:tcBorders>
                  <w:vAlign w:val="center"/>
                  <w:tcPrChange w:id="3624" w:author="Hohokam⁶⁶⁶" w:date="2023-02-07T16:28:34Z">
                    <w:tcPr>
                      <w:tcW w:w="720" w:type="dxa"/>
                      <w:tcBorders>
                        <w:right w:val="single" w:color="auto" w:sz="4" w:space="0"/>
                      </w:tcBorders>
                      <w:vAlign w:val="center"/>
                    </w:tcPr>
                  </w:tcPrChange>
                </w:tcPr>
                <w:p>
                  <w:pPr>
                    <w:jc w:val="center"/>
                    <w:rPr>
                      <w:szCs w:val="21"/>
                    </w:rPr>
                  </w:pPr>
                  <w:r>
                    <w:rPr>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25"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25" w:author="Hohokam⁶⁶⁶" w:date="2023-02-07T16:28:34Z">
                  <w:trPr>
                    <w:cantSplit/>
                    <w:trHeight w:val="113" w:hRule="atLeast"/>
                  </w:trPr>
                </w:trPrChange>
              </w:trPr>
              <w:tc>
                <w:tcPr>
                  <w:tcW w:w="927" w:type="dxa"/>
                  <w:vMerge w:val="restart"/>
                  <w:tcBorders>
                    <w:top w:val="single" w:color="000000" w:sz="4" w:space="0"/>
                    <w:left w:val="single" w:color="auto" w:sz="4" w:space="0"/>
                  </w:tcBorders>
                  <w:vAlign w:val="center"/>
                  <w:tcPrChange w:id="3626" w:author="Hohokam⁶⁶⁶" w:date="2023-02-07T16:28:34Z">
                    <w:tcPr>
                      <w:tcW w:w="927" w:type="dxa"/>
                      <w:vMerge w:val="restart"/>
                      <w:tcBorders>
                        <w:top w:val="single" w:color="000000" w:sz="4" w:space="0"/>
                        <w:left w:val="single" w:color="auto" w:sz="4" w:space="0"/>
                      </w:tcBorders>
                      <w:vAlign w:val="center"/>
                    </w:tcPr>
                  </w:tcPrChange>
                </w:tcPr>
                <w:p>
                  <w:pPr>
                    <w:jc w:val="center"/>
                    <w:rPr>
                      <w:szCs w:val="21"/>
                    </w:rPr>
                  </w:pPr>
                  <w:r>
                    <w:rPr>
                      <w:szCs w:val="21"/>
                    </w:rPr>
                    <w:t>A</w:t>
                  </w:r>
                </w:p>
              </w:tc>
              <w:tc>
                <w:tcPr>
                  <w:tcW w:w="1170" w:type="dxa"/>
                  <w:tcBorders>
                    <w:top w:val="single" w:color="000000" w:sz="4" w:space="0"/>
                  </w:tcBorders>
                  <w:vAlign w:val="center"/>
                  <w:tcPrChange w:id="3627" w:author="Hohokam⁶⁶⁶" w:date="2023-02-07T16:28:34Z">
                    <w:tcPr>
                      <w:tcW w:w="1170" w:type="dxa"/>
                      <w:tcBorders>
                        <w:top w:val="single" w:color="000000" w:sz="4" w:space="0"/>
                      </w:tcBorders>
                      <w:vAlign w:val="center"/>
                    </w:tcPr>
                  </w:tcPrChange>
                </w:tcPr>
                <w:p>
                  <w:pPr>
                    <w:jc w:val="center"/>
                    <w:rPr>
                      <w:szCs w:val="21"/>
                    </w:rPr>
                  </w:pPr>
                  <w:r>
                    <w:rPr>
                      <w:szCs w:val="21"/>
                    </w:rPr>
                    <w:t>&lt;2</w:t>
                  </w:r>
                </w:p>
              </w:tc>
              <w:tc>
                <w:tcPr>
                  <w:tcW w:w="708" w:type="dxa"/>
                  <w:vAlign w:val="center"/>
                  <w:tcPrChange w:id="3628" w:author="Hohokam⁶⁶⁶" w:date="2023-02-07T16:28:34Z">
                    <w:tcPr>
                      <w:tcW w:w="708" w:type="dxa"/>
                      <w:vAlign w:val="center"/>
                    </w:tcPr>
                  </w:tcPrChange>
                </w:tcPr>
                <w:p>
                  <w:pPr>
                    <w:jc w:val="center"/>
                    <w:rPr>
                      <w:szCs w:val="21"/>
                    </w:rPr>
                  </w:pPr>
                  <w:r>
                    <w:rPr>
                      <w:szCs w:val="21"/>
                    </w:rPr>
                    <w:t>400</w:t>
                  </w:r>
                </w:p>
              </w:tc>
              <w:tc>
                <w:tcPr>
                  <w:tcW w:w="709" w:type="dxa"/>
                  <w:vAlign w:val="center"/>
                  <w:tcPrChange w:id="3629" w:author="Hohokam⁶⁶⁶" w:date="2023-02-07T16:28:34Z">
                    <w:tcPr>
                      <w:tcW w:w="709" w:type="dxa"/>
                      <w:vAlign w:val="center"/>
                    </w:tcPr>
                  </w:tcPrChange>
                </w:tcPr>
                <w:p>
                  <w:pPr>
                    <w:jc w:val="center"/>
                    <w:rPr>
                      <w:szCs w:val="21"/>
                    </w:rPr>
                  </w:pPr>
                  <w:r>
                    <w:rPr>
                      <w:szCs w:val="21"/>
                    </w:rPr>
                    <w:t>400</w:t>
                  </w:r>
                </w:p>
              </w:tc>
              <w:tc>
                <w:tcPr>
                  <w:tcW w:w="712" w:type="dxa"/>
                  <w:vAlign w:val="center"/>
                  <w:tcPrChange w:id="3630" w:author="Hohokam⁶⁶⁶" w:date="2023-02-07T16:28:34Z">
                    <w:tcPr>
                      <w:tcW w:w="712" w:type="dxa"/>
                      <w:vAlign w:val="center"/>
                    </w:tcPr>
                  </w:tcPrChange>
                </w:tcPr>
                <w:p>
                  <w:pPr>
                    <w:jc w:val="center"/>
                    <w:rPr>
                      <w:szCs w:val="21"/>
                    </w:rPr>
                  </w:pPr>
                  <w:r>
                    <w:rPr>
                      <w:szCs w:val="21"/>
                    </w:rPr>
                    <w:t>400</w:t>
                  </w:r>
                </w:p>
              </w:tc>
              <w:tc>
                <w:tcPr>
                  <w:tcW w:w="709" w:type="dxa"/>
                  <w:gridSpan w:val="2"/>
                  <w:vAlign w:val="center"/>
                  <w:tcPrChange w:id="3631" w:author="Hohokam⁶⁶⁶" w:date="2023-02-07T16:28:34Z">
                    <w:tcPr>
                      <w:tcW w:w="709" w:type="dxa"/>
                      <w:gridSpan w:val="2"/>
                      <w:vAlign w:val="center"/>
                    </w:tcPr>
                  </w:tcPrChange>
                </w:tcPr>
                <w:p>
                  <w:pPr>
                    <w:jc w:val="center"/>
                    <w:rPr>
                      <w:szCs w:val="21"/>
                    </w:rPr>
                  </w:pPr>
                  <w:r>
                    <w:rPr>
                      <w:szCs w:val="21"/>
                    </w:rPr>
                    <w:t>400</w:t>
                  </w:r>
                </w:p>
              </w:tc>
              <w:tc>
                <w:tcPr>
                  <w:tcW w:w="709" w:type="dxa"/>
                  <w:vAlign w:val="center"/>
                  <w:tcPrChange w:id="3632" w:author="Hohokam⁶⁶⁶" w:date="2023-02-07T16:28:34Z">
                    <w:tcPr>
                      <w:tcW w:w="709" w:type="dxa"/>
                      <w:vAlign w:val="center"/>
                    </w:tcPr>
                  </w:tcPrChange>
                </w:tcPr>
                <w:p>
                  <w:pPr>
                    <w:jc w:val="center"/>
                    <w:rPr>
                      <w:szCs w:val="21"/>
                    </w:rPr>
                  </w:pPr>
                  <w:r>
                    <w:rPr>
                      <w:szCs w:val="21"/>
                    </w:rPr>
                    <w:t>400</w:t>
                  </w:r>
                </w:p>
              </w:tc>
              <w:tc>
                <w:tcPr>
                  <w:tcW w:w="712" w:type="dxa"/>
                  <w:vAlign w:val="center"/>
                  <w:tcPrChange w:id="3633" w:author="Hohokam⁶⁶⁶" w:date="2023-02-07T16:28:34Z">
                    <w:tcPr>
                      <w:tcW w:w="712" w:type="dxa"/>
                      <w:vAlign w:val="center"/>
                    </w:tcPr>
                  </w:tcPrChange>
                </w:tcPr>
                <w:p>
                  <w:pPr>
                    <w:jc w:val="center"/>
                    <w:rPr>
                      <w:szCs w:val="21"/>
                    </w:rPr>
                  </w:pPr>
                  <w:r>
                    <w:rPr>
                      <w:szCs w:val="21"/>
                    </w:rPr>
                    <w:t>400</w:t>
                  </w:r>
                </w:p>
              </w:tc>
              <w:tc>
                <w:tcPr>
                  <w:tcW w:w="709" w:type="dxa"/>
                  <w:gridSpan w:val="2"/>
                  <w:vAlign w:val="center"/>
                  <w:tcPrChange w:id="3634" w:author="Hohokam⁶⁶⁶" w:date="2023-02-07T16:28:34Z">
                    <w:tcPr>
                      <w:tcW w:w="709" w:type="dxa"/>
                      <w:gridSpan w:val="2"/>
                      <w:vAlign w:val="center"/>
                    </w:tcPr>
                  </w:tcPrChange>
                </w:tcPr>
                <w:p>
                  <w:pPr>
                    <w:jc w:val="center"/>
                    <w:rPr>
                      <w:szCs w:val="21"/>
                    </w:rPr>
                  </w:pPr>
                  <w:r>
                    <w:rPr>
                      <w:szCs w:val="21"/>
                    </w:rPr>
                    <w:t>80</w:t>
                  </w:r>
                </w:p>
              </w:tc>
              <w:tc>
                <w:tcPr>
                  <w:tcW w:w="709" w:type="dxa"/>
                  <w:vAlign w:val="center"/>
                  <w:tcPrChange w:id="3635" w:author="Hohokam⁶⁶⁶" w:date="2023-02-07T16:28:34Z">
                    <w:tcPr>
                      <w:tcW w:w="709" w:type="dxa"/>
                      <w:vAlign w:val="center"/>
                    </w:tcPr>
                  </w:tcPrChange>
                </w:tcPr>
                <w:p>
                  <w:pPr>
                    <w:jc w:val="center"/>
                    <w:rPr>
                      <w:szCs w:val="21"/>
                    </w:rPr>
                  </w:pPr>
                  <w:r>
                    <w:rPr>
                      <w:szCs w:val="21"/>
                    </w:rPr>
                    <w:t>80</w:t>
                  </w:r>
                </w:p>
              </w:tc>
              <w:tc>
                <w:tcPr>
                  <w:tcW w:w="720" w:type="dxa"/>
                  <w:tcBorders>
                    <w:right w:val="single" w:color="auto" w:sz="4" w:space="0"/>
                  </w:tcBorders>
                  <w:vAlign w:val="center"/>
                  <w:tcPrChange w:id="3636" w:author="Hohokam⁶⁶⁶" w:date="2023-02-07T16:28:34Z">
                    <w:tcPr>
                      <w:tcW w:w="720" w:type="dxa"/>
                      <w:tcBorders>
                        <w:right w:val="single" w:color="auto" w:sz="4" w:space="0"/>
                      </w:tcBorders>
                      <w:vAlign w:val="center"/>
                    </w:tcPr>
                  </w:tcPrChange>
                </w:tcPr>
                <w:p>
                  <w:pPr>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3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37" w:author="Hohokam⁶⁶⁶" w:date="2023-02-07T16:28:34Z">
                  <w:trPr>
                    <w:cantSplit/>
                    <w:trHeight w:val="113" w:hRule="atLeast"/>
                  </w:trPr>
                </w:trPrChange>
              </w:trPr>
              <w:tc>
                <w:tcPr>
                  <w:tcW w:w="927" w:type="dxa"/>
                  <w:vMerge w:val="continue"/>
                  <w:tcBorders>
                    <w:left w:val="single" w:color="auto" w:sz="4" w:space="0"/>
                  </w:tcBorders>
                  <w:vAlign w:val="center"/>
                  <w:tcPrChange w:id="3638" w:author="Hohokam⁶⁶⁶" w:date="2023-02-07T16:28:34Z">
                    <w:tcPr>
                      <w:tcW w:w="927" w:type="dxa"/>
                      <w:vMerge w:val="continue"/>
                      <w:tcBorders>
                        <w:left w:val="single" w:color="auto" w:sz="4" w:space="0"/>
                      </w:tcBorders>
                      <w:vAlign w:val="center"/>
                    </w:tcPr>
                  </w:tcPrChange>
                </w:tcPr>
                <w:p>
                  <w:pPr>
                    <w:jc w:val="center"/>
                    <w:rPr>
                      <w:szCs w:val="21"/>
                    </w:rPr>
                  </w:pPr>
                </w:p>
              </w:tc>
              <w:tc>
                <w:tcPr>
                  <w:tcW w:w="1170" w:type="dxa"/>
                  <w:vAlign w:val="center"/>
                  <w:tcPrChange w:id="3639" w:author="Hohokam⁶⁶⁶" w:date="2023-02-07T16:28:34Z">
                    <w:tcPr>
                      <w:tcW w:w="1170" w:type="dxa"/>
                      <w:vAlign w:val="center"/>
                    </w:tcPr>
                  </w:tcPrChange>
                </w:tcPr>
                <w:p>
                  <w:pPr>
                    <w:jc w:val="center"/>
                    <w:rPr>
                      <w:szCs w:val="21"/>
                    </w:rPr>
                  </w:pPr>
                  <w:r>
                    <w:rPr>
                      <w:szCs w:val="21"/>
                    </w:rPr>
                    <w:t>2-4</w:t>
                  </w:r>
                </w:p>
              </w:tc>
              <w:tc>
                <w:tcPr>
                  <w:tcW w:w="708" w:type="dxa"/>
                  <w:vAlign w:val="center"/>
                  <w:tcPrChange w:id="3640" w:author="Hohokam⁶⁶⁶" w:date="2023-02-07T16:28:34Z">
                    <w:tcPr>
                      <w:tcW w:w="708" w:type="dxa"/>
                      <w:vAlign w:val="center"/>
                    </w:tcPr>
                  </w:tcPrChange>
                </w:tcPr>
                <w:p>
                  <w:pPr>
                    <w:jc w:val="center"/>
                    <w:rPr>
                      <w:szCs w:val="21"/>
                    </w:rPr>
                  </w:pPr>
                  <w:r>
                    <w:rPr>
                      <w:szCs w:val="21"/>
                    </w:rPr>
                    <w:t>700</w:t>
                  </w:r>
                </w:p>
              </w:tc>
              <w:tc>
                <w:tcPr>
                  <w:tcW w:w="709" w:type="dxa"/>
                  <w:vAlign w:val="center"/>
                  <w:tcPrChange w:id="3641" w:author="Hohokam⁶⁶⁶" w:date="2023-02-07T16:28:34Z">
                    <w:tcPr>
                      <w:tcW w:w="709" w:type="dxa"/>
                      <w:vAlign w:val="center"/>
                    </w:tcPr>
                  </w:tcPrChange>
                </w:tcPr>
                <w:p>
                  <w:pPr>
                    <w:jc w:val="center"/>
                    <w:rPr>
                      <w:szCs w:val="21"/>
                    </w:rPr>
                  </w:pPr>
                  <w:r>
                    <w:rPr>
                      <w:szCs w:val="21"/>
                    </w:rPr>
                    <w:t>470</w:t>
                  </w:r>
                </w:p>
              </w:tc>
              <w:tc>
                <w:tcPr>
                  <w:tcW w:w="712" w:type="dxa"/>
                  <w:vAlign w:val="center"/>
                  <w:tcPrChange w:id="3642" w:author="Hohokam⁶⁶⁶" w:date="2023-02-07T16:28:34Z">
                    <w:tcPr>
                      <w:tcW w:w="712" w:type="dxa"/>
                      <w:vAlign w:val="center"/>
                    </w:tcPr>
                  </w:tcPrChange>
                </w:tcPr>
                <w:p>
                  <w:pPr>
                    <w:jc w:val="center"/>
                    <w:rPr>
                      <w:szCs w:val="21"/>
                    </w:rPr>
                  </w:pPr>
                  <w:r>
                    <w:rPr>
                      <w:szCs w:val="21"/>
                    </w:rPr>
                    <w:t>350</w:t>
                  </w:r>
                </w:p>
              </w:tc>
              <w:tc>
                <w:tcPr>
                  <w:tcW w:w="709" w:type="dxa"/>
                  <w:gridSpan w:val="2"/>
                  <w:vAlign w:val="center"/>
                  <w:tcPrChange w:id="3643" w:author="Hohokam⁶⁶⁶" w:date="2023-02-07T16:28:34Z">
                    <w:tcPr>
                      <w:tcW w:w="709" w:type="dxa"/>
                      <w:gridSpan w:val="2"/>
                      <w:vAlign w:val="center"/>
                    </w:tcPr>
                  </w:tcPrChange>
                </w:tcPr>
                <w:p>
                  <w:pPr>
                    <w:jc w:val="center"/>
                    <w:rPr>
                      <w:szCs w:val="21"/>
                    </w:rPr>
                  </w:pPr>
                  <w:r>
                    <w:rPr>
                      <w:szCs w:val="21"/>
                    </w:rPr>
                    <w:t>700</w:t>
                  </w:r>
                </w:p>
              </w:tc>
              <w:tc>
                <w:tcPr>
                  <w:tcW w:w="709" w:type="dxa"/>
                  <w:vAlign w:val="center"/>
                  <w:tcPrChange w:id="3644" w:author="Hohokam⁶⁶⁶" w:date="2023-02-07T16:28:34Z">
                    <w:tcPr>
                      <w:tcW w:w="709" w:type="dxa"/>
                      <w:vAlign w:val="center"/>
                    </w:tcPr>
                  </w:tcPrChange>
                </w:tcPr>
                <w:p>
                  <w:pPr>
                    <w:jc w:val="center"/>
                    <w:rPr>
                      <w:szCs w:val="21"/>
                    </w:rPr>
                  </w:pPr>
                  <w:r>
                    <w:rPr>
                      <w:szCs w:val="21"/>
                    </w:rPr>
                    <w:t>470</w:t>
                  </w:r>
                </w:p>
              </w:tc>
              <w:tc>
                <w:tcPr>
                  <w:tcW w:w="712" w:type="dxa"/>
                  <w:vAlign w:val="center"/>
                  <w:tcPrChange w:id="3645" w:author="Hohokam⁶⁶⁶" w:date="2023-02-07T16:28:34Z">
                    <w:tcPr>
                      <w:tcW w:w="712" w:type="dxa"/>
                      <w:vAlign w:val="center"/>
                    </w:tcPr>
                  </w:tcPrChange>
                </w:tcPr>
                <w:p>
                  <w:pPr>
                    <w:jc w:val="center"/>
                    <w:rPr>
                      <w:szCs w:val="21"/>
                    </w:rPr>
                  </w:pPr>
                  <w:r>
                    <w:rPr>
                      <w:szCs w:val="21"/>
                    </w:rPr>
                    <w:t>350</w:t>
                  </w:r>
                </w:p>
              </w:tc>
              <w:tc>
                <w:tcPr>
                  <w:tcW w:w="709" w:type="dxa"/>
                  <w:gridSpan w:val="2"/>
                  <w:vAlign w:val="center"/>
                  <w:tcPrChange w:id="3646" w:author="Hohokam⁶⁶⁶" w:date="2023-02-07T16:28:34Z">
                    <w:tcPr>
                      <w:tcW w:w="709" w:type="dxa"/>
                      <w:gridSpan w:val="2"/>
                      <w:vAlign w:val="center"/>
                    </w:tcPr>
                  </w:tcPrChange>
                </w:tcPr>
                <w:p>
                  <w:pPr>
                    <w:jc w:val="center"/>
                    <w:rPr>
                      <w:szCs w:val="21"/>
                    </w:rPr>
                  </w:pPr>
                  <w:r>
                    <w:rPr>
                      <w:szCs w:val="21"/>
                    </w:rPr>
                    <w:t>380</w:t>
                  </w:r>
                </w:p>
              </w:tc>
              <w:tc>
                <w:tcPr>
                  <w:tcW w:w="709" w:type="dxa"/>
                  <w:vAlign w:val="center"/>
                  <w:tcPrChange w:id="3647" w:author="Hohokam⁶⁶⁶" w:date="2023-02-07T16:28:34Z">
                    <w:tcPr>
                      <w:tcW w:w="709" w:type="dxa"/>
                      <w:vAlign w:val="center"/>
                    </w:tcPr>
                  </w:tcPrChange>
                </w:tcPr>
                <w:p>
                  <w:pPr>
                    <w:jc w:val="center"/>
                    <w:rPr>
                      <w:szCs w:val="21"/>
                    </w:rPr>
                  </w:pPr>
                  <w:r>
                    <w:rPr>
                      <w:szCs w:val="21"/>
                    </w:rPr>
                    <w:t>250</w:t>
                  </w:r>
                </w:p>
              </w:tc>
              <w:tc>
                <w:tcPr>
                  <w:tcW w:w="720" w:type="dxa"/>
                  <w:tcBorders>
                    <w:right w:val="single" w:color="auto" w:sz="4" w:space="0"/>
                  </w:tcBorders>
                  <w:vAlign w:val="center"/>
                  <w:tcPrChange w:id="3648" w:author="Hohokam⁶⁶⁶" w:date="2023-02-07T16:28:34Z">
                    <w:tcPr>
                      <w:tcW w:w="720" w:type="dxa"/>
                      <w:tcBorders>
                        <w:right w:val="single" w:color="auto" w:sz="4" w:space="0"/>
                      </w:tcBorders>
                      <w:vAlign w:val="center"/>
                    </w:tcPr>
                  </w:tcPrChange>
                </w:tcPr>
                <w:p>
                  <w:pPr>
                    <w:jc w:val="center"/>
                    <w:rPr>
                      <w:szCs w:val="21"/>
                    </w:rPr>
                  </w:pPr>
                  <w:r>
                    <w:rPr>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4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49" w:author="Hohokam⁶⁶⁶" w:date="2023-02-07T16:28:34Z">
                  <w:trPr>
                    <w:cantSplit/>
                    <w:trHeight w:val="113" w:hRule="atLeast"/>
                  </w:trPr>
                </w:trPrChange>
              </w:trPr>
              <w:tc>
                <w:tcPr>
                  <w:tcW w:w="927" w:type="dxa"/>
                  <w:vMerge w:val="continue"/>
                  <w:tcBorders>
                    <w:left w:val="single" w:color="auto" w:sz="4" w:space="0"/>
                  </w:tcBorders>
                  <w:vAlign w:val="center"/>
                  <w:tcPrChange w:id="3650" w:author="Hohokam⁶⁶⁶" w:date="2023-02-07T16:28:34Z">
                    <w:tcPr>
                      <w:tcW w:w="927" w:type="dxa"/>
                      <w:vMerge w:val="continue"/>
                      <w:tcBorders>
                        <w:left w:val="single" w:color="auto" w:sz="4" w:space="0"/>
                      </w:tcBorders>
                      <w:vAlign w:val="center"/>
                    </w:tcPr>
                  </w:tcPrChange>
                </w:tcPr>
                <w:p>
                  <w:pPr>
                    <w:jc w:val="center"/>
                    <w:rPr>
                      <w:szCs w:val="21"/>
                    </w:rPr>
                  </w:pPr>
                </w:p>
              </w:tc>
              <w:tc>
                <w:tcPr>
                  <w:tcW w:w="1170" w:type="dxa"/>
                  <w:vAlign w:val="center"/>
                  <w:tcPrChange w:id="3651" w:author="Hohokam⁶⁶⁶" w:date="2023-02-07T16:28:34Z">
                    <w:tcPr>
                      <w:tcW w:w="1170" w:type="dxa"/>
                      <w:vAlign w:val="center"/>
                    </w:tcPr>
                  </w:tcPrChange>
                </w:tcPr>
                <w:p>
                  <w:pPr>
                    <w:jc w:val="center"/>
                    <w:rPr>
                      <w:szCs w:val="21"/>
                    </w:rPr>
                  </w:pPr>
                  <w:r>
                    <w:rPr>
                      <w:szCs w:val="21"/>
                    </w:rPr>
                    <w:t>&gt;4</w:t>
                  </w:r>
                </w:p>
              </w:tc>
              <w:tc>
                <w:tcPr>
                  <w:tcW w:w="708" w:type="dxa"/>
                  <w:vAlign w:val="center"/>
                  <w:tcPrChange w:id="3652" w:author="Hohokam⁶⁶⁶" w:date="2023-02-07T16:28:34Z">
                    <w:tcPr>
                      <w:tcW w:w="708" w:type="dxa"/>
                      <w:vAlign w:val="center"/>
                    </w:tcPr>
                  </w:tcPrChange>
                </w:tcPr>
                <w:p>
                  <w:pPr>
                    <w:jc w:val="center"/>
                    <w:rPr>
                      <w:szCs w:val="21"/>
                    </w:rPr>
                  </w:pPr>
                  <w:r>
                    <w:rPr>
                      <w:szCs w:val="21"/>
                    </w:rPr>
                    <w:t>530</w:t>
                  </w:r>
                </w:p>
              </w:tc>
              <w:tc>
                <w:tcPr>
                  <w:tcW w:w="709" w:type="dxa"/>
                  <w:vAlign w:val="center"/>
                  <w:tcPrChange w:id="3653" w:author="Hohokam⁶⁶⁶" w:date="2023-02-07T16:28:34Z">
                    <w:tcPr>
                      <w:tcW w:w="709" w:type="dxa"/>
                      <w:vAlign w:val="center"/>
                    </w:tcPr>
                  </w:tcPrChange>
                </w:tcPr>
                <w:p>
                  <w:pPr>
                    <w:jc w:val="center"/>
                    <w:rPr>
                      <w:szCs w:val="21"/>
                    </w:rPr>
                  </w:pPr>
                  <w:r>
                    <w:rPr>
                      <w:szCs w:val="21"/>
                    </w:rPr>
                    <w:t>350</w:t>
                  </w:r>
                </w:p>
              </w:tc>
              <w:tc>
                <w:tcPr>
                  <w:tcW w:w="712" w:type="dxa"/>
                  <w:vAlign w:val="center"/>
                  <w:tcPrChange w:id="3654" w:author="Hohokam⁶⁶⁶" w:date="2023-02-07T16:28:34Z">
                    <w:tcPr>
                      <w:tcW w:w="712" w:type="dxa"/>
                      <w:vAlign w:val="center"/>
                    </w:tcPr>
                  </w:tcPrChange>
                </w:tcPr>
                <w:p>
                  <w:pPr>
                    <w:jc w:val="center"/>
                    <w:rPr>
                      <w:szCs w:val="21"/>
                    </w:rPr>
                  </w:pPr>
                  <w:r>
                    <w:rPr>
                      <w:szCs w:val="21"/>
                    </w:rPr>
                    <w:t>260</w:t>
                  </w:r>
                </w:p>
              </w:tc>
              <w:tc>
                <w:tcPr>
                  <w:tcW w:w="709" w:type="dxa"/>
                  <w:gridSpan w:val="2"/>
                  <w:vAlign w:val="center"/>
                  <w:tcPrChange w:id="3655" w:author="Hohokam⁶⁶⁶" w:date="2023-02-07T16:28:34Z">
                    <w:tcPr>
                      <w:tcW w:w="709" w:type="dxa"/>
                      <w:gridSpan w:val="2"/>
                      <w:vAlign w:val="center"/>
                    </w:tcPr>
                  </w:tcPrChange>
                </w:tcPr>
                <w:p>
                  <w:pPr>
                    <w:jc w:val="center"/>
                    <w:rPr>
                      <w:szCs w:val="21"/>
                    </w:rPr>
                  </w:pPr>
                  <w:r>
                    <w:rPr>
                      <w:szCs w:val="21"/>
                    </w:rPr>
                    <w:t>530</w:t>
                  </w:r>
                </w:p>
              </w:tc>
              <w:tc>
                <w:tcPr>
                  <w:tcW w:w="709" w:type="dxa"/>
                  <w:vAlign w:val="center"/>
                  <w:tcPrChange w:id="3656" w:author="Hohokam⁶⁶⁶" w:date="2023-02-07T16:28:34Z">
                    <w:tcPr>
                      <w:tcW w:w="709" w:type="dxa"/>
                      <w:vAlign w:val="center"/>
                    </w:tcPr>
                  </w:tcPrChange>
                </w:tcPr>
                <w:p>
                  <w:pPr>
                    <w:jc w:val="center"/>
                    <w:rPr>
                      <w:szCs w:val="21"/>
                    </w:rPr>
                  </w:pPr>
                  <w:r>
                    <w:rPr>
                      <w:szCs w:val="21"/>
                    </w:rPr>
                    <w:t>350</w:t>
                  </w:r>
                </w:p>
              </w:tc>
              <w:tc>
                <w:tcPr>
                  <w:tcW w:w="712" w:type="dxa"/>
                  <w:vAlign w:val="center"/>
                  <w:tcPrChange w:id="3657" w:author="Hohokam⁶⁶⁶" w:date="2023-02-07T16:28:34Z">
                    <w:tcPr>
                      <w:tcW w:w="712" w:type="dxa"/>
                      <w:vAlign w:val="center"/>
                    </w:tcPr>
                  </w:tcPrChange>
                </w:tcPr>
                <w:p>
                  <w:pPr>
                    <w:jc w:val="center"/>
                    <w:rPr>
                      <w:szCs w:val="21"/>
                    </w:rPr>
                  </w:pPr>
                  <w:r>
                    <w:rPr>
                      <w:szCs w:val="21"/>
                    </w:rPr>
                    <w:t>260</w:t>
                  </w:r>
                </w:p>
              </w:tc>
              <w:tc>
                <w:tcPr>
                  <w:tcW w:w="709" w:type="dxa"/>
                  <w:gridSpan w:val="2"/>
                  <w:vAlign w:val="center"/>
                  <w:tcPrChange w:id="3658" w:author="Hohokam⁶⁶⁶" w:date="2023-02-07T16:28:34Z">
                    <w:tcPr>
                      <w:tcW w:w="709" w:type="dxa"/>
                      <w:gridSpan w:val="2"/>
                      <w:vAlign w:val="center"/>
                    </w:tcPr>
                  </w:tcPrChange>
                </w:tcPr>
                <w:p>
                  <w:pPr>
                    <w:jc w:val="center"/>
                    <w:rPr>
                      <w:szCs w:val="21"/>
                    </w:rPr>
                  </w:pPr>
                  <w:r>
                    <w:rPr>
                      <w:szCs w:val="21"/>
                    </w:rPr>
                    <w:t>290</w:t>
                  </w:r>
                </w:p>
              </w:tc>
              <w:tc>
                <w:tcPr>
                  <w:tcW w:w="709" w:type="dxa"/>
                  <w:vAlign w:val="center"/>
                  <w:tcPrChange w:id="3659" w:author="Hohokam⁶⁶⁶" w:date="2023-02-07T16:28:34Z">
                    <w:tcPr>
                      <w:tcW w:w="709" w:type="dxa"/>
                      <w:vAlign w:val="center"/>
                    </w:tcPr>
                  </w:tcPrChange>
                </w:tcPr>
                <w:p>
                  <w:pPr>
                    <w:jc w:val="center"/>
                    <w:rPr>
                      <w:szCs w:val="21"/>
                    </w:rPr>
                  </w:pPr>
                  <w:r>
                    <w:rPr>
                      <w:szCs w:val="21"/>
                    </w:rPr>
                    <w:t>190</w:t>
                  </w:r>
                </w:p>
              </w:tc>
              <w:tc>
                <w:tcPr>
                  <w:tcW w:w="720" w:type="dxa"/>
                  <w:tcBorders>
                    <w:right w:val="single" w:color="auto" w:sz="4" w:space="0"/>
                  </w:tcBorders>
                  <w:vAlign w:val="center"/>
                  <w:tcPrChange w:id="3660" w:author="Hohokam⁶⁶⁶" w:date="2023-02-07T16:28:34Z">
                    <w:tcPr>
                      <w:tcW w:w="720" w:type="dxa"/>
                      <w:tcBorders>
                        <w:right w:val="single" w:color="auto" w:sz="4" w:space="0"/>
                      </w:tcBorders>
                      <w:vAlign w:val="center"/>
                    </w:tcPr>
                  </w:tcPrChange>
                </w:tcPr>
                <w:p>
                  <w:pPr>
                    <w:jc w:val="center"/>
                    <w:rPr>
                      <w:szCs w:val="21"/>
                    </w:rPr>
                  </w:pPr>
                  <w:r>
                    <w:rPr>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61"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61" w:author="Hohokam⁶⁶⁶" w:date="2023-02-07T16:28:34Z">
                  <w:trPr>
                    <w:cantSplit/>
                    <w:trHeight w:val="113" w:hRule="atLeast"/>
                  </w:trPr>
                </w:trPrChange>
              </w:trPr>
              <w:tc>
                <w:tcPr>
                  <w:tcW w:w="927" w:type="dxa"/>
                  <w:vMerge w:val="restart"/>
                  <w:tcBorders>
                    <w:left w:val="single" w:color="auto" w:sz="4" w:space="0"/>
                  </w:tcBorders>
                  <w:vAlign w:val="center"/>
                  <w:tcPrChange w:id="3662" w:author="Hohokam⁶⁶⁶" w:date="2023-02-07T16:28:34Z">
                    <w:tcPr>
                      <w:tcW w:w="927" w:type="dxa"/>
                      <w:vMerge w:val="restart"/>
                      <w:tcBorders>
                        <w:left w:val="single" w:color="auto" w:sz="4" w:space="0"/>
                      </w:tcBorders>
                      <w:vAlign w:val="center"/>
                    </w:tcPr>
                  </w:tcPrChange>
                </w:tcPr>
                <w:p>
                  <w:pPr>
                    <w:jc w:val="center"/>
                    <w:rPr>
                      <w:szCs w:val="21"/>
                    </w:rPr>
                  </w:pPr>
                  <w:r>
                    <w:rPr>
                      <w:szCs w:val="21"/>
                    </w:rPr>
                    <w:t>B</w:t>
                  </w:r>
                </w:p>
              </w:tc>
              <w:tc>
                <w:tcPr>
                  <w:tcW w:w="1170" w:type="dxa"/>
                  <w:vAlign w:val="center"/>
                  <w:tcPrChange w:id="3663" w:author="Hohokam⁶⁶⁶" w:date="2023-02-07T16:28:34Z">
                    <w:tcPr>
                      <w:tcW w:w="1170" w:type="dxa"/>
                      <w:vAlign w:val="center"/>
                    </w:tcPr>
                  </w:tcPrChange>
                </w:tcPr>
                <w:p>
                  <w:pPr>
                    <w:jc w:val="center"/>
                    <w:rPr>
                      <w:szCs w:val="21"/>
                    </w:rPr>
                  </w:pPr>
                  <w:r>
                    <w:rPr>
                      <w:szCs w:val="21"/>
                    </w:rPr>
                    <w:t>&lt;2</w:t>
                  </w:r>
                </w:p>
              </w:tc>
              <w:tc>
                <w:tcPr>
                  <w:tcW w:w="2129" w:type="dxa"/>
                  <w:gridSpan w:val="3"/>
                  <w:vAlign w:val="center"/>
                  <w:tcPrChange w:id="3664" w:author="Hohokam⁶⁶⁶" w:date="2023-02-07T16:28:34Z">
                    <w:tcPr>
                      <w:tcW w:w="2129" w:type="dxa"/>
                      <w:gridSpan w:val="3"/>
                      <w:vAlign w:val="center"/>
                    </w:tcPr>
                  </w:tcPrChange>
                </w:tcPr>
                <w:p>
                  <w:pPr>
                    <w:jc w:val="center"/>
                    <w:rPr>
                      <w:szCs w:val="21"/>
                    </w:rPr>
                  </w:pPr>
                  <w:r>
                    <w:rPr>
                      <w:szCs w:val="21"/>
                    </w:rPr>
                    <w:t>0.01</w:t>
                  </w:r>
                </w:p>
              </w:tc>
              <w:tc>
                <w:tcPr>
                  <w:tcW w:w="2130" w:type="dxa"/>
                  <w:gridSpan w:val="4"/>
                  <w:vAlign w:val="center"/>
                  <w:tcPrChange w:id="3665" w:author="Hohokam⁶⁶⁶" w:date="2023-02-07T16:28:34Z">
                    <w:tcPr>
                      <w:tcW w:w="2130" w:type="dxa"/>
                      <w:gridSpan w:val="4"/>
                      <w:vAlign w:val="center"/>
                    </w:tcPr>
                  </w:tcPrChange>
                </w:tcPr>
                <w:p>
                  <w:pPr>
                    <w:jc w:val="center"/>
                    <w:rPr>
                      <w:szCs w:val="21"/>
                    </w:rPr>
                  </w:pPr>
                  <w:r>
                    <w:rPr>
                      <w:szCs w:val="21"/>
                    </w:rPr>
                    <w:t>0.015</w:t>
                  </w:r>
                </w:p>
              </w:tc>
              <w:tc>
                <w:tcPr>
                  <w:tcW w:w="2138" w:type="dxa"/>
                  <w:gridSpan w:val="4"/>
                  <w:tcBorders>
                    <w:right w:val="single" w:color="auto" w:sz="4" w:space="0"/>
                  </w:tcBorders>
                  <w:vAlign w:val="center"/>
                  <w:tcPrChange w:id="3666" w:author="Hohokam⁶⁶⁶" w:date="2023-02-07T16:28:34Z">
                    <w:tcPr>
                      <w:tcW w:w="2138" w:type="dxa"/>
                      <w:gridSpan w:val="4"/>
                      <w:tcBorders>
                        <w:right w:val="single" w:color="auto" w:sz="4" w:space="0"/>
                      </w:tcBorders>
                      <w:vAlign w:val="center"/>
                    </w:tcPr>
                  </w:tcPrChange>
                </w:tcPr>
                <w:p>
                  <w:pPr>
                    <w:jc w:val="center"/>
                    <w:rPr>
                      <w:szCs w:val="21"/>
                    </w:rPr>
                  </w:pPr>
                  <w:r>
                    <w:rPr>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6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67" w:author="Hohokam⁶⁶⁶" w:date="2023-02-07T16:28:34Z">
                  <w:trPr>
                    <w:cantSplit/>
                    <w:trHeight w:val="113" w:hRule="atLeast"/>
                  </w:trPr>
                </w:trPrChange>
              </w:trPr>
              <w:tc>
                <w:tcPr>
                  <w:tcW w:w="927" w:type="dxa"/>
                  <w:vMerge w:val="continue"/>
                  <w:tcBorders>
                    <w:left w:val="single" w:color="auto" w:sz="4" w:space="0"/>
                  </w:tcBorders>
                  <w:vAlign w:val="center"/>
                  <w:tcPrChange w:id="3668" w:author="Hohokam⁶⁶⁶" w:date="2023-02-07T16:28:34Z">
                    <w:tcPr>
                      <w:tcW w:w="927" w:type="dxa"/>
                      <w:vMerge w:val="continue"/>
                      <w:tcBorders>
                        <w:left w:val="single" w:color="auto" w:sz="4" w:space="0"/>
                      </w:tcBorders>
                      <w:vAlign w:val="center"/>
                    </w:tcPr>
                  </w:tcPrChange>
                </w:tcPr>
                <w:p>
                  <w:pPr>
                    <w:jc w:val="center"/>
                    <w:rPr>
                      <w:szCs w:val="21"/>
                    </w:rPr>
                  </w:pPr>
                </w:p>
              </w:tc>
              <w:tc>
                <w:tcPr>
                  <w:tcW w:w="1170" w:type="dxa"/>
                  <w:vAlign w:val="center"/>
                  <w:tcPrChange w:id="3669" w:author="Hohokam⁶⁶⁶" w:date="2023-02-07T16:28:34Z">
                    <w:tcPr>
                      <w:tcW w:w="1170" w:type="dxa"/>
                      <w:vAlign w:val="center"/>
                    </w:tcPr>
                  </w:tcPrChange>
                </w:tcPr>
                <w:p>
                  <w:pPr>
                    <w:jc w:val="center"/>
                    <w:rPr>
                      <w:szCs w:val="21"/>
                    </w:rPr>
                  </w:pPr>
                  <w:r>
                    <w:rPr>
                      <w:szCs w:val="21"/>
                    </w:rPr>
                    <w:t>&gt;2</w:t>
                  </w:r>
                </w:p>
              </w:tc>
              <w:tc>
                <w:tcPr>
                  <w:tcW w:w="2129" w:type="dxa"/>
                  <w:gridSpan w:val="3"/>
                  <w:vAlign w:val="center"/>
                  <w:tcPrChange w:id="3670" w:author="Hohokam⁶⁶⁶" w:date="2023-02-07T16:28:34Z">
                    <w:tcPr>
                      <w:tcW w:w="2129" w:type="dxa"/>
                      <w:gridSpan w:val="3"/>
                      <w:vAlign w:val="center"/>
                    </w:tcPr>
                  </w:tcPrChange>
                </w:tcPr>
                <w:p>
                  <w:pPr>
                    <w:jc w:val="center"/>
                    <w:rPr>
                      <w:szCs w:val="21"/>
                    </w:rPr>
                  </w:pPr>
                  <w:r>
                    <w:rPr>
                      <w:szCs w:val="21"/>
                    </w:rPr>
                    <w:t>0.021</w:t>
                  </w:r>
                </w:p>
              </w:tc>
              <w:tc>
                <w:tcPr>
                  <w:tcW w:w="2130" w:type="dxa"/>
                  <w:gridSpan w:val="4"/>
                  <w:vAlign w:val="center"/>
                  <w:tcPrChange w:id="3671" w:author="Hohokam⁶⁶⁶" w:date="2023-02-07T16:28:34Z">
                    <w:tcPr>
                      <w:tcW w:w="2130" w:type="dxa"/>
                      <w:gridSpan w:val="4"/>
                      <w:vAlign w:val="center"/>
                    </w:tcPr>
                  </w:tcPrChange>
                </w:tcPr>
                <w:p>
                  <w:pPr>
                    <w:jc w:val="center"/>
                    <w:rPr>
                      <w:szCs w:val="21"/>
                    </w:rPr>
                  </w:pPr>
                  <w:r>
                    <w:rPr>
                      <w:szCs w:val="21"/>
                    </w:rPr>
                    <w:t>0.036</w:t>
                  </w:r>
                </w:p>
              </w:tc>
              <w:tc>
                <w:tcPr>
                  <w:tcW w:w="2138" w:type="dxa"/>
                  <w:gridSpan w:val="4"/>
                  <w:tcBorders>
                    <w:right w:val="single" w:color="auto" w:sz="4" w:space="0"/>
                  </w:tcBorders>
                  <w:vAlign w:val="center"/>
                  <w:tcPrChange w:id="3672" w:author="Hohokam⁶⁶⁶" w:date="2023-02-07T16:28:34Z">
                    <w:tcPr>
                      <w:tcW w:w="2138" w:type="dxa"/>
                      <w:gridSpan w:val="4"/>
                      <w:tcBorders>
                        <w:right w:val="single" w:color="auto" w:sz="4" w:space="0"/>
                      </w:tcBorders>
                      <w:vAlign w:val="center"/>
                    </w:tcPr>
                  </w:tcPrChange>
                </w:tcPr>
                <w:p>
                  <w:pPr>
                    <w:jc w:val="center"/>
                    <w:rPr>
                      <w:szCs w:val="21"/>
                    </w:rPr>
                  </w:pPr>
                  <w:r>
                    <w:rPr>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7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73" w:author="Hohokam⁶⁶⁶" w:date="2023-02-07T16:28:34Z">
                  <w:trPr>
                    <w:cantSplit/>
                    <w:trHeight w:val="113" w:hRule="atLeast"/>
                  </w:trPr>
                </w:trPrChange>
              </w:trPr>
              <w:tc>
                <w:tcPr>
                  <w:tcW w:w="927" w:type="dxa"/>
                  <w:vMerge w:val="restart"/>
                  <w:tcBorders>
                    <w:left w:val="single" w:color="auto" w:sz="4" w:space="0"/>
                  </w:tcBorders>
                  <w:vAlign w:val="center"/>
                  <w:tcPrChange w:id="3674" w:author="Hohokam⁶⁶⁶" w:date="2023-02-07T16:28:34Z">
                    <w:tcPr>
                      <w:tcW w:w="927" w:type="dxa"/>
                      <w:vMerge w:val="restart"/>
                      <w:tcBorders>
                        <w:left w:val="single" w:color="auto" w:sz="4" w:space="0"/>
                      </w:tcBorders>
                      <w:vAlign w:val="center"/>
                    </w:tcPr>
                  </w:tcPrChange>
                </w:tcPr>
                <w:p>
                  <w:pPr>
                    <w:jc w:val="center"/>
                    <w:rPr>
                      <w:szCs w:val="21"/>
                    </w:rPr>
                  </w:pPr>
                  <w:r>
                    <w:rPr>
                      <w:szCs w:val="21"/>
                    </w:rPr>
                    <w:t>C</w:t>
                  </w:r>
                </w:p>
              </w:tc>
              <w:tc>
                <w:tcPr>
                  <w:tcW w:w="1170" w:type="dxa"/>
                  <w:vAlign w:val="center"/>
                  <w:tcPrChange w:id="3675" w:author="Hohokam⁶⁶⁶" w:date="2023-02-07T16:28:34Z">
                    <w:tcPr>
                      <w:tcW w:w="1170" w:type="dxa"/>
                      <w:vAlign w:val="center"/>
                    </w:tcPr>
                  </w:tcPrChange>
                </w:tcPr>
                <w:p>
                  <w:pPr>
                    <w:jc w:val="center"/>
                    <w:rPr>
                      <w:szCs w:val="21"/>
                    </w:rPr>
                  </w:pPr>
                  <w:r>
                    <w:rPr>
                      <w:szCs w:val="21"/>
                    </w:rPr>
                    <w:t>&lt;2</w:t>
                  </w:r>
                </w:p>
              </w:tc>
              <w:tc>
                <w:tcPr>
                  <w:tcW w:w="2129" w:type="dxa"/>
                  <w:gridSpan w:val="3"/>
                  <w:vAlign w:val="center"/>
                  <w:tcPrChange w:id="3676" w:author="Hohokam⁶⁶⁶" w:date="2023-02-07T16:28:34Z">
                    <w:tcPr>
                      <w:tcW w:w="2129" w:type="dxa"/>
                      <w:gridSpan w:val="3"/>
                      <w:vAlign w:val="center"/>
                    </w:tcPr>
                  </w:tcPrChange>
                </w:tcPr>
                <w:p>
                  <w:pPr>
                    <w:jc w:val="center"/>
                    <w:rPr>
                      <w:szCs w:val="21"/>
                    </w:rPr>
                  </w:pPr>
                  <w:r>
                    <w:rPr>
                      <w:szCs w:val="21"/>
                    </w:rPr>
                    <w:t>1.85</w:t>
                  </w:r>
                </w:p>
              </w:tc>
              <w:tc>
                <w:tcPr>
                  <w:tcW w:w="2130" w:type="dxa"/>
                  <w:gridSpan w:val="4"/>
                  <w:vAlign w:val="center"/>
                  <w:tcPrChange w:id="3677" w:author="Hohokam⁶⁶⁶" w:date="2023-02-07T16:28:34Z">
                    <w:tcPr>
                      <w:tcW w:w="2130" w:type="dxa"/>
                      <w:gridSpan w:val="4"/>
                      <w:vAlign w:val="center"/>
                    </w:tcPr>
                  </w:tcPrChange>
                </w:tcPr>
                <w:p>
                  <w:pPr>
                    <w:jc w:val="center"/>
                    <w:rPr>
                      <w:szCs w:val="21"/>
                    </w:rPr>
                  </w:pPr>
                  <w:r>
                    <w:rPr>
                      <w:szCs w:val="21"/>
                    </w:rPr>
                    <w:t>1.79</w:t>
                  </w:r>
                </w:p>
              </w:tc>
              <w:tc>
                <w:tcPr>
                  <w:tcW w:w="2138" w:type="dxa"/>
                  <w:gridSpan w:val="4"/>
                  <w:tcBorders>
                    <w:right w:val="single" w:color="auto" w:sz="4" w:space="0"/>
                  </w:tcBorders>
                  <w:vAlign w:val="center"/>
                  <w:tcPrChange w:id="3678" w:author="Hohokam⁶⁶⁶" w:date="2023-02-07T16:28:34Z">
                    <w:tcPr>
                      <w:tcW w:w="2138" w:type="dxa"/>
                      <w:gridSpan w:val="4"/>
                      <w:tcBorders>
                        <w:right w:val="single" w:color="auto" w:sz="4" w:space="0"/>
                      </w:tcBorders>
                      <w:vAlign w:val="center"/>
                    </w:tcPr>
                  </w:tcPrChange>
                </w:tcPr>
                <w:p>
                  <w:pPr>
                    <w:jc w:val="center"/>
                    <w:rPr>
                      <w:szCs w:val="21"/>
                    </w:rPr>
                  </w:pPr>
                  <w:r>
                    <w:rPr>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7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79" w:author="Hohokam⁶⁶⁶" w:date="2023-02-07T16:28:34Z">
                  <w:trPr>
                    <w:cantSplit/>
                    <w:trHeight w:val="113" w:hRule="atLeast"/>
                  </w:trPr>
                </w:trPrChange>
              </w:trPr>
              <w:tc>
                <w:tcPr>
                  <w:tcW w:w="927" w:type="dxa"/>
                  <w:vMerge w:val="continue"/>
                  <w:tcBorders>
                    <w:left w:val="single" w:color="auto" w:sz="4" w:space="0"/>
                  </w:tcBorders>
                  <w:vAlign w:val="center"/>
                  <w:tcPrChange w:id="3680" w:author="Hohokam⁶⁶⁶" w:date="2023-02-07T16:28:34Z">
                    <w:tcPr>
                      <w:tcW w:w="927" w:type="dxa"/>
                      <w:vMerge w:val="continue"/>
                      <w:tcBorders>
                        <w:left w:val="single" w:color="auto" w:sz="4" w:space="0"/>
                      </w:tcBorders>
                      <w:vAlign w:val="center"/>
                    </w:tcPr>
                  </w:tcPrChange>
                </w:tcPr>
                <w:p>
                  <w:pPr>
                    <w:jc w:val="center"/>
                    <w:rPr>
                      <w:szCs w:val="21"/>
                    </w:rPr>
                  </w:pPr>
                </w:p>
              </w:tc>
              <w:tc>
                <w:tcPr>
                  <w:tcW w:w="1170" w:type="dxa"/>
                  <w:vAlign w:val="center"/>
                  <w:tcPrChange w:id="3681" w:author="Hohokam⁶⁶⁶" w:date="2023-02-07T16:28:34Z">
                    <w:tcPr>
                      <w:tcW w:w="1170" w:type="dxa"/>
                      <w:vAlign w:val="center"/>
                    </w:tcPr>
                  </w:tcPrChange>
                </w:tcPr>
                <w:p>
                  <w:pPr>
                    <w:jc w:val="center"/>
                    <w:rPr>
                      <w:szCs w:val="21"/>
                    </w:rPr>
                  </w:pPr>
                  <w:r>
                    <w:rPr>
                      <w:szCs w:val="21"/>
                    </w:rPr>
                    <w:t>&gt;2</w:t>
                  </w:r>
                </w:p>
              </w:tc>
              <w:tc>
                <w:tcPr>
                  <w:tcW w:w="2129" w:type="dxa"/>
                  <w:gridSpan w:val="3"/>
                  <w:vAlign w:val="center"/>
                  <w:tcPrChange w:id="3682" w:author="Hohokam⁶⁶⁶" w:date="2023-02-07T16:28:34Z">
                    <w:tcPr>
                      <w:tcW w:w="2129" w:type="dxa"/>
                      <w:gridSpan w:val="3"/>
                      <w:vAlign w:val="center"/>
                    </w:tcPr>
                  </w:tcPrChange>
                </w:tcPr>
                <w:p>
                  <w:pPr>
                    <w:jc w:val="center"/>
                    <w:rPr>
                      <w:szCs w:val="21"/>
                    </w:rPr>
                  </w:pPr>
                  <w:r>
                    <w:rPr>
                      <w:szCs w:val="21"/>
                    </w:rPr>
                    <w:t>1.85</w:t>
                  </w:r>
                </w:p>
              </w:tc>
              <w:tc>
                <w:tcPr>
                  <w:tcW w:w="2130" w:type="dxa"/>
                  <w:gridSpan w:val="4"/>
                  <w:vAlign w:val="center"/>
                  <w:tcPrChange w:id="3683" w:author="Hohokam⁶⁶⁶" w:date="2023-02-07T16:28:34Z">
                    <w:tcPr>
                      <w:tcW w:w="2130" w:type="dxa"/>
                      <w:gridSpan w:val="4"/>
                      <w:vAlign w:val="center"/>
                    </w:tcPr>
                  </w:tcPrChange>
                </w:tcPr>
                <w:p>
                  <w:pPr>
                    <w:jc w:val="center"/>
                    <w:rPr>
                      <w:szCs w:val="21"/>
                    </w:rPr>
                  </w:pPr>
                  <w:r>
                    <w:rPr>
                      <w:szCs w:val="21"/>
                    </w:rPr>
                    <w:t>1.77</w:t>
                  </w:r>
                </w:p>
              </w:tc>
              <w:tc>
                <w:tcPr>
                  <w:tcW w:w="2138" w:type="dxa"/>
                  <w:gridSpan w:val="4"/>
                  <w:tcBorders>
                    <w:right w:val="single" w:color="auto" w:sz="4" w:space="0"/>
                  </w:tcBorders>
                  <w:vAlign w:val="center"/>
                  <w:tcPrChange w:id="3684" w:author="Hohokam⁶⁶⁶" w:date="2023-02-07T16:28:34Z">
                    <w:tcPr>
                      <w:tcW w:w="2138" w:type="dxa"/>
                      <w:gridSpan w:val="4"/>
                      <w:tcBorders>
                        <w:right w:val="single" w:color="auto" w:sz="4" w:space="0"/>
                      </w:tcBorders>
                      <w:vAlign w:val="center"/>
                    </w:tcPr>
                  </w:tcPrChange>
                </w:tcPr>
                <w:p>
                  <w:pPr>
                    <w:jc w:val="center"/>
                    <w:rPr>
                      <w:szCs w:val="21"/>
                    </w:rPr>
                  </w:pPr>
                  <w:r>
                    <w:rPr>
                      <w:szCs w:val="21"/>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85"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85" w:author="Hohokam⁶⁶⁶" w:date="2023-02-07T16:28:34Z">
                  <w:trPr>
                    <w:cantSplit/>
                    <w:trHeight w:val="113" w:hRule="atLeast"/>
                  </w:trPr>
                </w:trPrChange>
              </w:trPr>
              <w:tc>
                <w:tcPr>
                  <w:tcW w:w="927" w:type="dxa"/>
                  <w:vMerge w:val="restart"/>
                  <w:tcBorders>
                    <w:left w:val="single" w:color="auto" w:sz="4" w:space="0"/>
                  </w:tcBorders>
                  <w:vAlign w:val="center"/>
                  <w:tcPrChange w:id="3686" w:author="Hohokam⁶⁶⁶" w:date="2023-02-07T16:28:34Z">
                    <w:tcPr>
                      <w:tcW w:w="927" w:type="dxa"/>
                      <w:vMerge w:val="restart"/>
                      <w:tcBorders>
                        <w:left w:val="single" w:color="auto" w:sz="4" w:space="0"/>
                      </w:tcBorders>
                      <w:vAlign w:val="center"/>
                    </w:tcPr>
                  </w:tcPrChange>
                </w:tcPr>
                <w:p>
                  <w:pPr>
                    <w:jc w:val="center"/>
                    <w:rPr>
                      <w:szCs w:val="21"/>
                    </w:rPr>
                  </w:pPr>
                  <w:r>
                    <w:rPr>
                      <w:szCs w:val="21"/>
                    </w:rPr>
                    <w:t>D</w:t>
                  </w:r>
                </w:p>
              </w:tc>
              <w:tc>
                <w:tcPr>
                  <w:tcW w:w="1170" w:type="dxa"/>
                  <w:vAlign w:val="center"/>
                  <w:tcPrChange w:id="3687" w:author="Hohokam⁶⁶⁶" w:date="2023-02-07T16:28:34Z">
                    <w:tcPr>
                      <w:tcW w:w="1170" w:type="dxa"/>
                      <w:vAlign w:val="center"/>
                    </w:tcPr>
                  </w:tcPrChange>
                </w:tcPr>
                <w:p>
                  <w:pPr>
                    <w:jc w:val="center"/>
                    <w:rPr>
                      <w:szCs w:val="21"/>
                    </w:rPr>
                  </w:pPr>
                  <w:r>
                    <w:rPr>
                      <w:szCs w:val="21"/>
                    </w:rPr>
                    <w:t>&lt;2</w:t>
                  </w:r>
                </w:p>
              </w:tc>
              <w:tc>
                <w:tcPr>
                  <w:tcW w:w="2129" w:type="dxa"/>
                  <w:gridSpan w:val="3"/>
                  <w:vAlign w:val="center"/>
                  <w:tcPrChange w:id="3688" w:author="Hohokam⁶⁶⁶" w:date="2023-02-07T16:28:34Z">
                    <w:tcPr>
                      <w:tcW w:w="2129" w:type="dxa"/>
                      <w:gridSpan w:val="3"/>
                      <w:vAlign w:val="center"/>
                    </w:tcPr>
                  </w:tcPrChange>
                </w:tcPr>
                <w:p>
                  <w:pPr>
                    <w:jc w:val="center"/>
                    <w:rPr>
                      <w:szCs w:val="21"/>
                    </w:rPr>
                  </w:pPr>
                  <w:r>
                    <w:rPr>
                      <w:szCs w:val="21"/>
                    </w:rPr>
                    <w:t>0.78</w:t>
                  </w:r>
                </w:p>
              </w:tc>
              <w:tc>
                <w:tcPr>
                  <w:tcW w:w="2130" w:type="dxa"/>
                  <w:gridSpan w:val="4"/>
                  <w:vAlign w:val="center"/>
                  <w:tcPrChange w:id="3689" w:author="Hohokam⁶⁶⁶" w:date="2023-02-07T16:28:34Z">
                    <w:tcPr>
                      <w:tcW w:w="2130" w:type="dxa"/>
                      <w:gridSpan w:val="4"/>
                      <w:vAlign w:val="center"/>
                    </w:tcPr>
                  </w:tcPrChange>
                </w:tcPr>
                <w:p>
                  <w:pPr>
                    <w:jc w:val="center"/>
                    <w:rPr>
                      <w:szCs w:val="21"/>
                    </w:rPr>
                  </w:pPr>
                  <w:r>
                    <w:rPr>
                      <w:szCs w:val="21"/>
                    </w:rPr>
                    <w:t>0.78</w:t>
                  </w:r>
                </w:p>
              </w:tc>
              <w:tc>
                <w:tcPr>
                  <w:tcW w:w="2138" w:type="dxa"/>
                  <w:gridSpan w:val="4"/>
                  <w:tcBorders>
                    <w:right w:val="single" w:color="auto" w:sz="4" w:space="0"/>
                  </w:tcBorders>
                  <w:vAlign w:val="center"/>
                  <w:tcPrChange w:id="3690" w:author="Hohokam⁶⁶⁶" w:date="2023-02-07T16:28:34Z">
                    <w:tcPr>
                      <w:tcW w:w="2138" w:type="dxa"/>
                      <w:gridSpan w:val="4"/>
                      <w:tcBorders>
                        <w:right w:val="single" w:color="auto" w:sz="4" w:space="0"/>
                      </w:tcBorders>
                      <w:vAlign w:val="center"/>
                    </w:tcPr>
                  </w:tcPrChange>
                </w:tcPr>
                <w:p>
                  <w:pPr>
                    <w:jc w:val="center"/>
                    <w:rPr>
                      <w:szCs w:val="21"/>
                    </w:rPr>
                  </w:pPr>
                  <w:r>
                    <w:rPr>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91"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113" w:hRule="atLeast"/>
                <w:trPrChange w:id="3691" w:author="Hohokam⁶⁶⁶" w:date="2023-02-07T16:28:34Z">
                  <w:trPr>
                    <w:cantSplit/>
                    <w:trHeight w:val="113" w:hRule="atLeast"/>
                  </w:trPr>
                </w:trPrChange>
              </w:trPr>
              <w:tc>
                <w:tcPr>
                  <w:tcW w:w="927" w:type="dxa"/>
                  <w:vMerge w:val="continue"/>
                  <w:tcBorders>
                    <w:left w:val="single" w:color="auto" w:sz="4" w:space="0"/>
                    <w:bottom w:val="single" w:color="auto" w:sz="4" w:space="0"/>
                  </w:tcBorders>
                  <w:vAlign w:val="center"/>
                  <w:tcPrChange w:id="3692" w:author="Hohokam⁶⁶⁶" w:date="2023-02-07T16:28:34Z">
                    <w:tcPr>
                      <w:tcW w:w="927" w:type="dxa"/>
                      <w:vMerge w:val="continue"/>
                      <w:tcBorders>
                        <w:left w:val="single" w:color="auto" w:sz="4" w:space="0"/>
                        <w:bottom w:val="single" w:color="auto" w:sz="4" w:space="0"/>
                      </w:tcBorders>
                      <w:vAlign w:val="center"/>
                    </w:tcPr>
                  </w:tcPrChange>
                </w:tcPr>
                <w:p>
                  <w:pPr>
                    <w:jc w:val="center"/>
                    <w:rPr>
                      <w:szCs w:val="21"/>
                    </w:rPr>
                  </w:pPr>
                </w:p>
              </w:tc>
              <w:tc>
                <w:tcPr>
                  <w:tcW w:w="1170" w:type="dxa"/>
                  <w:tcBorders>
                    <w:bottom w:val="single" w:color="auto" w:sz="4" w:space="0"/>
                  </w:tcBorders>
                  <w:vAlign w:val="center"/>
                  <w:tcPrChange w:id="3693" w:author="Hohokam⁶⁶⁶" w:date="2023-02-07T16:28:34Z">
                    <w:tcPr>
                      <w:tcW w:w="1170" w:type="dxa"/>
                      <w:tcBorders>
                        <w:bottom w:val="single" w:color="auto" w:sz="4" w:space="0"/>
                      </w:tcBorders>
                      <w:vAlign w:val="center"/>
                    </w:tcPr>
                  </w:tcPrChange>
                </w:tcPr>
                <w:p>
                  <w:pPr>
                    <w:jc w:val="center"/>
                    <w:rPr>
                      <w:szCs w:val="21"/>
                    </w:rPr>
                  </w:pPr>
                  <w:r>
                    <w:rPr>
                      <w:szCs w:val="21"/>
                    </w:rPr>
                    <w:t>&gt;2</w:t>
                  </w:r>
                </w:p>
              </w:tc>
              <w:tc>
                <w:tcPr>
                  <w:tcW w:w="2129" w:type="dxa"/>
                  <w:gridSpan w:val="3"/>
                  <w:tcBorders>
                    <w:bottom w:val="single" w:color="auto" w:sz="4" w:space="0"/>
                  </w:tcBorders>
                  <w:vAlign w:val="center"/>
                  <w:tcPrChange w:id="3694" w:author="Hohokam⁶⁶⁶" w:date="2023-02-07T16:28:34Z">
                    <w:tcPr>
                      <w:tcW w:w="2129" w:type="dxa"/>
                      <w:gridSpan w:val="3"/>
                      <w:tcBorders>
                        <w:bottom w:val="single" w:color="auto" w:sz="4" w:space="0"/>
                      </w:tcBorders>
                      <w:vAlign w:val="center"/>
                    </w:tcPr>
                  </w:tcPrChange>
                </w:tcPr>
                <w:p>
                  <w:pPr>
                    <w:jc w:val="center"/>
                    <w:rPr>
                      <w:szCs w:val="21"/>
                    </w:rPr>
                  </w:pPr>
                  <w:r>
                    <w:rPr>
                      <w:szCs w:val="21"/>
                    </w:rPr>
                    <w:t>0.84</w:t>
                  </w:r>
                </w:p>
              </w:tc>
              <w:tc>
                <w:tcPr>
                  <w:tcW w:w="2130" w:type="dxa"/>
                  <w:gridSpan w:val="4"/>
                  <w:tcBorders>
                    <w:bottom w:val="single" w:color="auto" w:sz="4" w:space="0"/>
                  </w:tcBorders>
                  <w:vAlign w:val="center"/>
                  <w:tcPrChange w:id="3695" w:author="Hohokam⁶⁶⁶" w:date="2023-02-07T16:28:34Z">
                    <w:tcPr>
                      <w:tcW w:w="2130" w:type="dxa"/>
                      <w:gridSpan w:val="4"/>
                      <w:tcBorders>
                        <w:bottom w:val="single" w:color="auto" w:sz="4" w:space="0"/>
                      </w:tcBorders>
                      <w:vAlign w:val="center"/>
                    </w:tcPr>
                  </w:tcPrChange>
                </w:tcPr>
                <w:p>
                  <w:pPr>
                    <w:jc w:val="center"/>
                    <w:rPr>
                      <w:szCs w:val="21"/>
                    </w:rPr>
                  </w:pPr>
                  <w:r>
                    <w:rPr>
                      <w:szCs w:val="21"/>
                    </w:rPr>
                    <w:t>0.84</w:t>
                  </w:r>
                </w:p>
              </w:tc>
              <w:tc>
                <w:tcPr>
                  <w:tcW w:w="2138" w:type="dxa"/>
                  <w:gridSpan w:val="4"/>
                  <w:tcBorders>
                    <w:bottom w:val="single" w:color="auto" w:sz="4" w:space="0"/>
                    <w:right w:val="single" w:color="auto" w:sz="4" w:space="0"/>
                  </w:tcBorders>
                  <w:vAlign w:val="center"/>
                  <w:tcPrChange w:id="3696" w:author="Hohokam⁶⁶⁶" w:date="2023-02-07T16:28:34Z">
                    <w:tcPr>
                      <w:tcW w:w="2138" w:type="dxa"/>
                      <w:gridSpan w:val="4"/>
                      <w:tcBorders>
                        <w:bottom w:val="single" w:color="auto" w:sz="4" w:space="0"/>
                        <w:right w:val="single" w:color="auto" w:sz="4" w:space="0"/>
                      </w:tcBorders>
                      <w:vAlign w:val="center"/>
                    </w:tcPr>
                  </w:tcPrChange>
                </w:tcPr>
                <w:p>
                  <w:pPr>
                    <w:jc w:val="center"/>
                    <w:rPr>
                      <w:szCs w:val="21"/>
                    </w:rPr>
                  </w:pPr>
                  <w:r>
                    <w:rPr>
                      <w:szCs w:val="21"/>
                    </w:rPr>
                    <w:t>0.76</w:t>
                  </w:r>
                </w:p>
              </w:tc>
            </w:tr>
          </w:tbl>
          <w:p>
            <w:pPr>
              <w:adjustRightInd w:val="0"/>
              <w:snapToGrid w:val="0"/>
              <w:ind w:firstLine="482" w:firstLineChars="200"/>
              <w:jc w:val="center"/>
              <w:textAlignment w:val="baseline"/>
              <w:rPr>
                <w:b/>
                <w:sz w:val="24"/>
              </w:rPr>
            </w:pPr>
            <w:r>
              <w:rPr>
                <w:b/>
                <w:sz w:val="24"/>
              </w:rPr>
              <w:t>表</w:t>
            </w:r>
            <w:r>
              <w:rPr>
                <w:rFonts w:hint="eastAsia"/>
                <w:b/>
                <w:sz w:val="24"/>
              </w:rPr>
              <w:t>4-</w:t>
            </w:r>
            <w:r>
              <w:rPr>
                <w:rFonts w:hint="eastAsia"/>
                <w:b/>
                <w:sz w:val="24"/>
                <w:lang w:val="en-US" w:eastAsia="zh-CN"/>
              </w:rPr>
              <w:t>12</w:t>
            </w:r>
            <w:r>
              <w:rPr>
                <w:b/>
                <w:sz w:val="24"/>
              </w:rPr>
              <w:t>卫生防护距离计算结果</w:t>
            </w:r>
          </w:p>
          <w:tbl>
            <w:tblPr>
              <w:tblStyle w:val="38"/>
              <w:tblW w:w="84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697" w:author="Hohokam⁶⁶⁶" w:date="2023-02-07T16:28:34Z">
                <w:tblPr>
                  <w:tblStyle w:val="38"/>
                  <w:tblW w:w="84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74"/>
              <w:gridCol w:w="701"/>
              <w:gridCol w:w="550"/>
              <w:gridCol w:w="713"/>
              <w:gridCol w:w="604"/>
              <w:gridCol w:w="643"/>
              <w:gridCol w:w="785"/>
              <w:gridCol w:w="1348"/>
              <w:gridCol w:w="1017"/>
              <w:gridCol w:w="710"/>
              <w:gridCol w:w="547"/>
              <w:tblGridChange w:id="3698">
                <w:tblGrid>
                  <w:gridCol w:w="874"/>
                  <w:gridCol w:w="701"/>
                  <w:gridCol w:w="550"/>
                  <w:gridCol w:w="713"/>
                  <w:gridCol w:w="604"/>
                  <w:gridCol w:w="643"/>
                  <w:gridCol w:w="785"/>
                  <w:gridCol w:w="1348"/>
                  <w:gridCol w:w="1017"/>
                  <w:gridCol w:w="710"/>
                  <w:gridCol w:w="547"/>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69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 w:hRule="atLeast"/>
                <w:jc w:val="center"/>
                <w:trPrChange w:id="3699" w:author="Hohokam⁶⁶⁶" w:date="2023-02-07T16:28:34Z">
                  <w:trPr>
                    <w:trHeight w:val="45" w:hRule="atLeast"/>
                    <w:jc w:val="center"/>
                  </w:trPr>
                </w:trPrChange>
              </w:trPr>
              <w:tc>
                <w:tcPr>
                  <w:tcW w:w="874" w:type="dxa"/>
                  <w:vMerge w:val="restart"/>
                  <w:tcBorders>
                    <w:top w:val="single" w:color="000000" w:sz="4" w:space="0"/>
                    <w:left w:val="single" w:color="000000" w:sz="0" w:space="0"/>
                    <w:bottom w:val="single" w:color="000000" w:sz="4" w:space="0"/>
                    <w:right w:val="single" w:color="000000" w:sz="4" w:space="0"/>
                  </w:tcBorders>
                  <w:vAlign w:val="center"/>
                  <w:tcPrChange w:id="3700" w:author="Hohokam⁶⁶⁶" w:date="2023-02-07T16:28:34Z">
                    <w:tcPr>
                      <w:tcW w:w="874" w:type="dxa"/>
                      <w:vMerge w:val="restart"/>
                      <w:tcBorders>
                        <w:top w:val="single" w:color="000000" w:sz="4" w:space="0"/>
                        <w:left w:val="single" w:color="000000" w:sz="0" w:space="0"/>
                        <w:bottom w:val="single" w:color="000000" w:sz="4" w:space="0"/>
                        <w:right w:val="single" w:color="000000" w:sz="4" w:space="0"/>
                      </w:tcBorders>
                      <w:vAlign w:val="center"/>
                    </w:tcPr>
                  </w:tcPrChange>
                </w:tcPr>
                <w:p>
                  <w:pPr>
                    <w:adjustRightInd w:val="0"/>
                    <w:snapToGrid w:val="0"/>
                    <w:jc w:val="center"/>
                    <w:rPr>
                      <w:b/>
                      <w:bCs/>
                      <w:szCs w:val="21"/>
                    </w:rPr>
                  </w:pPr>
                  <w:r>
                    <w:rPr>
                      <w:b/>
                      <w:bCs/>
                      <w:szCs w:val="21"/>
                    </w:rPr>
                    <w:t>无组织</w:t>
                  </w:r>
                </w:p>
                <w:p>
                  <w:pPr>
                    <w:adjustRightInd w:val="0"/>
                    <w:snapToGrid w:val="0"/>
                    <w:jc w:val="center"/>
                    <w:rPr>
                      <w:b/>
                      <w:bCs/>
                      <w:szCs w:val="21"/>
                    </w:rPr>
                  </w:pPr>
                  <w:r>
                    <w:rPr>
                      <w:b/>
                      <w:bCs/>
                      <w:szCs w:val="21"/>
                    </w:rPr>
                    <w:t>排放源</w:t>
                  </w:r>
                </w:p>
              </w:tc>
              <w:tc>
                <w:tcPr>
                  <w:tcW w:w="701" w:type="dxa"/>
                  <w:vMerge w:val="restart"/>
                  <w:tcBorders>
                    <w:top w:val="single" w:color="000000" w:sz="4" w:space="0"/>
                    <w:left w:val="single" w:color="000000" w:sz="4" w:space="0"/>
                    <w:bottom w:val="single" w:color="000000" w:sz="4" w:space="0"/>
                    <w:right w:val="single" w:color="000000" w:sz="4" w:space="0"/>
                  </w:tcBorders>
                  <w:vAlign w:val="center"/>
                  <w:tcPrChange w:id="3701" w:author="Hohokam⁶⁶⁶" w:date="2023-02-07T16:28:34Z">
                    <w:tcPr>
                      <w:tcW w:w="701" w:type="dxa"/>
                      <w:vMerge w:val="restart"/>
                      <w:tcBorders>
                        <w:top w:val="single" w:color="000000" w:sz="4" w:space="0"/>
                        <w:left w:val="single" w:color="000000" w:sz="4" w:space="0"/>
                        <w:bottom w:val="single" w:color="000000" w:sz="4" w:space="0"/>
                        <w:right w:val="single" w:color="000000" w:sz="4" w:space="0"/>
                      </w:tcBorders>
                      <w:vAlign w:val="center"/>
                    </w:tcPr>
                  </w:tcPrChange>
                </w:tcPr>
                <w:p>
                  <w:pPr>
                    <w:adjustRightInd w:val="0"/>
                    <w:snapToGrid w:val="0"/>
                    <w:jc w:val="center"/>
                    <w:rPr>
                      <w:b/>
                      <w:bCs/>
                      <w:szCs w:val="21"/>
                    </w:rPr>
                  </w:pPr>
                  <w:r>
                    <w:rPr>
                      <w:b/>
                      <w:bCs/>
                      <w:szCs w:val="21"/>
                    </w:rPr>
                    <w:t>污染物</w:t>
                  </w:r>
                </w:p>
                <w:p>
                  <w:pPr>
                    <w:adjustRightInd w:val="0"/>
                    <w:snapToGrid w:val="0"/>
                    <w:jc w:val="center"/>
                    <w:rPr>
                      <w:b/>
                      <w:bCs/>
                      <w:szCs w:val="21"/>
                    </w:rPr>
                  </w:pPr>
                  <w:r>
                    <w:rPr>
                      <w:b/>
                      <w:bCs/>
                      <w:szCs w:val="21"/>
                    </w:rPr>
                    <w:t>名称</w:t>
                  </w:r>
                </w:p>
              </w:tc>
              <w:tc>
                <w:tcPr>
                  <w:tcW w:w="2510" w:type="dxa"/>
                  <w:gridSpan w:val="4"/>
                  <w:tcBorders>
                    <w:top w:val="single" w:color="auto" w:sz="4" w:space="0"/>
                    <w:left w:val="single" w:color="000000" w:sz="4" w:space="0"/>
                  </w:tcBorders>
                  <w:vAlign w:val="center"/>
                  <w:tcPrChange w:id="3702" w:author="Hohokam⁶⁶⁶" w:date="2023-02-07T16:28:34Z">
                    <w:tcPr>
                      <w:tcW w:w="2510" w:type="dxa"/>
                      <w:gridSpan w:val="4"/>
                      <w:tcBorders>
                        <w:top w:val="single" w:color="auto" w:sz="4" w:space="0"/>
                        <w:left w:val="single" w:color="000000" w:sz="4" w:space="0"/>
                      </w:tcBorders>
                      <w:vAlign w:val="center"/>
                    </w:tcPr>
                  </w:tcPrChange>
                </w:tcPr>
                <w:p>
                  <w:pPr>
                    <w:adjustRightInd w:val="0"/>
                    <w:snapToGrid w:val="0"/>
                    <w:jc w:val="center"/>
                    <w:rPr>
                      <w:b/>
                      <w:bCs/>
                      <w:szCs w:val="21"/>
                    </w:rPr>
                  </w:pPr>
                  <w:r>
                    <w:rPr>
                      <w:b/>
                      <w:bCs/>
                      <w:szCs w:val="21"/>
                    </w:rPr>
                    <w:t>卫生防护距离计算系数</w:t>
                  </w:r>
                </w:p>
              </w:tc>
              <w:tc>
                <w:tcPr>
                  <w:tcW w:w="785" w:type="dxa"/>
                  <w:vMerge w:val="restart"/>
                  <w:tcBorders>
                    <w:top w:val="single" w:color="auto" w:sz="4" w:space="0"/>
                  </w:tcBorders>
                  <w:vAlign w:val="center"/>
                  <w:tcPrChange w:id="3703" w:author="Hohokam⁶⁶⁶" w:date="2023-02-07T16:28:34Z">
                    <w:tcPr>
                      <w:tcW w:w="785" w:type="dxa"/>
                      <w:vMerge w:val="restart"/>
                      <w:tcBorders>
                        <w:top w:val="single" w:color="auto" w:sz="4" w:space="0"/>
                      </w:tcBorders>
                      <w:vAlign w:val="center"/>
                    </w:tcPr>
                  </w:tcPrChange>
                </w:tcPr>
                <w:p>
                  <w:pPr>
                    <w:adjustRightInd w:val="0"/>
                    <w:snapToGrid w:val="0"/>
                    <w:jc w:val="center"/>
                    <w:rPr>
                      <w:b/>
                      <w:bCs/>
                      <w:szCs w:val="21"/>
                    </w:rPr>
                  </w:pPr>
                  <w:commentRangeStart w:id="41"/>
                  <w:commentRangeStart w:id="42"/>
                  <w:r>
                    <w:rPr>
                      <w:b/>
                      <w:bCs/>
                      <w:szCs w:val="21"/>
                    </w:rPr>
                    <w:t>S</w:t>
                  </w:r>
                </w:p>
                <w:p>
                  <w:pPr>
                    <w:adjustRightInd w:val="0"/>
                    <w:snapToGrid w:val="0"/>
                    <w:jc w:val="center"/>
                    <w:rPr>
                      <w:rFonts w:hint="eastAsia" w:eastAsia="宋体"/>
                      <w:b/>
                      <w:bCs/>
                      <w:szCs w:val="21"/>
                      <w:lang w:eastAsia="zh-CN"/>
                    </w:rPr>
                  </w:pPr>
                  <w:r>
                    <w:rPr>
                      <w:b/>
                      <w:bCs/>
                      <w:szCs w:val="21"/>
                    </w:rPr>
                    <w:t>m</w:t>
                  </w:r>
                  <w:r>
                    <w:rPr>
                      <w:b/>
                      <w:bCs/>
                      <w:szCs w:val="21"/>
                      <w:vertAlign w:val="superscript"/>
                    </w:rPr>
                    <w:t>2</w:t>
                  </w:r>
                  <w:commentRangeEnd w:id="41"/>
                  <w:r>
                    <w:commentReference w:id="41"/>
                  </w:r>
                  <w:commentRangeEnd w:id="42"/>
                  <w:r>
                    <w:commentReference w:id="42"/>
                  </w:r>
                </w:p>
              </w:tc>
              <w:tc>
                <w:tcPr>
                  <w:tcW w:w="1348" w:type="dxa"/>
                  <w:vMerge w:val="restart"/>
                  <w:tcBorders>
                    <w:top w:val="single" w:color="auto" w:sz="4" w:space="0"/>
                  </w:tcBorders>
                  <w:vAlign w:val="center"/>
                  <w:tcPrChange w:id="3704" w:author="Hohokam⁶⁶⁶" w:date="2023-02-07T16:28:34Z">
                    <w:tcPr>
                      <w:tcW w:w="1348" w:type="dxa"/>
                      <w:vMerge w:val="restart"/>
                      <w:tcBorders>
                        <w:top w:val="single" w:color="auto" w:sz="4" w:space="0"/>
                      </w:tcBorders>
                      <w:vAlign w:val="center"/>
                    </w:tcPr>
                  </w:tcPrChange>
                </w:tcPr>
                <w:p>
                  <w:pPr>
                    <w:adjustRightInd w:val="0"/>
                    <w:snapToGrid w:val="0"/>
                    <w:jc w:val="center"/>
                    <w:rPr>
                      <w:b/>
                      <w:bCs/>
                      <w:szCs w:val="21"/>
                      <w:vertAlign w:val="subscript"/>
                    </w:rPr>
                  </w:pPr>
                  <w:r>
                    <w:rPr>
                      <w:b/>
                      <w:bCs/>
                      <w:szCs w:val="21"/>
                    </w:rPr>
                    <w:t>Q</w:t>
                  </w:r>
                  <w:r>
                    <w:rPr>
                      <w:b/>
                      <w:bCs/>
                      <w:szCs w:val="21"/>
                      <w:vertAlign w:val="subscript"/>
                    </w:rPr>
                    <w:t>c</w:t>
                  </w:r>
                </w:p>
                <w:p>
                  <w:pPr>
                    <w:adjustRightInd w:val="0"/>
                    <w:snapToGrid w:val="0"/>
                    <w:jc w:val="center"/>
                    <w:rPr>
                      <w:rFonts w:hint="eastAsia" w:eastAsia="宋体"/>
                      <w:b/>
                      <w:bCs/>
                      <w:szCs w:val="21"/>
                      <w:lang w:eastAsia="zh-CN"/>
                    </w:rPr>
                  </w:pPr>
                  <w:r>
                    <w:rPr>
                      <w:b/>
                      <w:bCs/>
                      <w:szCs w:val="21"/>
                    </w:rPr>
                    <w:t>kg/h</w:t>
                  </w:r>
                </w:p>
              </w:tc>
              <w:tc>
                <w:tcPr>
                  <w:tcW w:w="1017" w:type="dxa"/>
                  <w:vMerge w:val="restart"/>
                  <w:tcBorders>
                    <w:top w:val="single" w:color="auto" w:sz="4" w:space="0"/>
                  </w:tcBorders>
                  <w:vAlign w:val="center"/>
                  <w:tcPrChange w:id="3705" w:author="Hohokam⁶⁶⁶" w:date="2023-02-07T16:28:34Z">
                    <w:tcPr>
                      <w:tcW w:w="1017" w:type="dxa"/>
                      <w:vMerge w:val="restart"/>
                      <w:tcBorders>
                        <w:top w:val="single" w:color="auto" w:sz="4" w:space="0"/>
                      </w:tcBorders>
                      <w:vAlign w:val="center"/>
                    </w:tcPr>
                  </w:tcPrChange>
                </w:tcPr>
                <w:p>
                  <w:pPr>
                    <w:adjustRightInd w:val="0"/>
                    <w:snapToGrid w:val="0"/>
                    <w:jc w:val="center"/>
                    <w:rPr>
                      <w:b/>
                      <w:bCs/>
                      <w:snapToGrid w:val="0"/>
                      <w:szCs w:val="21"/>
                    </w:rPr>
                  </w:pPr>
                  <w:r>
                    <w:rPr>
                      <w:b/>
                      <w:bCs/>
                      <w:snapToGrid w:val="0"/>
                      <w:szCs w:val="21"/>
                    </w:rPr>
                    <w:t>Cm</w:t>
                  </w:r>
                </w:p>
                <w:p>
                  <w:pPr>
                    <w:adjustRightInd w:val="0"/>
                    <w:snapToGrid w:val="0"/>
                    <w:jc w:val="center"/>
                    <w:rPr>
                      <w:rFonts w:hint="eastAsia" w:eastAsia="宋体"/>
                      <w:b/>
                      <w:bCs/>
                      <w:snapToGrid w:val="0"/>
                      <w:szCs w:val="21"/>
                      <w:lang w:eastAsia="zh-CN"/>
                    </w:rPr>
                  </w:pPr>
                  <w:r>
                    <w:rPr>
                      <w:b/>
                      <w:bCs/>
                      <w:snapToGrid w:val="0"/>
                      <w:szCs w:val="21"/>
                    </w:rPr>
                    <w:t>mg/m</w:t>
                  </w:r>
                  <w:r>
                    <w:rPr>
                      <w:b/>
                      <w:bCs/>
                      <w:snapToGrid w:val="0"/>
                      <w:szCs w:val="21"/>
                      <w:vertAlign w:val="superscript"/>
                    </w:rPr>
                    <w:t>3</w:t>
                  </w:r>
                </w:p>
              </w:tc>
              <w:tc>
                <w:tcPr>
                  <w:tcW w:w="1257" w:type="dxa"/>
                  <w:gridSpan w:val="2"/>
                  <w:tcBorders>
                    <w:top w:val="single" w:color="auto" w:sz="4" w:space="0"/>
                    <w:right w:val="single" w:color="auto" w:sz="4" w:space="0"/>
                  </w:tcBorders>
                  <w:vAlign w:val="center"/>
                  <w:tcPrChange w:id="3706" w:author="Hohokam⁶⁶⁶" w:date="2023-02-07T16:28:34Z">
                    <w:tcPr>
                      <w:tcW w:w="1257" w:type="dxa"/>
                      <w:gridSpan w:val="2"/>
                      <w:tcBorders>
                        <w:top w:val="single" w:color="auto" w:sz="4" w:space="0"/>
                        <w:right w:val="single" w:color="auto" w:sz="4" w:space="0"/>
                      </w:tcBorders>
                      <w:vAlign w:val="center"/>
                    </w:tcPr>
                  </w:tcPrChange>
                </w:tcPr>
                <w:p>
                  <w:pPr>
                    <w:adjustRightInd w:val="0"/>
                    <w:snapToGrid w:val="0"/>
                    <w:jc w:val="center"/>
                    <w:rPr>
                      <w:rFonts w:hint="eastAsia" w:eastAsia="宋体"/>
                      <w:b/>
                      <w:bCs/>
                      <w:snapToGrid w:val="0"/>
                      <w:szCs w:val="21"/>
                      <w:lang w:eastAsia="zh-CN"/>
                    </w:rPr>
                  </w:pPr>
                  <w:r>
                    <w:rPr>
                      <w:b/>
                      <w:bCs/>
                      <w:szCs w:val="21"/>
                    </w:rPr>
                    <w:t>卫生防护距离L</w:t>
                  </w:r>
                  <w:r>
                    <w:rPr>
                      <w:rFonts w:hint="eastAsia"/>
                      <w:b/>
                      <w:bCs/>
                      <w:szCs w:val="21"/>
                      <w:lang w:eastAsia="zh-CN"/>
                    </w:rPr>
                    <w:t>（</w:t>
                  </w:r>
                  <w:r>
                    <w:rPr>
                      <w:b/>
                      <w:bCs/>
                      <w:szCs w:val="21"/>
                    </w:rPr>
                    <w:t>m</w:t>
                  </w:r>
                  <w:r>
                    <w:rPr>
                      <w:rFonts w:hint="eastAsia"/>
                      <w:b/>
                      <w:bCs/>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70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174" w:hRule="atLeast"/>
                <w:jc w:val="center"/>
                <w:trPrChange w:id="3707" w:author="Hohokam⁶⁶⁶" w:date="2023-02-07T16:28:34Z">
                  <w:trPr>
                    <w:trHeight w:val="174" w:hRule="atLeast"/>
                    <w:jc w:val="center"/>
                  </w:trPr>
                </w:trPrChange>
              </w:trPr>
              <w:tc>
                <w:tcPr>
                  <w:tcW w:w="874" w:type="dxa"/>
                  <w:vMerge w:val="continue"/>
                  <w:tcBorders>
                    <w:top w:val="single" w:color="000000" w:sz="4" w:space="0"/>
                    <w:left w:val="single" w:color="000000" w:sz="0" w:space="0"/>
                    <w:bottom w:val="single" w:color="000000" w:sz="4" w:space="0"/>
                  </w:tcBorders>
                  <w:vAlign w:val="center"/>
                  <w:tcPrChange w:id="3708" w:author="Hohokam⁶⁶⁶" w:date="2023-02-07T16:28:34Z">
                    <w:tcPr>
                      <w:tcW w:w="874" w:type="dxa"/>
                      <w:vMerge w:val="continue"/>
                      <w:tcBorders>
                        <w:top w:val="single" w:color="000000" w:sz="4" w:space="0"/>
                        <w:left w:val="single" w:color="000000" w:sz="0" w:space="0"/>
                        <w:bottom w:val="single" w:color="000000" w:sz="4" w:space="0"/>
                      </w:tcBorders>
                      <w:vAlign w:val="center"/>
                    </w:tcPr>
                  </w:tcPrChange>
                </w:tcPr>
                <w:p>
                  <w:pPr>
                    <w:adjustRightInd w:val="0"/>
                    <w:snapToGrid w:val="0"/>
                    <w:jc w:val="center"/>
                    <w:rPr>
                      <w:b/>
                      <w:bCs/>
                      <w:szCs w:val="21"/>
                    </w:rPr>
                  </w:pPr>
                </w:p>
              </w:tc>
              <w:tc>
                <w:tcPr>
                  <w:tcW w:w="701" w:type="dxa"/>
                  <w:vMerge w:val="continue"/>
                  <w:tcBorders>
                    <w:top w:val="single" w:color="000000" w:sz="4" w:space="0"/>
                    <w:bottom w:val="single" w:color="000000" w:sz="4" w:space="0"/>
                    <w:right w:val="single" w:color="000000" w:sz="4" w:space="0"/>
                  </w:tcBorders>
                  <w:vAlign w:val="center"/>
                  <w:tcPrChange w:id="3709" w:author="Hohokam⁶⁶⁶" w:date="2023-02-07T16:28:34Z">
                    <w:tcPr>
                      <w:tcW w:w="701" w:type="dxa"/>
                      <w:vMerge w:val="continue"/>
                      <w:tcBorders>
                        <w:top w:val="single" w:color="000000" w:sz="4" w:space="0"/>
                        <w:bottom w:val="single" w:color="000000" w:sz="4" w:space="0"/>
                        <w:right w:val="single" w:color="000000" w:sz="4" w:space="0"/>
                      </w:tcBorders>
                      <w:vAlign w:val="center"/>
                    </w:tcPr>
                  </w:tcPrChange>
                </w:tcPr>
                <w:p>
                  <w:pPr>
                    <w:adjustRightInd w:val="0"/>
                    <w:snapToGrid w:val="0"/>
                    <w:jc w:val="center"/>
                    <w:rPr>
                      <w:b/>
                      <w:bCs/>
                      <w:szCs w:val="21"/>
                    </w:rPr>
                  </w:pPr>
                </w:p>
              </w:tc>
              <w:tc>
                <w:tcPr>
                  <w:tcW w:w="550" w:type="dxa"/>
                  <w:tcBorders>
                    <w:left w:val="single" w:color="000000" w:sz="4" w:space="0"/>
                  </w:tcBorders>
                  <w:vAlign w:val="center"/>
                  <w:tcPrChange w:id="3710" w:author="Hohokam⁶⁶⁶" w:date="2023-02-07T16:28:34Z">
                    <w:tcPr>
                      <w:tcW w:w="550" w:type="dxa"/>
                      <w:tcBorders>
                        <w:left w:val="single" w:color="000000" w:sz="4" w:space="0"/>
                      </w:tcBorders>
                      <w:vAlign w:val="center"/>
                    </w:tcPr>
                  </w:tcPrChange>
                </w:tcPr>
                <w:p>
                  <w:pPr>
                    <w:adjustRightInd w:val="0"/>
                    <w:snapToGrid w:val="0"/>
                    <w:jc w:val="center"/>
                    <w:rPr>
                      <w:b/>
                      <w:bCs/>
                      <w:szCs w:val="21"/>
                    </w:rPr>
                  </w:pPr>
                  <w:r>
                    <w:rPr>
                      <w:b/>
                      <w:bCs/>
                      <w:szCs w:val="21"/>
                    </w:rPr>
                    <w:t>A</w:t>
                  </w:r>
                </w:p>
              </w:tc>
              <w:tc>
                <w:tcPr>
                  <w:tcW w:w="713" w:type="dxa"/>
                  <w:vAlign w:val="center"/>
                  <w:tcPrChange w:id="3711" w:author="Hohokam⁶⁶⁶" w:date="2023-02-07T16:28:34Z">
                    <w:tcPr>
                      <w:tcW w:w="713" w:type="dxa"/>
                      <w:vAlign w:val="center"/>
                    </w:tcPr>
                  </w:tcPrChange>
                </w:tcPr>
                <w:p>
                  <w:pPr>
                    <w:adjustRightInd w:val="0"/>
                    <w:snapToGrid w:val="0"/>
                    <w:jc w:val="center"/>
                    <w:rPr>
                      <w:b/>
                      <w:bCs/>
                      <w:szCs w:val="21"/>
                    </w:rPr>
                  </w:pPr>
                  <w:r>
                    <w:rPr>
                      <w:b/>
                      <w:bCs/>
                      <w:szCs w:val="21"/>
                    </w:rPr>
                    <w:t>B</w:t>
                  </w:r>
                </w:p>
              </w:tc>
              <w:tc>
                <w:tcPr>
                  <w:tcW w:w="604" w:type="dxa"/>
                  <w:vAlign w:val="center"/>
                  <w:tcPrChange w:id="3712" w:author="Hohokam⁶⁶⁶" w:date="2023-02-07T16:28:34Z">
                    <w:tcPr>
                      <w:tcW w:w="604" w:type="dxa"/>
                      <w:vAlign w:val="center"/>
                    </w:tcPr>
                  </w:tcPrChange>
                </w:tcPr>
                <w:p>
                  <w:pPr>
                    <w:adjustRightInd w:val="0"/>
                    <w:snapToGrid w:val="0"/>
                    <w:jc w:val="center"/>
                    <w:rPr>
                      <w:b/>
                      <w:bCs/>
                      <w:szCs w:val="21"/>
                    </w:rPr>
                  </w:pPr>
                  <w:r>
                    <w:rPr>
                      <w:b/>
                      <w:bCs/>
                      <w:szCs w:val="21"/>
                    </w:rPr>
                    <w:t>C</w:t>
                  </w:r>
                </w:p>
              </w:tc>
              <w:tc>
                <w:tcPr>
                  <w:tcW w:w="643" w:type="dxa"/>
                  <w:vAlign w:val="center"/>
                  <w:tcPrChange w:id="3713" w:author="Hohokam⁶⁶⁶" w:date="2023-02-07T16:28:34Z">
                    <w:tcPr>
                      <w:tcW w:w="643" w:type="dxa"/>
                      <w:vAlign w:val="center"/>
                    </w:tcPr>
                  </w:tcPrChange>
                </w:tcPr>
                <w:p>
                  <w:pPr>
                    <w:adjustRightInd w:val="0"/>
                    <w:snapToGrid w:val="0"/>
                    <w:jc w:val="center"/>
                    <w:rPr>
                      <w:b/>
                      <w:bCs/>
                      <w:szCs w:val="21"/>
                    </w:rPr>
                  </w:pPr>
                  <w:r>
                    <w:rPr>
                      <w:b/>
                      <w:bCs/>
                      <w:szCs w:val="21"/>
                    </w:rPr>
                    <w:t>D</w:t>
                  </w:r>
                </w:p>
              </w:tc>
              <w:tc>
                <w:tcPr>
                  <w:tcW w:w="785" w:type="dxa"/>
                  <w:vMerge w:val="continue"/>
                  <w:vAlign w:val="center"/>
                  <w:tcPrChange w:id="3714" w:author="Hohokam⁶⁶⁶" w:date="2023-02-07T16:28:34Z">
                    <w:tcPr>
                      <w:tcW w:w="785" w:type="dxa"/>
                      <w:vMerge w:val="continue"/>
                      <w:vAlign w:val="center"/>
                    </w:tcPr>
                  </w:tcPrChange>
                </w:tcPr>
                <w:p>
                  <w:pPr>
                    <w:adjustRightInd w:val="0"/>
                    <w:snapToGrid w:val="0"/>
                    <w:jc w:val="center"/>
                    <w:rPr>
                      <w:b/>
                      <w:bCs/>
                      <w:szCs w:val="21"/>
                    </w:rPr>
                  </w:pPr>
                </w:p>
              </w:tc>
              <w:tc>
                <w:tcPr>
                  <w:tcW w:w="1348" w:type="dxa"/>
                  <w:vMerge w:val="continue"/>
                  <w:vAlign w:val="center"/>
                  <w:tcPrChange w:id="3715" w:author="Hohokam⁶⁶⁶" w:date="2023-02-07T16:28:34Z">
                    <w:tcPr>
                      <w:tcW w:w="1348" w:type="dxa"/>
                      <w:vMerge w:val="continue"/>
                      <w:vAlign w:val="center"/>
                    </w:tcPr>
                  </w:tcPrChange>
                </w:tcPr>
                <w:p>
                  <w:pPr>
                    <w:adjustRightInd w:val="0"/>
                    <w:snapToGrid w:val="0"/>
                    <w:jc w:val="center"/>
                    <w:rPr>
                      <w:b/>
                      <w:bCs/>
                      <w:szCs w:val="21"/>
                    </w:rPr>
                  </w:pPr>
                </w:p>
              </w:tc>
              <w:tc>
                <w:tcPr>
                  <w:tcW w:w="1017" w:type="dxa"/>
                  <w:vMerge w:val="continue"/>
                  <w:vAlign w:val="center"/>
                  <w:tcPrChange w:id="3716" w:author="Hohokam⁶⁶⁶" w:date="2023-02-07T16:28:34Z">
                    <w:tcPr>
                      <w:tcW w:w="1017" w:type="dxa"/>
                      <w:vMerge w:val="continue"/>
                      <w:vAlign w:val="center"/>
                    </w:tcPr>
                  </w:tcPrChange>
                </w:tcPr>
                <w:p>
                  <w:pPr>
                    <w:adjustRightInd w:val="0"/>
                    <w:snapToGrid w:val="0"/>
                    <w:jc w:val="center"/>
                    <w:rPr>
                      <w:b/>
                      <w:bCs/>
                      <w:snapToGrid w:val="0"/>
                      <w:szCs w:val="21"/>
                    </w:rPr>
                  </w:pPr>
                </w:p>
              </w:tc>
              <w:tc>
                <w:tcPr>
                  <w:tcW w:w="710" w:type="dxa"/>
                  <w:vAlign w:val="center"/>
                  <w:tcPrChange w:id="3717" w:author="Hohokam⁶⁶⁶" w:date="2023-02-07T16:28:34Z">
                    <w:tcPr>
                      <w:tcW w:w="710" w:type="dxa"/>
                      <w:vAlign w:val="center"/>
                    </w:tcPr>
                  </w:tcPrChange>
                </w:tcPr>
                <w:p>
                  <w:pPr>
                    <w:adjustRightInd w:val="0"/>
                    <w:snapToGrid w:val="0"/>
                    <w:jc w:val="center"/>
                    <w:rPr>
                      <w:b/>
                      <w:bCs/>
                      <w:snapToGrid w:val="0"/>
                      <w:szCs w:val="21"/>
                    </w:rPr>
                  </w:pPr>
                  <w:r>
                    <w:rPr>
                      <w:b/>
                      <w:bCs/>
                      <w:snapToGrid w:val="0"/>
                      <w:szCs w:val="21"/>
                    </w:rPr>
                    <w:t>L</w:t>
                  </w:r>
                  <w:r>
                    <w:rPr>
                      <w:b/>
                      <w:bCs/>
                      <w:snapToGrid w:val="0"/>
                      <w:szCs w:val="21"/>
                      <w:vertAlign w:val="subscript"/>
                    </w:rPr>
                    <w:t>计</w:t>
                  </w:r>
                </w:p>
              </w:tc>
              <w:tc>
                <w:tcPr>
                  <w:tcW w:w="547" w:type="dxa"/>
                  <w:tcBorders>
                    <w:right w:val="single" w:color="auto" w:sz="4" w:space="0"/>
                  </w:tcBorders>
                  <w:vAlign w:val="center"/>
                  <w:tcPrChange w:id="3718" w:author="Hohokam⁶⁶⁶" w:date="2023-02-07T16:28:34Z">
                    <w:tcPr>
                      <w:tcW w:w="547" w:type="dxa"/>
                      <w:tcBorders>
                        <w:right w:val="single" w:color="auto" w:sz="4" w:space="0"/>
                      </w:tcBorders>
                      <w:vAlign w:val="center"/>
                    </w:tcPr>
                  </w:tcPrChange>
                </w:tcPr>
                <w:p>
                  <w:pPr>
                    <w:adjustRightInd w:val="0"/>
                    <w:snapToGrid w:val="0"/>
                    <w:jc w:val="center"/>
                    <w:rPr>
                      <w:b/>
                      <w:bCs/>
                      <w:snapToGrid w:val="0"/>
                      <w:szCs w:val="21"/>
                    </w:rPr>
                  </w:pPr>
                  <w:r>
                    <w:rPr>
                      <w:b/>
                      <w:bCs/>
                      <w:snapToGrid w:val="0"/>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restart"/>
                  <w:tcBorders>
                    <w:top w:val="single" w:color="000000"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bCs/>
                      <w:szCs w:val="21"/>
                    </w:rPr>
                  </w:pPr>
                  <w:r>
                    <w:rPr>
                      <w:rFonts w:hint="default" w:ascii="Times New Roman" w:hAnsi="Times New Roman" w:cs="Times New Roman"/>
                      <w:b w:val="0"/>
                      <w:bCs w:val="0"/>
                      <w:kern w:val="0"/>
                      <w:szCs w:val="21"/>
                      <w:lang w:val="en-US" w:eastAsia="zh-CN"/>
                    </w:rPr>
                    <w:t>2</w:t>
                  </w:r>
                  <w:r>
                    <w:rPr>
                      <w:rFonts w:hint="eastAsia" w:cs="Times New Roman"/>
                      <w:b w:val="0"/>
                      <w:bCs w:val="0"/>
                      <w:kern w:val="0"/>
                      <w:szCs w:val="21"/>
                      <w:lang w:val="en-US" w:eastAsia="zh-CN"/>
                    </w:rPr>
                    <w:t>#分区</w:t>
                  </w: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sz w:val="22"/>
                      <w:szCs w:val="22"/>
                      <w:u w:val="none"/>
                    </w:rPr>
                    <w:t>挥发性有机物</w:t>
                  </w:r>
                </w:p>
              </w:tc>
              <w:tc>
                <w:tcPr>
                  <w:tcW w:w="550" w:type="dxa"/>
                  <w:vAlign w:val="center"/>
                </w:tcPr>
                <w:p>
                  <w:pPr>
                    <w:adjustRightInd w:val="0"/>
                    <w:snapToGrid w:val="0"/>
                    <w:jc w:val="center"/>
                    <w:rPr>
                      <w:bCs/>
                      <w:szCs w:val="21"/>
                    </w:rPr>
                  </w:pPr>
                  <w:r>
                    <w:rPr>
                      <w:rFonts w:hint="eastAsia"/>
                      <w:bCs/>
                      <w:szCs w:val="21"/>
                    </w:rPr>
                    <w:t>470</w:t>
                  </w:r>
                </w:p>
              </w:tc>
              <w:tc>
                <w:tcPr>
                  <w:tcW w:w="713" w:type="dxa"/>
                  <w:vAlign w:val="center"/>
                </w:tcPr>
                <w:p>
                  <w:pPr>
                    <w:adjustRightInd w:val="0"/>
                    <w:snapToGrid w:val="0"/>
                    <w:jc w:val="center"/>
                    <w:rPr>
                      <w:bCs/>
                      <w:szCs w:val="21"/>
                    </w:rPr>
                  </w:pPr>
                  <w:r>
                    <w:rPr>
                      <w:rFonts w:hint="eastAsia"/>
                      <w:bCs/>
                      <w:szCs w:val="21"/>
                    </w:rPr>
                    <w:t>0.021</w:t>
                  </w:r>
                </w:p>
              </w:tc>
              <w:tc>
                <w:tcPr>
                  <w:tcW w:w="604" w:type="dxa"/>
                  <w:vAlign w:val="center"/>
                </w:tcPr>
                <w:p>
                  <w:pPr>
                    <w:adjustRightInd w:val="0"/>
                    <w:snapToGrid w:val="0"/>
                    <w:jc w:val="center"/>
                    <w:rPr>
                      <w:bCs/>
                      <w:szCs w:val="21"/>
                    </w:rPr>
                  </w:pPr>
                  <w:r>
                    <w:rPr>
                      <w:rFonts w:hint="eastAsia"/>
                      <w:bCs/>
                      <w:szCs w:val="21"/>
                    </w:rPr>
                    <w:t>1.85</w:t>
                  </w:r>
                </w:p>
              </w:tc>
              <w:tc>
                <w:tcPr>
                  <w:tcW w:w="643" w:type="dxa"/>
                  <w:vAlign w:val="center"/>
                </w:tcPr>
                <w:p>
                  <w:pPr>
                    <w:adjustRightInd w:val="0"/>
                    <w:snapToGrid w:val="0"/>
                    <w:jc w:val="center"/>
                    <w:rPr>
                      <w:bCs/>
                      <w:szCs w:val="21"/>
                    </w:rPr>
                  </w:pPr>
                  <w:r>
                    <w:rPr>
                      <w:rFonts w:hint="eastAsia"/>
                      <w:bCs/>
                      <w:szCs w:val="21"/>
                    </w:rPr>
                    <w:t>0.84</w:t>
                  </w:r>
                </w:p>
              </w:tc>
              <w:tc>
                <w:tcPr>
                  <w:tcW w:w="785" w:type="dxa"/>
                  <w:vMerge w:val="restart"/>
                  <w:vAlign w:val="center"/>
                </w:tcPr>
                <w:p>
                  <w:pPr>
                    <w:adjustRightInd w:val="0"/>
                    <w:snapToGrid w:val="0"/>
                    <w:jc w:val="center"/>
                    <w:rPr>
                      <w:rFonts w:hint="default"/>
                      <w:bCs/>
                      <w:szCs w:val="21"/>
                      <w:lang w:val="en-US" w:eastAsia="zh-CN"/>
                    </w:rPr>
                  </w:pPr>
                  <w:ins w:id="3719" w:author="Hohokam⁶⁶⁶" w:date="2023-02-07T16:37:26Z">
                    <w:r>
                      <w:rPr>
                        <w:rFonts w:hint="eastAsia"/>
                        <w:bCs/>
                        <w:szCs w:val="21"/>
                        <w:lang w:val="en-US" w:eastAsia="zh-CN"/>
                      </w:rPr>
                      <w:t>29</w:t>
                    </w:r>
                  </w:ins>
                  <w:ins w:id="3720" w:author="Hohokam⁶⁶⁶" w:date="2023-02-07T16:37:27Z">
                    <w:r>
                      <w:rPr>
                        <w:rFonts w:hint="eastAsia"/>
                        <w:bCs/>
                        <w:szCs w:val="21"/>
                        <w:lang w:val="en-US" w:eastAsia="zh-CN"/>
                      </w:rPr>
                      <w:t>.2</w:t>
                    </w:r>
                  </w:ins>
                  <w:ins w:id="3721" w:author="Hohokam⁶⁶⁶" w:date="2023-02-07T16:37:28Z">
                    <w:r>
                      <w:rPr>
                        <w:rFonts w:hint="eastAsia"/>
                        <w:bCs/>
                        <w:szCs w:val="21"/>
                        <w:lang w:val="en-US" w:eastAsia="zh-CN"/>
                      </w:rPr>
                      <w:t>5</w:t>
                    </w:r>
                  </w:ins>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0.00002584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2.0</w:t>
                  </w:r>
                </w:p>
              </w:tc>
              <w:tc>
                <w:tcPr>
                  <w:tcW w:w="710" w:type="dxa"/>
                  <w:vAlign w:val="center"/>
                </w:tcPr>
                <w:p>
                  <w:pPr>
                    <w:adjustRightInd w:val="0"/>
                    <w:snapToGrid w:val="0"/>
                    <w:jc w:val="center"/>
                    <w:rPr>
                      <w:rFonts w:hint="default" w:eastAsia="宋体"/>
                      <w:bCs/>
                      <w:snapToGrid w:val="0"/>
                      <w:color w:val="FF0000"/>
                      <w:szCs w:val="21"/>
                      <w:lang w:val="en-US" w:eastAsia="zh-CN"/>
                    </w:rPr>
                  </w:pPr>
                  <w:r>
                    <w:rPr>
                      <w:rFonts w:hint="eastAsia"/>
                      <w:bCs/>
                      <w:snapToGrid w:val="0"/>
                      <w:color w:val="auto"/>
                      <w:szCs w:val="21"/>
                      <w:lang w:val="en-US" w:eastAsia="zh-CN"/>
                    </w:rPr>
                    <w:t>0.001</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苯系物</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default"/>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0.000001062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0.4</w:t>
                  </w:r>
                </w:p>
              </w:tc>
              <w:tc>
                <w:tcPr>
                  <w:tcW w:w="710" w:type="dxa"/>
                  <w:vAlign w:val="center"/>
                </w:tcPr>
                <w:p>
                  <w:pPr>
                    <w:adjustRightInd w:val="0"/>
                    <w:snapToGrid w:val="0"/>
                    <w:jc w:val="center"/>
                    <w:rPr>
                      <w:rFonts w:hint="default"/>
                      <w:bCs/>
                      <w:snapToGrid w:val="0"/>
                      <w:szCs w:val="21"/>
                      <w:lang w:val="en-US" w:eastAsia="zh-CN"/>
                    </w:rPr>
                  </w:pPr>
                  <w:r>
                    <w:rPr>
                      <w:rFonts w:hint="eastAsia"/>
                      <w:bCs/>
                      <w:snapToGrid w:val="0"/>
                      <w:szCs w:val="21"/>
                      <w:lang w:val="en-US" w:eastAsia="zh-CN"/>
                    </w:rPr>
                    <w:t>0.00</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default"/>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0.000004483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10" w:type="dxa"/>
                  <w:vAlign w:val="center"/>
                </w:tcPr>
                <w:p>
                  <w:pPr>
                    <w:adjustRightInd w:val="0"/>
                    <w:snapToGrid w:val="0"/>
                    <w:jc w:val="center"/>
                    <w:rPr>
                      <w:rFonts w:hint="default"/>
                      <w:bCs/>
                      <w:snapToGrid w:val="0"/>
                      <w:szCs w:val="21"/>
                      <w:lang w:val="en-US" w:eastAsia="zh-CN"/>
                    </w:rPr>
                  </w:pPr>
                  <w:r>
                    <w:rPr>
                      <w:rFonts w:hint="eastAsia"/>
                      <w:bCs/>
                      <w:snapToGrid w:val="0"/>
                      <w:szCs w:val="21"/>
                      <w:lang w:val="en-US" w:eastAsia="zh-CN"/>
                    </w:rPr>
                    <w:t>0.003</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酚类</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default"/>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0.000000168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0.02</w:t>
                  </w:r>
                </w:p>
              </w:tc>
              <w:tc>
                <w:tcPr>
                  <w:tcW w:w="710" w:type="dxa"/>
                  <w:vAlign w:val="center"/>
                </w:tcPr>
                <w:p>
                  <w:pPr>
                    <w:adjustRightInd w:val="0"/>
                    <w:snapToGrid w:val="0"/>
                    <w:jc w:val="center"/>
                    <w:rPr>
                      <w:rFonts w:hint="eastAsia"/>
                      <w:bCs/>
                      <w:snapToGrid w:val="0"/>
                      <w:szCs w:val="21"/>
                      <w:lang w:val="en-US" w:eastAsia="zh-CN"/>
                    </w:rPr>
                  </w:pPr>
                  <w:r>
                    <w:rPr>
                      <w:rFonts w:hint="eastAsia"/>
                      <w:bCs/>
                      <w:snapToGrid w:val="0"/>
                      <w:szCs w:val="21"/>
                      <w:lang w:val="en-US" w:eastAsia="zh-CN"/>
                    </w:rPr>
                    <w:t>0.00</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eastAsia"/>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0.000000285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10" w:type="dxa"/>
                  <w:vAlign w:val="center"/>
                </w:tcPr>
                <w:p>
                  <w:pPr>
                    <w:adjustRightInd w:val="0"/>
                    <w:snapToGrid w:val="0"/>
                    <w:jc w:val="center"/>
                    <w:rPr>
                      <w:rFonts w:hint="eastAsia"/>
                      <w:bCs/>
                      <w:snapToGrid w:val="0"/>
                      <w:szCs w:val="21"/>
                      <w:lang w:val="en-US" w:eastAsia="zh-CN"/>
                    </w:rPr>
                  </w:pPr>
                  <w:r>
                    <w:rPr>
                      <w:rFonts w:hint="eastAsia"/>
                      <w:bCs/>
                      <w:snapToGrid w:val="0"/>
                      <w:szCs w:val="21"/>
                      <w:lang w:val="en-US" w:eastAsia="zh-CN"/>
                    </w:rPr>
                    <w:t>0.00</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top w:val="single" w:color="000000" w:sz="4" w:space="0"/>
                  </w:tcBorders>
                  <w:vAlign w:val="center"/>
                </w:tcPr>
                <w:p>
                  <w:pPr>
                    <w:keepNext w:val="0"/>
                    <w:keepLines w:val="0"/>
                    <w:widowControl/>
                    <w:suppressLineNumbers w:val="0"/>
                    <w:jc w:val="center"/>
                    <w:textAlignment w:val="center"/>
                    <w:rPr>
                      <w:rFonts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eastAsia"/>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0.000000285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710" w:type="dxa"/>
                  <w:vAlign w:val="center"/>
                </w:tcPr>
                <w:p>
                  <w:pPr>
                    <w:adjustRightInd w:val="0"/>
                    <w:snapToGrid w:val="0"/>
                    <w:jc w:val="center"/>
                    <w:rPr>
                      <w:rFonts w:hint="eastAsia"/>
                      <w:bCs/>
                      <w:snapToGrid w:val="0"/>
                      <w:szCs w:val="21"/>
                      <w:lang w:val="en-US" w:eastAsia="zh-CN"/>
                    </w:rPr>
                  </w:pPr>
                  <w:r>
                    <w:rPr>
                      <w:rFonts w:hint="eastAsia"/>
                      <w:bCs/>
                      <w:snapToGrid w:val="0"/>
                      <w:szCs w:val="21"/>
                      <w:lang w:val="en-US" w:eastAsia="zh-CN"/>
                    </w:rPr>
                    <w:t>0.00</w:t>
                  </w:r>
                </w:p>
              </w:tc>
              <w:tc>
                <w:tcPr>
                  <w:tcW w:w="547" w:type="dxa"/>
                  <w:tcBorders>
                    <w:right w:val="single" w:color="auto" w:sz="4" w:space="0"/>
                  </w:tcBorders>
                  <w:vAlign w:val="center"/>
                </w:tcPr>
                <w:p>
                  <w:pPr>
                    <w:adjustRightInd w:val="0"/>
                    <w:snapToGrid w:val="0"/>
                    <w:jc w:val="center"/>
                    <w:rPr>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722"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174" w:hRule="atLeast"/>
                <w:jc w:val="center"/>
                <w:trPrChange w:id="3722" w:author="Hohokam⁶⁶⁶" w:date="2023-02-07T16:28:34Z">
                  <w:trPr>
                    <w:trHeight w:val="174" w:hRule="atLeast"/>
                    <w:jc w:val="center"/>
                  </w:trPr>
                </w:trPrChange>
              </w:trPr>
              <w:tc>
                <w:tcPr>
                  <w:tcW w:w="874" w:type="dxa"/>
                  <w:tcBorders>
                    <w:left w:val="single" w:color="auto" w:sz="4" w:space="0"/>
                  </w:tcBorders>
                  <w:vAlign w:val="center"/>
                  <w:tcPrChange w:id="3723" w:author="Hohokam⁶⁶⁶" w:date="2023-02-07T16:28:34Z">
                    <w:tcPr>
                      <w:tcW w:w="874" w:type="dxa"/>
                      <w:tcBorders>
                        <w:left w:val="single" w:color="auto" w:sz="4" w:space="0"/>
                      </w:tcBorders>
                      <w:vAlign w:val="center"/>
                    </w:tcPr>
                  </w:tcPrChange>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szCs w:val="21"/>
                    </w:rPr>
                  </w:pPr>
                  <w:r>
                    <w:rPr>
                      <w:rFonts w:hint="default" w:ascii="Times New Roman" w:hAnsi="Times New Roman" w:cs="Times New Roman"/>
                      <w:b w:val="0"/>
                      <w:bCs w:val="0"/>
                      <w:kern w:val="0"/>
                      <w:szCs w:val="21"/>
                      <w:lang w:val="en-US" w:eastAsia="zh-CN"/>
                    </w:rPr>
                    <w:t>3</w:t>
                  </w:r>
                  <w:r>
                    <w:rPr>
                      <w:rFonts w:hint="eastAsia" w:cs="Times New Roman"/>
                      <w:b w:val="0"/>
                      <w:bCs w:val="0"/>
                      <w:kern w:val="0"/>
                      <w:szCs w:val="21"/>
                      <w:lang w:val="en-US" w:eastAsia="zh-CN"/>
                    </w:rPr>
                    <w:t>#分区</w:t>
                  </w:r>
                </w:p>
              </w:tc>
              <w:tc>
                <w:tcPr>
                  <w:tcW w:w="701" w:type="dxa"/>
                  <w:vAlign w:val="center"/>
                  <w:tcPrChange w:id="3724" w:author="Hohokam⁶⁶⁶" w:date="2023-02-07T16:28:34Z">
                    <w:tcPr>
                      <w:tcW w:w="701" w:type="dxa"/>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挥发性有机物</w:t>
                  </w:r>
                </w:p>
              </w:tc>
              <w:tc>
                <w:tcPr>
                  <w:tcW w:w="550" w:type="dxa"/>
                  <w:vAlign w:val="center"/>
                  <w:tcPrChange w:id="3725" w:author="Hohokam⁶⁶⁶" w:date="2023-02-07T16:28:34Z">
                    <w:tcPr>
                      <w:tcW w:w="550" w:type="dxa"/>
                      <w:vAlign w:val="center"/>
                    </w:tcPr>
                  </w:tcPrChange>
                </w:tcPr>
                <w:p>
                  <w:pPr>
                    <w:adjustRightInd w:val="0"/>
                    <w:snapToGrid w:val="0"/>
                    <w:jc w:val="center"/>
                    <w:rPr>
                      <w:bCs/>
                      <w:szCs w:val="21"/>
                    </w:rPr>
                  </w:pPr>
                  <w:r>
                    <w:rPr>
                      <w:rFonts w:hint="eastAsia"/>
                      <w:bCs/>
                      <w:szCs w:val="21"/>
                    </w:rPr>
                    <w:t>470</w:t>
                  </w:r>
                </w:p>
              </w:tc>
              <w:tc>
                <w:tcPr>
                  <w:tcW w:w="713" w:type="dxa"/>
                  <w:vAlign w:val="center"/>
                  <w:tcPrChange w:id="3726" w:author="Hohokam⁶⁶⁶" w:date="2023-02-07T16:28:34Z">
                    <w:tcPr>
                      <w:tcW w:w="713" w:type="dxa"/>
                      <w:vAlign w:val="center"/>
                    </w:tcPr>
                  </w:tcPrChange>
                </w:tcPr>
                <w:p>
                  <w:pPr>
                    <w:adjustRightInd w:val="0"/>
                    <w:snapToGrid w:val="0"/>
                    <w:jc w:val="center"/>
                    <w:rPr>
                      <w:bCs/>
                      <w:szCs w:val="21"/>
                    </w:rPr>
                  </w:pPr>
                  <w:r>
                    <w:rPr>
                      <w:rFonts w:hint="eastAsia"/>
                      <w:bCs/>
                      <w:szCs w:val="21"/>
                    </w:rPr>
                    <w:t>0.021</w:t>
                  </w:r>
                </w:p>
              </w:tc>
              <w:tc>
                <w:tcPr>
                  <w:tcW w:w="604" w:type="dxa"/>
                  <w:vAlign w:val="center"/>
                  <w:tcPrChange w:id="3727" w:author="Hohokam⁶⁶⁶" w:date="2023-02-07T16:28:34Z">
                    <w:tcPr>
                      <w:tcW w:w="604" w:type="dxa"/>
                      <w:vAlign w:val="center"/>
                    </w:tcPr>
                  </w:tcPrChange>
                </w:tcPr>
                <w:p>
                  <w:pPr>
                    <w:adjustRightInd w:val="0"/>
                    <w:snapToGrid w:val="0"/>
                    <w:jc w:val="center"/>
                    <w:rPr>
                      <w:bCs/>
                      <w:szCs w:val="21"/>
                    </w:rPr>
                  </w:pPr>
                  <w:r>
                    <w:rPr>
                      <w:rFonts w:hint="eastAsia"/>
                      <w:bCs/>
                      <w:szCs w:val="21"/>
                    </w:rPr>
                    <w:t>1.85</w:t>
                  </w:r>
                </w:p>
              </w:tc>
              <w:tc>
                <w:tcPr>
                  <w:tcW w:w="643" w:type="dxa"/>
                  <w:vAlign w:val="center"/>
                  <w:tcPrChange w:id="3728" w:author="Hohokam⁶⁶⁶" w:date="2023-02-07T16:28:34Z">
                    <w:tcPr>
                      <w:tcW w:w="643" w:type="dxa"/>
                      <w:vAlign w:val="center"/>
                    </w:tcPr>
                  </w:tcPrChange>
                </w:tcPr>
                <w:p>
                  <w:pPr>
                    <w:adjustRightInd w:val="0"/>
                    <w:snapToGrid w:val="0"/>
                    <w:jc w:val="center"/>
                    <w:rPr>
                      <w:bCs/>
                      <w:szCs w:val="21"/>
                    </w:rPr>
                  </w:pPr>
                  <w:r>
                    <w:rPr>
                      <w:rFonts w:hint="eastAsia"/>
                      <w:bCs/>
                      <w:szCs w:val="21"/>
                    </w:rPr>
                    <w:t>0.84</w:t>
                  </w:r>
                </w:p>
              </w:tc>
              <w:tc>
                <w:tcPr>
                  <w:tcW w:w="785" w:type="dxa"/>
                  <w:vAlign w:val="center"/>
                  <w:tcPrChange w:id="3729" w:author="Hohokam⁶⁶⁶" w:date="2023-02-07T16:28:34Z">
                    <w:tcPr>
                      <w:tcW w:w="785" w:type="dxa"/>
                      <w:vAlign w:val="center"/>
                    </w:tcPr>
                  </w:tcPrChange>
                </w:tcPr>
                <w:p>
                  <w:pPr>
                    <w:adjustRightInd w:val="0"/>
                    <w:snapToGrid w:val="0"/>
                    <w:jc w:val="center"/>
                    <w:rPr>
                      <w:rFonts w:hint="default" w:eastAsia="宋体"/>
                      <w:bCs/>
                      <w:szCs w:val="21"/>
                      <w:lang w:val="en-US" w:eastAsia="zh-CN"/>
                    </w:rPr>
                  </w:pPr>
                  <w:ins w:id="3730" w:author="Hohokam⁶⁶⁶" w:date="2023-02-07T16:37:39Z">
                    <w:r>
                      <w:rPr>
                        <w:rFonts w:hint="eastAsia"/>
                        <w:bCs/>
                        <w:szCs w:val="21"/>
                        <w:lang w:val="en-US" w:eastAsia="zh-CN"/>
                      </w:rPr>
                      <w:t>48.</w:t>
                    </w:r>
                  </w:ins>
                  <w:ins w:id="3731" w:author="Hohokam⁶⁶⁶" w:date="2023-02-07T16:37:40Z">
                    <w:r>
                      <w:rPr>
                        <w:rFonts w:hint="eastAsia"/>
                        <w:bCs/>
                        <w:szCs w:val="21"/>
                        <w:lang w:val="en-US" w:eastAsia="zh-CN"/>
                      </w:rPr>
                      <w:t>75</w:t>
                    </w:r>
                  </w:ins>
                </w:p>
              </w:tc>
              <w:tc>
                <w:tcPr>
                  <w:tcW w:w="1348" w:type="dxa"/>
                  <w:vAlign w:val="center"/>
                  <w:tcPrChange w:id="3732" w:author="Hohokam⁶⁶⁶" w:date="2023-02-07T16:28:34Z">
                    <w:tcPr>
                      <w:tcW w:w="1348" w:type="dxa"/>
                      <w:vAlign w:val="center"/>
                    </w:tcPr>
                  </w:tcPrChange>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0.000216</w:t>
                  </w:r>
                  <w:r>
                    <w:rPr>
                      <w:rFonts w:hint="eastAsia" w:ascii="Times New Roman" w:hAnsi="Times New Roman"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017" w:type="dxa"/>
                  <w:vAlign w:val="center"/>
                  <w:tcPrChange w:id="3733" w:author="Hohokam⁶⁶⁶" w:date="2023-02-07T16:28:34Z">
                    <w:tcPr>
                      <w:tcW w:w="1017" w:type="dxa"/>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2.0</w:t>
                  </w:r>
                </w:p>
              </w:tc>
              <w:tc>
                <w:tcPr>
                  <w:tcW w:w="710" w:type="dxa"/>
                  <w:vAlign w:val="center"/>
                  <w:tcPrChange w:id="3734" w:author="Hohokam⁶⁶⁶" w:date="2023-02-07T16:28:34Z">
                    <w:tcPr>
                      <w:tcW w:w="710" w:type="dxa"/>
                      <w:vAlign w:val="center"/>
                    </w:tcPr>
                  </w:tcPrChange>
                </w:tcPr>
                <w:p>
                  <w:pPr>
                    <w:adjustRightInd w:val="0"/>
                    <w:snapToGrid w:val="0"/>
                    <w:jc w:val="center"/>
                    <w:rPr>
                      <w:rFonts w:hint="default" w:eastAsia="宋体"/>
                      <w:szCs w:val="21"/>
                      <w:lang w:val="en-US" w:eastAsia="zh-CN"/>
                    </w:rPr>
                  </w:pPr>
                  <w:r>
                    <w:rPr>
                      <w:rFonts w:hint="eastAsia"/>
                      <w:szCs w:val="21"/>
                      <w:lang w:val="en-US" w:eastAsia="zh-CN"/>
                    </w:rPr>
                    <w:t>0.013</w:t>
                  </w:r>
                </w:p>
              </w:tc>
              <w:tc>
                <w:tcPr>
                  <w:tcW w:w="547" w:type="dxa"/>
                  <w:tcBorders>
                    <w:right w:val="single" w:color="auto" w:sz="4" w:space="0"/>
                  </w:tcBorders>
                  <w:vAlign w:val="center"/>
                  <w:tcPrChange w:id="3735" w:author="Hohokam⁶⁶⁶" w:date="2023-02-07T16:28:34Z">
                    <w:tcPr>
                      <w:tcW w:w="547" w:type="dxa"/>
                      <w:tcBorders>
                        <w:right w:val="single" w:color="auto" w:sz="4" w:space="0"/>
                      </w:tcBorders>
                      <w:vAlign w:val="center"/>
                    </w:tcPr>
                  </w:tcPrChange>
                </w:tcPr>
                <w:p>
                  <w:pPr>
                    <w:adjustRightInd w:val="0"/>
                    <w:snapToGrid w:val="0"/>
                    <w:jc w:val="center"/>
                    <w:rPr>
                      <w:bCs/>
                      <w:snapToGrid w:val="0"/>
                      <w:szCs w:val="21"/>
                    </w:rPr>
                  </w:pPr>
                  <w:r>
                    <w:rPr>
                      <w:rFonts w:hint="eastAsia"/>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szCs w:val="21"/>
                    </w:rPr>
                  </w:pPr>
                  <w:r>
                    <w:rPr>
                      <w:rFonts w:hint="default" w:ascii="Times New Roman" w:hAnsi="Times New Roman" w:cs="Times New Roman"/>
                      <w:b w:val="0"/>
                      <w:bCs w:val="0"/>
                      <w:kern w:val="0"/>
                      <w:szCs w:val="21"/>
                      <w:lang w:val="en-US" w:eastAsia="zh-CN"/>
                    </w:rPr>
                    <w:t>4</w:t>
                  </w:r>
                  <w:r>
                    <w:rPr>
                      <w:rFonts w:hint="eastAsia" w:cs="Times New Roman"/>
                      <w:b w:val="0"/>
                      <w:bCs w:val="0"/>
                      <w:kern w:val="0"/>
                      <w:szCs w:val="21"/>
                      <w:lang w:val="en-US" w:eastAsia="zh-CN"/>
                    </w:rPr>
                    <w:t>#分区</w:t>
                  </w: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sz w:val="22"/>
                      <w:szCs w:val="22"/>
                      <w:u w:val="none"/>
                    </w:rPr>
                    <w:t>挥发性有机物</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restart"/>
                  <w:vAlign w:val="center"/>
                </w:tcPr>
                <w:p>
                  <w:pPr>
                    <w:adjustRightInd w:val="0"/>
                    <w:snapToGrid w:val="0"/>
                    <w:jc w:val="center"/>
                    <w:rPr>
                      <w:rFonts w:hint="default" w:eastAsia="宋体"/>
                      <w:bCs/>
                      <w:szCs w:val="21"/>
                      <w:lang w:val="en-US" w:eastAsia="zh-CN"/>
                    </w:rPr>
                  </w:pPr>
                  <w:ins w:id="3736" w:author="Hohokam⁶⁶⁶" w:date="2023-02-07T16:37:53Z">
                    <w:r>
                      <w:rPr>
                        <w:rFonts w:hint="eastAsia" w:cs="Times New Roman"/>
                        <w:color w:val="000000" w:themeColor="text1"/>
                        <w:szCs w:val="21"/>
                        <w:lang w:val="en-US" w:eastAsia="zh-CN"/>
                        <w14:textFill>
                          <w14:solidFill>
                            <w14:schemeClr w14:val="tx1"/>
                          </w14:solidFill>
                        </w14:textFill>
                      </w:rPr>
                      <w:t>81.25</w:t>
                    </w:r>
                  </w:ins>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0.000003453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2.0</w:t>
                  </w:r>
                </w:p>
              </w:tc>
              <w:tc>
                <w:tcPr>
                  <w:tcW w:w="710" w:type="dxa"/>
                  <w:vAlign w:val="center"/>
                </w:tcPr>
                <w:p>
                  <w:pPr>
                    <w:adjustRightInd w:val="0"/>
                    <w:snapToGrid w:val="0"/>
                    <w:jc w:val="center"/>
                    <w:rPr>
                      <w:rFonts w:hint="default" w:eastAsia="宋体"/>
                      <w:szCs w:val="21"/>
                      <w:lang w:val="en-US" w:eastAsia="zh-CN"/>
                    </w:rPr>
                  </w:pPr>
                  <w:r>
                    <w:rPr>
                      <w:rFonts w:hint="eastAsia"/>
                      <w:szCs w:val="21"/>
                      <w:lang w:val="en-US" w:eastAsia="zh-CN"/>
                    </w:rPr>
                    <w:t>0.00</w:t>
                  </w:r>
                </w:p>
              </w:tc>
              <w:tc>
                <w:tcPr>
                  <w:tcW w:w="547" w:type="dxa"/>
                  <w:tcBorders>
                    <w:right w:val="single" w:color="auto" w:sz="4" w:space="0"/>
                  </w:tcBorders>
                  <w:vAlign w:val="center"/>
                </w:tcPr>
                <w:p>
                  <w:pPr>
                    <w:adjustRightInd w:val="0"/>
                    <w:snapToGrid w:val="0"/>
                    <w:jc w:val="center"/>
                    <w:rPr>
                      <w:rFonts w:hint="eastAsia"/>
                      <w:bCs/>
                      <w:snapToGrid w:val="0"/>
                      <w:szCs w:val="21"/>
                    </w:rPr>
                  </w:pPr>
                  <w:r>
                    <w:rPr>
                      <w:rFonts w:hint="eastAsia"/>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default" w:eastAsia="宋体"/>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0.0000998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1.0</w:t>
                  </w:r>
                </w:p>
              </w:tc>
              <w:tc>
                <w:tcPr>
                  <w:tcW w:w="710" w:type="dxa"/>
                  <w:vAlign w:val="center"/>
                </w:tcPr>
                <w:p>
                  <w:pPr>
                    <w:adjustRightInd w:val="0"/>
                    <w:snapToGrid w:val="0"/>
                    <w:jc w:val="center"/>
                    <w:rPr>
                      <w:rFonts w:hint="default"/>
                      <w:bCs/>
                      <w:snapToGrid w:val="0"/>
                      <w:szCs w:val="21"/>
                      <w:lang w:val="en-US" w:eastAsia="zh-CN"/>
                    </w:rPr>
                  </w:pPr>
                  <w:r>
                    <w:rPr>
                      <w:rFonts w:hint="eastAsia"/>
                      <w:bCs/>
                      <w:snapToGrid w:val="0"/>
                      <w:szCs w:val="21"/>
                      <w:lang w:val="en-US" w:eastAsia="zh-CN"/>
                    </w:rPr>
                    <w:t>0.009</w:t>
                  </w:r>
                </w:p>
              </w:tc>
              <w:tc>
                <w:tcPr>
                  <w:tcW w:w="547" w:type="dxa"/>
                  <w:tcBorders>
                    <w:right w:val="single" w:color="auto" w:sz="4" w:space="0"/>
                  </w:tcBorders>
                  <w:vAlign w:val="center"/>
                </w:tcPr>
                <w:p>
                  <w:pPr>
                    <w:adjustRightInd w:val="0"/>
                    <w:snapToGrid w:val="0"/>
                    <w:jc w:val="center"/>
                    <w:rPr>
                      <w:rFonts w:hint="eastAsia"/>
                      <w:bCs/>
                      <w:snapToGrid w:val="0"/>
                      <w:szCs w:val="21"/>
                    </w:rPr>
                  </w:pPr>
                  <w:r>
                    <w:rPr>
                      <w:rFonts w:hint="eastAsia"/>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szCs w:val="21"/>
                    </w:rPr>
                  </w:pPr>
                  <w:r>
                    <w:rPr>
                      <w:rFonts w:hint="default" w:ascii="Times New Roman" w:hAnsi="Times New Roman" w:cs="Times New Roman"/>
                      <w:b w:val="0"/>
                      <w:bCs w:val="0"/>
                      <w:kern w:val="0"/>
                      <w:szCs w:val="21"/>
                      <w:lang w:val="en-US" w:eastAsia="zh-CN"/>
                    </w:rPr>
                    <w:t>5</w:t>
                  </w:r>
                  <w:r>
                    <w:rPr>
                      <w:rFonts w:hint="eastAsia" w:cs="Times New Roman"/>
                      <w:b w:val="0"/>
                      <w:bCs w:val="0"/>
                      <w:kern w:val="0"/>
                      <w:szCs w:val="21"/>
                      <w:lang w:val="en-US" w:eastAsia="zh-CN"/>
                    </w:rPr>
                    <w:t>#分区</w:t>
                  </w: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挥发性有机物</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restart"/>
                  <w:vAlign w:val="center"/>
                </w:tcPr>
                <w:p>
                  <w:pPr>
                    <w:adjustRightInd w:val="0"/>
                    <w:snapToGrid w:val="0"/>
                    <w:jc w:val="center"/>
                    <w:rPr>
                      <w:rFonts w:hint="default" w:eastAsia="宋体"/>
                      <w:bCs/>
                      <w:szCs w:val="21"/>
                      <w:lang w:val="en-US" w:eastAsia="zh-CN"/>
                    </w:rPr>
                  </w:pPr>
                  <w:ins w:id="3737" w:author="Hohokam⁶⁶⁶" w:date="2023-02-07T16:38:04Z">
                    <w:r>
                      <w:rPr>
                        <w:rFonts w:hint="default" w:ascii="Times New Roman" w:hAnsi="Times New Roman" w:cs="Times New Roman"/>
                        <w:color w:val="000000" w:themeColor="text1"/>
                        <w:szCs w:val="21"/>
                        <w:lang w:val="en-US" w:eastAsia="zh-CN"/>
                        <w14:textFill>
                          <w14:solidFill>
                            <w14:schemeClr w14:val="tx1"/>
                          </w14:solidFill>
                        </w14:textFill>
                      </w:rPr>
                      <w:t>39</w:t>
                    </w:r>
                  </w:ins>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0.000003453 </w:t>
                  </w:r>
                </w:p>
              </w:tc>
              <w:tc>
                <w:tcPr>
                  <w:tcW w:w="1017"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2.0</w:t>
                  </w:r>
                </w:p>
              </w:tc>
              <w:tc>
                <w:tcPr>
                  <w:tcW w:w="710" w:type="dxa"/>
                  <w:vAlign w:val="center"/>
                </w:tcPr>
                <w:p>
                  <w:pPr>
                    <w:adjustRightInd w:val="0"/>
                    <w:snapToGrid w:val="0"/>
                    <w:jc w:val="center"/>
                    <w:rPr>
                      <w:rFonts w:hint="default" w:eastAsia="宋体"/>
                      <w:szCs w:val="21"/>
                      <w:lang w:val="en-US" w:eastAsia="zh-CN"/>
                    </w:rPr>
                  </w:pPr>
                  <w:r>
                    <w:rPr>
                      <w:rFonts w:hint="eastAsia"/>
                      <w:szCs w:val="21"/>
                      <w:lang w:val="en-US" w:eastAsia="zh-CN"/>
                    </w:rPr>
                    <w:t>0.00</w:t>
                  </w:r>
                </w:p>
              </w:tc>
              <w:tc>
                <w:tcPr>
                  <w:tcW w:w="547" w:type="dxa"/>
                  <w:tcBorders>
                    <w:right w:val="single" w:color="auto" w:sz="4" w:space="0"/>
                  </w:tcBorders>
                  <w:vAlign w:val="center"/>
                </w:tcPr>
                <w:p>
                  <w:pPr>
                    <w:adjustRightInd w:val="0"/>
                    <w:snapToGrid w:val="0"/>
                    <w:jc w:val="center"/>
                    <w:rPr>
                      <w:rFonts w:hint="eastAsia"/>
                      <w:bCs/>
                      <w:snapToGrid w:val="0"/>
                      <w:szCs w:val="21"/>
                    </w:rPr>
                  </w:pPr>
                  <w:r>
                    <w:rPr>
                      <w:rFonts w:hint="eastAsia"/>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eastAsia"/>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0.0000998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1.0</w:t>
                  </w:r>
                </w:p>
              </w:tc>
              <w:tc>
                <w:tcPr>
                  <w:tcW w:w="710" w:type="dxa"/>
                  <w:vAlign w:val="center"/>
                </w:tcPr>
                <w:p>
                  <w:pPr>
                    <w:adjustRightInd w:val="0"/>
                    <w:snapToGrid w:val="0"/>
                    <w:jc w:val="center"/>
                    <w:rPr>
                      <w:rFonts w:hint="default"/>
                      <w:bCs/>
                      <w:snapToGrid w:val="0"/>
                      <w:szCs w:val="21"/>
                      <w:lang w:val="en-US" w:eastAsia="zh-CN"/>
                    </w:rPr>
                  </w:pPr>
                  <w:r>
                    <w:rPr>
                      <w:rFonts w:hint="eastAsia"/>
                      <w:bCs/>
                      <w:snapToGrid w:val="0"/>
                      <w:szCs w:val="21"/>
                      <w:lang w:val="en-US" w:eastAsia="zh-CN"/>
                    </w:rPr>
                    <w:t>0.013</w:t>
                  </w:r>
                </w:p>
              </w:tc>
              <w:tc>
                <w:tcPr>
                  <w:tcW w:w="547" w:type="dxa"/>
                  <w:tcBorders>
                    <w:right w:val="single" w:color="auto" w:sz="4" w:space="0"/>
                  </w:tcBorders>
                  <w:vAlign w:val="center"/>
                </w:tcPr>
                <w:p>
                  <w:pPr>
                    <w:adjustRightInd w:val="0"/>
                    <w:snapToGrid w:val="0"/>
                    <w:jc w:val="center"/>
                    <w:rPr>
                      <w:rFonts w:hint="eastAsia"/>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szCs w:val="21"/>
                    </w:rPr>
                  </w:pPr>
                  <w:r>
                    <w:rPr>
                      <w:rFonts w:hint="default" w:ascii="Times New Roman" w:hAnsi="Times New Roman" w:cs="Times New Roman"/>
                      <w:b w:val="0"/>
                      <w:bCs w:val="0"/>
                      <w:kern w:val="0"/>
                      <w:szCs w:val="21"/>
                      <w:lang w:val="en-US" w:eastAsia="zh-CN"/>
                    </w:rPr>
                    <w:t>6</w:t>
                  </w:r>
                  <w:r>
                    <w:rPr>
                      <w:rFonts w:hint="eastAsia" w:cs="Times New Roman"/>
                      <w:b w:val="0"/>
                      <w:bCs w:val="0"/>
                      <w:kern w:val="0"/>
                      <w:szCs w:val="21"/>
                      <w:lang w:val="en-US" w:eastAsia="zh-CN"/>
                    </w:rPr>
                    <w:t>#分区</w:t>
                  </w: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二甲苯</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restart"/>
                  <w:vAlign w:val="center"/>
                </w:tcPr>
                <w:p>
                  <w:pPr>
                    <w:adjustRightInd w:val="0"/>
                    <w:snapToGrid w:val="0"/>
                    <w:jc w:val="center"/>
                    <w:rPr>
                      <w:rFonts w:hint="default" w:eastAsia="宋体"/>
                      <w:bCs/>
                      <w:szCs w:val="21"/>
                      <w:lang w:val="en-US" w:eastAsia="zh-CN"/>
                    </w:rPr>
                  </w:pPr>
                  <w:ins w:id="3738" w:author="Hohokam⁶⁶⁶" w:date="2023-02-07T16:38:05Z">
                    <w:r>
                      <w:rPr>
                        <w:rFonts w:hint="default" w:ascii="Times New Roman" w:hAnsi="Times New Roman" w:cs="Times New Roman"/>
                        <w:color w:val="000000" w:themeColor="text1"/>
                        <w:szCs w:val="21"/>
                        <w:lang w:val="en-US" w:eastAsia="zh-CN"/>
                        <w14:textFill>
                          <w14:solidFill>
                            <w14:schemeClr w14:val="tx1"/>
                          </w14:solidFill>
                        </w14:textFill>
                      </w:rPr>
                      <w:t>39</w:t>
                    </w:r>
                  </w:ins>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0.00002968 </w:t>
                  </w:r>
                </w:p>
              </w:tc>
              <w:tc>
                <w:tcPr>
                  <w:tcW w:w="1017"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10"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0.021</w:t>
                  </w:r>
                </w:p>
              </w:tc>
              <w:tc>
                <w:tcPr>
                  <w:tcW w:w="547" w:type="dxa"/>
                  <w:tcBorders>
                    <w:right w:val="single" w:color="auto" w:sz="4" w:space="0"/>
                  </w:tcBorders>
                  <w:vAlign w:val="center"/>
                </w:tcPr>
                <w:p>
                  <w:pPr>
                    <w:adjustRightInd w:val="0"/>
                    <w:snapToGrid w:val="0"/>
                    <w:jc w:val="center"/>
                    <w:rPr>
                      <w:rFonts w:hint="eastAsia"/>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continue"/>
                  <w:vAlign w:val="center"/>
                </w:tcPr>
                <w:p>
                  <w:pPr>
                    <w:adjustRightInd w:val="0"/>
                    <w:snapToGrid w:val="0"/>
                    <w:jc w:val="center"/>
                    <w:rPr>
                      <w:rFonts w:hint="eastAsia"/>
                      <w:bCs/>
                      <w:szCs w:val="21"/>
                      <w:lang w:val="en-US" w:eastAsia="zh-CN"/>
                    </w:rPr>
                  </w:pPr>
                </w:p>
              </w:tc>
              <w:tc>
                <w:tcPr>
                  <w:tcW w:w="1348" w:type="dxa"/>
                  <w:vAlign w:val="center"/>
                </w:tcPr>
                <w:p>
                  <w:pPr>
                    <w:keepNext w:val="0"/>
                    <w:keepLines w:val="0"/>
                    <w:widowControl/>
                    <w:suppressLineNumbers w:val="0"/>
                    <w:jc w:val="right"/>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0.0001402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710" w:type="dxa"/>
                  <w:vAlign w:val="center"/>
                </w:tcPr>
                <w:p>
                  <w:pPr>
                    <w:adjustRightInd w:val="0"/>
                    <w:snapToGrid w:val="0"/>
                    <w:jc w:val="center"/>
                    <w:rPr>
                      <w:rFonts w:hint="eastAsia" w:ascii="Times New Roman" w:hAnsi="Times New Roman" w:eastAsia="宋体" w:cs="Times New Roman"/>
                      <w:bCs/>
                      <w:snapToGrid w:val="0"/>
                      <w:kern w:val="2"/>
                      <w:sz w:val="21"/>
                      <w:szCs w:val="21"/>
                      <w:lang w:val="en-US" w:eastAsia="zh-CN" w:bidi="ar-SA"/>
                    </w:rPr>
                  </w:pPr>
                  <w:r>
                    <w:rPr>
                      <w:rFonts w:hint="eastAsia"/>
                      <w:bCs/>
                      <w:snapToGrid w:val="0"/>
                      <w:szCs w:val="21"/>
                      <w:lang w:val="en-US" w:eastAsia="zh-CN"/>
                    </w:rPr>
                    <w:t>0.020</w:t>
                  </w:r>
                </w:p>
              </w:tc>
              <w:tc>
                <w:tcPr>
                  <w:tcW w:w="547" w:type="dxa"/>
                  <w:tcBorders>
                    <w:right w:val="single" w:color="auto" w:sz="4" w:space="0"/>
                  </w:tcBorders>
                  <w:vAlign w:val="center"/>
                </w:tcPr>
                <w:p>
                  <w:pPr>
                    <w:adjustRightInd w:val="0"/>
                    <w:snapToGrid w:val="0"/>
                    <w:jc w:val="center"/>
                    <w:rPr>
                      <w:rFonts w:hint="eastAsia"/>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szCs w:val="21"/>
                    </w:rPr>
                  </w:pPr>
                  <w:r>
                    <w:rPr>
                      <w:rFonts w:hint="default" w:ascii="Times New Roman" w:hAnsi="Times New Roman" w:cs="Times New Roman"/>
                      <w:b w:val="0"/>
                      <w:bCs w:val="0"/>
                      <w:kern w:val="0"/>
                      <w:szCs w:val="21"/>
                      <w:lang w:val="en-US" w:eastAsia="zh-CN"/>
                    </w:rPr>
                    <w:t>7</w:t>
                  </w:r>
                  <w:r>
                    <w:rPr>
                      <w:rFonts w:hint="eastAsia" w:cs="Times New Roman"/>
                      <w:b w:val="0"/>
                      <w:bCs w:val="0"/>
                      <w:kern w:val="0"/>
                      <w:szCs w:val="21"/>
                      <w:lang w:val="en-US" w:eastAsia="zh-CN"/>
                    </w:rPr>
                    <w:t>#分区</w:t>
                  </w:r>
                </w:p>
              </w:tc>
              <w:tc>
                <w:tcPr>
                  <w:tcW w:w="701"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sz w:val="22"/>
                      <w:szCs w:val="22"/>
                      <w:u w:val="none"/>
                    </w:rPr>
                    <w:t>二甲苯</w:t>
                  </w:r>
                </w:p>
              </w:tc>
              <w:tc>
                <w:tcPr>
                  <w:tcW w:w="550" w:type="dxa"/>
                  <w:vAlign w:val="center"/>
                </w:tcPr>
                <w:p>
                  <w:pPr>
                    <w:adjustRightInd w:val="0"/>
                    <w:snapToGrid w:val="0"/>
                    <w:jc w:val="center"/>
                    <w:rPr>
                      <w:rFonts w:hint="eastAsia"/>
                      <w:bCs/>
                      <w:szCs w:val="21"/>
                    </w:rPr>
                  </w:pPr>
                  <w:r>
                    <w:rPr>
                      <w:rFonts w:hint="eastAsia"/>
                      <w:bCs/>
                      <w:szCs w:val="21"/>
                    </w:rPr>
                    <w:t>470</w:t>
                  </w:r>
                </w:p>
              </w:tc>
              <w:tc>
                <w:tcPr>
                  <w:tcW w:w="713" w:type="dxa"/>
                  <w:vAlign w:val="center"/>
                </w:tcPr>
                <w:p>
                  <w:pPr>
                    <w:adjustRightInd w:val="0"/>
                    <w:snapToGrid w:val="0"/>
                    <w:jc w:val="center"/>
                    <w:rPr>
                      <w:rFonts w:hint="eastAsia"/>
                      <w:bCs/>
                      <w:szCs w:val="21"/>
                    </w:rPr>
                  </w:pPr>
                  <w:r>
                    <w:rPr>
                      <w:rFonts w:hint="eastAsia"/>
                      <w:bCs/>
                      <w:szCs w:val="21"/>
                    </w:rPr>
                    <w:t>0.021</w:t>
                  </w:r>
                </w:p>
              </w:tc>
              <w:tc>
                <w:tcPr>
                  <w:tcW w:w="604" w:type="dxa"/>
                  <w:vAlign w:val="center"/>
                </w:tcPr>
                <w:p>
                  <w:pPr>
                    <w:adjustRightInd w:val="0"/>
                    <w:snapToGrid w:val="0"/>
                    <w:jc w:val="center"/>
                    <w:rPr>
                      <w:rFonts w:hint="eastAsia"/>
                      <w:bCs/>
                      <w:szCs w:val="21"/>
                    </w:rPr>
                  </w:pPr>
                  <w:r>
                    <w:rPr>
                      <w:rFonts w:hint="eastAsia"/>
                      <w:bCs/>
                      <w:szCs w:val="21"/>
                    </w:rPr>
                    <w:t>1.85</w:t>
                  </w:r>
                </w:p>
              </w:tc>
              <w:tc>
                <w:tcPr>
                  <w:tcW w:w="643" w:type="dxa"/>
                  <w:vAlign w:val="center"/>
                </w:tcPr>
                <w:p>
                  <w:pPr>
                    <w:adjustRightInd w:val="0"/>
                    <w:snapToGrid w:val="0"/>
                    <w:jc w:val="center"/>
                    <w:rPr>
                      <w:rFonts w:hint="eastAsia"/>
                      <w:bCs/>
                      <w:szCs w:val="21"/>
                    </w:rPr>
                  </w:pPr>
                  <w:r>
                    <w:rPr>
                      <w:rFonts w:hint="eastAsia"/>
                      <w:bCs/>
                      <w:szCs w:val="21"/>
                    </w:rPr>
                    <w:t>0.84</w:t>
                  </w:r>
                </w:p>
              </w:tc>
              <w:tc>
                <w:tcPr>
                  <w:tcW w:w="785" w:type="dxa"/>
                  <w:vMerge w:val="restart"/>
                  <w:vAlign w:val="center"/>
                </w:tcPr>
                <w:p>
                  <w:pPr>
                    <w:adjustRightInd w:val="0"/>
                    <w:snapToGrid w:val="0"/>
                    <w:jc w:val="center"/>
                    <w:rPr>
                      <w:rFonts w:hint="default" w:eastAsia="宋体"/>
                      <w:bCs/>
                      <w:szCs w:val="21"/>
                      <w:lang w:val="en-US" w:eastAsia="zh-CN"/>
                    </w:rPr>
                  </w:pPr>
                  <w:ins w:id="3739" w:author="Hohokam⁶⁶⁶" w:date="2023-02-07T16:38:05Z">
                    <w:r>
                      <w:rPr>
                        <w:rFonts w:hint="default" w:ascii="Times New Roman" w:hAnsi="Times New Roman" w:cs="Times New Roman"/>
                        <w:color w:val="000000" w:themeColor="text1"/>
                        <w:szCs w:val="21"/>
                        <w:lang w:val="en-US" w:eastAsia="zh-CN"/>
                        <w14:textFill>
                          <w14:solidFill>
                            <w14:schemeClr w14:val="tx1"/>
                          </w14:solidFill>
                        </w14:textFill>
                      </w:rPr>
                      <w:t>39</w:t>
                    </w:r>
                  </w:ins>
                </w:p>
              </w:tc>
              <w:tc>
                <w:tcPr>
                  <w:tcW w:w="134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0.00002968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10" w:type="dxa"/>
                  <w:vAlign w:val="center"/>
                </w:tcPr>
                <w:p>
                  <w:pPr>
                    <w:adjustRightInd w:val="0"/>
                    <w:snapToGrid w:val="0"/>
                    <w:jc w:val="center"/>
                    <w:rPr>
                      <w:rFonts w:hint="default" w:eastAsia="宋体"/>
                      <w:szCs w:val="21"/>
                      <w:lang w:val="en-US" w:eastAsia="zh-CN"/>
                    </w:rPr>
                  </w:pPr>
                  <w:r>
                    <w:rPr>
                      <w:rFonts w:hint="eastAsia"/>
                      <w:szCs w:val="21"/>
                      <w:lang w:val="en-US" w:eastAsia="zh-CN"/>
                    </w:rPr>
                    <w:t>0.021</w:t>
                  </w:r>
                </w:p>
              </w:tc>
              <w:tc>
                <w:tcPr>
                  <w:tcW w:w="547" w:type="dxa"/>
                  <w:tcBorders>
                    <w:right w:val="single" w:color="auto" w:sz="4" w:space="0"/>
                  </w:tcBorders>
                  <w:vAlign w:val="center"/>
                </w:tcPr>
                <w:p>
                  <w:pPr>
                    <w:adjustRightInd w:val="0"/>
                    <w:snapToGrid w:val="0"/>
                    <w:jc w:val="center"/>
                    <w:rPr>
                      <w:rFonts w:hint="eastAsia"/>
                      <w:bCs/>
                      <w:snapToGrid w:val="0"/>
                      <w:szCs w:val="21"/>
                    </w:rPr>
                  </w:pPr>
                  <w:r>
                    <w:rPr>
                      <w:bCs/>
                      <w:snapToGrid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74" w:type="dxa"/>
                  <w:vMerge w:val="continue"/>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top"/>
                    <w:rPr>
                      <w:rFonts w:hint="default" w:ascii="Times New Roman" w:hAnsi="Times New Roman" w:cs="Times New Roman"/>
                      <w:b w:val="0"/>
                      <w:bCs w:val="0"/>
                      <w:kern w:val="0"/>
                      <w:szCs w:val="21"/>
                      <w:lang w:val="en-US" w:eastAsia="zh-CN"/>
                    </w:rPr>
                  </w:pPr>
                </w:p>
              </w:tc>
              <w:tc>
                <w:tcPr>
                  <w:tcW w:w="701" w:type="dxa"/>
                  <w:tcBorders>
                    <w:bottom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甲醇</w:t>
                  </w:r>
                </w:p>
              </w:tc>
              <w:tc>
                <w:tcPr>
                  <w:tcW w:w="550" w:type="dxa"/>
                  <w:tcBorders>
                    <w:bottom w:val="single" w:color="auto" w:sz="4" w:space="0"/>
                  </w:tcBorders>
                  <w:vAlign w:val="center"/>
                </w:tcPr>
                <w:p>
                  <w:pPr>
                    <w:adjustRightInd w:val="0"/>
                    <w:snapToGrid w:val="0"/>
                    <w:jc w:val="center"/>
                    <w:rPr>
                      <w:rFonts w:hint="eastAsia"/>
                      <w:bCs/>
                      <w:szCs w:val="21"/>
                    </w:rPr>
                  </w:pPr>
                  <w:r>
                    <w:rPr>
                      <w:rFonts w:hint="eastAsia"/>
                      <w:bCs/>
                      <w:szCs w:val="21"/>
                    </w:rPr>
                    <w:t>470</w:t>
                  </w:r>
                </w:p>
              </w:tc>
              <w:tc>
                <w:tcPr>
                  <w:tcW w:w="713" w:type="dxa"/>
                  <w:tcBorders>
                    <w:bottom w:val="single" w:color="auto" w:sz="4" w:space="0"/>
                  </w:tcBorders>
                  <w:vAlign w:val="center"/>
                </w:tcPr>
                <w:p>
                  <w:pPr>
                    <w:adjustRightInd w:val="0"/>
                    <w:snapToGrid w:val="0"/>
                    <w:jc w:val="center"/>
                    <w:rPr>
                      <w:rFonts w:hint="eastAsia"/>
                      <w:bCs/>
                      <w:szCs w:val="21"/>
                    </w:rPr>
                  </w:pPr>
                  <w:r>
                    <w:rPr>
                      <w:rFonts w:hint="eastAsia"/>
                      <w:bCs/>
                      <w:szCs w:val="21"/>
                    </w:rPr>
                    <w:t>0.021</w:t>
                  </w:r>
                </w:p>
              </w:tc>
              <w:tc>
                <w:tcPr>
                  <w:tcW w:w="604" w:type="dxa"/>
                  <w:tcBorders>
                    <w:bottom w:val="single" w:color="auto" w:sz="4" w:space="0"/>
                  </w:tcBorders>
                  <w:vAlign w:val="center"/>
                </w:tcPr>
                <w:p>
                  <w:pPr>
                    <w:adjustRightInd w:val="0"/>
                    <w:snapToGrid w:val="0"/>
                    <w:jc w:val="center"/>
                    <w:rPr>
                      <w:rFonts w:hint="eastAsia"/>
                      <w:bCs/>
                      <w:szCs w:val="21"/>
                    </w:rPr>
                  </w:pPr>
                  <w:r>
                    <w:rPr>
                      <w:rFonts w:hint="eastAsia"/>
                      <w:bCs/>
                      <w:szCs w:val="21"/>
                    </w:rPr>
                    <w:t>1.85</w:t>
                  </w:r>
                </w:p>
              </w:tc>
              <w:tc>
                <w:tcPr>
                  <w:tcW w:w="643" w:type="dxa"/>
                  <w:tcBorders>
                    <w:bottom w:val="single" w:color="auto" w:sz="4" w:space="0"/>
                  </w:tcBorders>
                  <w:vAlign w:val="center"/>
                </w:tcPr>
                <w:p>
                  <w:pPr>
                    <w:adjustRightInd w:val="0"/>
                    <w:snapToGrid w:val="0"/>
                    <w:jc w:val="center"/>
                    <w:rPr>
                      <w:rFonts w:hint="eastAsia"/>
                      <w:bCs/>
                      <w:szCs w:val="21"/>
                    </w:rPr>
                  </w:pPr>
                  <w:r>
                    <w:rPr>
                      <w:rFonts w:hint="eastAsia"/>
                      <w:bCs/>
                      <w:szCs w:val="21"/>
                    </w:rPr>
                    <w:t>0.84</w:t>
                  </w:r>
                </w:p>
              </w:tc>
              <w:tc>
                <w:tcPr>
                  <w:tcW w:w="785" w:type="dxa"/>
                  <w:vMerge w:val="continue"/>
                  <w:tcBorders>
                    <w:bottom w:val="single" w:color="auto" w:sz="4" w:space="0"/>
                  </w:tcBorders>
                  <w:vAlign w:val="center"/>
                </w:tcPr>
                <w:p>
                  <w:pPr>
                    <w:adjustRightInd w:val="0"/>
                    <w:snapToGrid w:val="0"/>
                    <w:jc w:val="center"/>
                    <w:rPr>
                      <w:rFonts w:hint="eastAsia"/>
                      <w:bCs/>
                      <w:szCs w:val="21"/>
                      <w:lang w:val="en-US" w:eastAsia="zh-CN"/>
                    </w:rPr>
                  </w:pPr>
                </w:p>
              </w:tc>
              <w:tc>
                <w:tcPr>
                  <w:tcW w:w="1348" w:type="dxa"/>
                  <w:tcBorders>
                    <w:bottom w:val="single" w:color="auto" w:sz="4" w:space="0"/>
                  </w:tcBorders>
                  <w:vAlign w:val="center"/>
                </w:tcPr>
                <w:p>
                  <w:pPr>
                    <w:keepNext w:val="0"/>
                    <w:keepLines w:val="0"/>
                    <w:widowControl/>
                    <w:suppressLineNumbers w:val="0"/>
                    <w:jc w:val="right"/>
                    <w:textAlignment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0.0001402 </w:t>
                  </w:r>
                </w:p>
              </w:tc>
              <w:tc>
                <w:tcPr>
                  <w:tcW w:w="1017" w:type="dxa"/>
                  <w:tcBorders>
                    <w:bottom w:val="single" w:color="auto" w:sz="4" w:space="0"/>
                  </w:tcBorders>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710" w:type="dxa"/>
                  <w:tcBorders>
                    <w:bottom w:val="single" w:color="auto" w:sz="4" w:space="0"/>
                  </w:tcBorders>
                  <w:vAlign w:val="center"/>
                </w:tcPr>
                <w:p>
                  <w:pPr>
                    <w:adjustRightInd w:val="0"/>
                    <w:snapToGrid w:val="0"/>
                    <w:jc w:val="center"/>
                    <w:rPr>
                      <w:rFonts w:hint="default"/>
                      <w:bCs/>
                      <w:snapToGrid w:val="0"/>
                      <w:szCs w:val="21"/>
                      <w:lang w:val="en-US" w:eastAsia="zh-CN"/>
                    </w:rPr>
                  </w:pPr>
                  <w:r>
                    <w:rPr>
                      <w:rFonts w:hint="eastAsia"/>
                      <w:bCs/>
                      <w:snapToGrid w:val="0"/>
                      <w:szCs w:val="21"/>
                      <w:lang w:val="en-US" w:eastAsia="zh-CN"/>
                    </w:rPr>
                    <w:t>0.020</w:t>
                  </w:r>
                </w:p>
              </w:tc>
              <w:tc>
                <w:tcPr>
                  <w:tcW w:w="547" w:type="dxa"/>
                  <w:tcBorders>
                    <w:bottom w:val="single" w:color="auto" w:sz="4" w:space="0"/>
                    <w:right w:val="single" w:color="auto" w:sz="4" w:space="0"/>
                  </w:tcBorders>
                  <w:vAlign w:val="center"/>
                </w:tcPr>
                <w:p>
                  <w:pPr>
                    <w:adjustRightInd w:val="0"/>
                    <w:snapToGrid w:val="0"/>
                    <w:jc w:val="center"/>
                    <w:rPr>
                      <w:rFonts w:hint="eastAsia"/>
                      <w:bCs/>
                      <w:snapToGrid w:val="0"/>
                      <w:szCs w:val="21"/>
                    </w:rPr>
                  </w:pPr>
                  <w:r>
                    <w:rPr>
                      <w:bCs/>
                      <w:snapToGrid w:val="0"/>
                      <w:szCs w:val="21"/>
                    </w:rPr>
                    <w:t>50</w:t>
                  </w:r>
                </w:p>
              </w:tc>
            </w:tr>
          </w:tbl>
          <w:p>
            <w:pPr>
              <w:spacing w:line="360" w:lineRule="auto"/>
              <w:ind w:firstLine="480" w:firstLineChars="200"/>
              <w:rPr>
                <w:rFonts w:hint="eastAsia"/>
                <w:sz w:val="24"/>
              </w:rPr>
            </w:pPr>
            <w:r>
              <w:rPr>
                <w:sz w:val="24"/>
              </w:rPr>
              <w:t>根据以上计算结果和《大气有害物质无组织排放卫生防护距离推导技术导则》（GB/T 39499-2020）的规定，</w:t>
            </w:r>
            <w:r>
              <w:rPr>
                <w:rFonts w:hint="eastAsia"/>
                <w:sz w:val="24"/>
              </w:rPr>
              <w:t>卫生防护距离初值小于50m 时，级差为50</w:t>
            </w:r>
            <w:r>
              <w:rPr>
                <w:rFonts w:hint="eastAsia"/>
                <w:sz w:val="24"/>
                <w:lang w:val="en-US" w:eastAsia="zh-CN"/>
              </w:rPr>
              <w:t xml:space="preserve"> </w:t>
            </w:r>
            <w:r>
              <w:rPr>
                <w:rFonts w:hint="eastAsia"/>
                <w:sz w:val="24"/>
              </w:rPr>
              <w:t>m</w:t>
            </w:r>
            <w:r>
              <w:rPr>
                <w:rFonts w:hint="eastAsia"/>
                <w:sz w:val="24"/>
                <w:lang w:val="en-US" w:eastAsia="zh-CN"/>
              </w:rPr>
              <w:t xml:space="preserve"> </w:t>
            </w:r>
            <w:r>
              <w:rPr>
                <w:rFonts w:hint="eastAsia"/>
                <w:sz w:val="24"/>
                <w:lang w:eastAsia="zh-CN"/>
              </w:rPr>
              <w:t>；</w:t>
            </w:r>
            <w:r>
              <w:rPr>
                <w:rFonts w:hint="eastAsia"/>
                <w:sz w:val="24"/>
              </w:rPr>
              <w:t>当企业某生产单元的无组织排放存在多种特征大气有害物质时，如果分别推导出的卫生防护距离初值在同一级别时，则该企业的卫生防护距离终值应提高一级。</w:t>
            </w:r>
          </w:p>
          <w:p>
            <w:pPr>
              <w:spacing w:line="360" w:lineRule="auto"/>
              <w:ind w:firstLine="480" w:firstLineChars="200"/>
              <w:rPr>
                <w:sz w:val="24"/>
              </w:rPr>
            </w:pPr>
            <w:r>
              <w:rPr>
                <w:rFonts w:hint="eastAsia"/>
                <w:sz w:val="24"/>
              </w:rPr>
              <w:t>考虑到本项目</w:t>
            </w:r>
            <w:del w:id="3740" w:author="Hohokam⁶⁶⁶" w:date="2023-02-07T15:54:12Z">
              <w:r>
                <w:rPr>
                  <w:rFonts w:hint="eastAsia"/>
                  <w:sz w:val="24"/>
                </w:rPr>
                <w:delText>非甲烷总烃</w:delText>
              </w:r>
            </w:del>
            <w:ins w:id="3741" w:author="Hohokam⁶⁶⁶" w:date="2023-02-07T15:54:12Z">
              <w:r>
                <w:rPr>
                  <w:rFonts w:hint="eastAsia"/>
                  <w:sz w:val="24"/>
                  <w:lang w:eastAsia="zh-CN"/>
                </w:rPr>
                <w:t>挥发性有机物</w:t>
              </w:r>
            </w:ins>
            <w:ins w:id="3742" w:author="Hohokam⁶⁶⁶" w:date="2023-02-07T16:39:25Z">
              <w:r>
                <w:rPr>
                  <w:rFonts w:hint="eastAsia"/>
                  <w:sz w:val="24"/>
                  <w:lang w:eastAsia="zh-CN"/>
                </w:rPr>
                <w:t>（</w:t>
              </w:r>
            </w:ins>
            <w:ins w:id="3743" w:author="Hohokam⁶⁶⁶" w:date="2023-02-07T16:39:31Z">
              <w:r>
                <w:rPr>
                  <w:rFonts w:hint="eastAsia"/>
                  <w:sz w:val="24"/>
                  <w:lang w:eastAsia="zh-CN"/>
                </w:rPr>
                <w:t>以非甲烷总烃计</w:t>
              </w:r>
            </w:ins>
            <w:ins w:id="3744" w:author="Hohokam⁶⁶⁶" w:date="2023-02-07T16:39:26Z">
              <w:r>
                <w:rPr>
                  <w:rFonts w:hint="eastAsia"/>
                  <w:sz w:val="24"/>
                  <w:lang w:eastAsia="zh-CN"/>
                </w:rPr>
                <w:t>）</w:t>
              </w:r>
            </w:ins>
            <w:r>
              <w:rPr>
                <w:rFonts w:hint="eastAsia"/>
                <w:sz w:val="24"/>
              </w:rPr>
              <w:t xml:space="preserve">废气为多种有机液体挥发产生，因此确定本项目卫生防护距离为 </w:t>
            </w:r>
            <w:commentRangeStart w:id="43"/>
            <w:commentRangeStart w:id="44"/>
            <w:r>
              <w:rPr>
                <w:rFonts w:hint="eastAsia"/>
                <w:sz w:val="24"/>
                <w:lang w:val="en-US" w:eastAsia="zh-CN"/>
              </w:rPr>
              <w:t>2</w:t>
            </w:r>
            <w:r>
              <w:rPr>
                <w:rFonts w:hint="eastAsia"/>
                <w:sz w:val="24"/>
                <w:lang w:eastAsia="zh-CN"/>
              </w:rPr>
              <w:t>#分区</w:t>
            </w:r>
            <w:r>
              <w:rPr>
                <w:rFonts w:hint="eastAsia"/>
                <w:sz w:val="24"/>
              </w:rPr>
              <w:t>、</w:t>
            </w:r>
            <w:r>
              <w:rPr>
                <w:rFonts w:hint="eastAsia"/>
                <w:sz w:val="24"/>
                <w:lang w:val="en-US" w:eastAsia="zh-CN"/>
              </w:rPr>
              <w:t>3</w:t>
            </w:r>
            <w:r>
              <w:rPr>
                <w:rFonts w:hint="eastAsia"/>
                <w:sz w:val="24"/>
                <w:lang w:eastAsia="zh-CN"/>
              </w:rPr>
              <w:t>#分区</w:t>
            </w:r>
            <w:r>
              <w:rPr>
                <w:rFonts w:hint="eastAsia"/>
                <w:sz w:val="24"/>
              </w:rPr>
              <w:t>、</w:t>
            </w:r>
            <w:r>
              <w:rPr>
                <w:rFonts w:hint="eastAsia"/>
                <w:sz w:val="24"/>
                <w:lang w:val="en-US" w:eastAsia="zh-CN"/>
              </w:rPr>
              <w:t>4</w:t>
            </w:r>
            <w:r>
              <w:rPr>
                <w:rFonts w:hint="eastAsia"/>
                <w:sz w:val="24"/>
                <w:lang w:eastAsia="zh-CN"/>
              </w:rPr>
              <w:t>#分区</w:t>
            </w:r>
            <w:r>
              <w:rPr>
                <w:rFonts w:hint="eastAsia"/>
                <w:sz w:val="24"/>
              </w:rPr>
              <w:t>、</w:t>
            </w:r>
            <w:r>
              <w:rPr>
                <w:rFonts w:hint="eastAsia"/>
                <w:sz w:val="24"/>
                <w:lang w:val="en-US" w:eastAsia="zh-CN"/>
              </w:rPr>
              <w:t>5</w:t>
            </w:r>
            <w:r>
              <w:rPr>
                <w:rFonts w:hint="eastAsia"/>
                <w:sz w:val="24"/>
                <w:lang w:eastAsia="zh-CN"/>
              </w:rPr>
              <w:t>#分区</w:t>
            </w:r>
            <w:r>
              <w:rPr>
                <w:rFonts w:hint="eastAsia"/>
                <w:sz w:val="24"/>
              </w:rPr>
              <w:t>、</w:t>
            </w:r>
            <w:r>
              <w:rPr>
                <w:rFonts w:hint="eastAsia"/>
                <w:sz w:val="24"/>
                <w:lang w:val="en-US" w:eastAsia="zh-CN"/>
              </w:rPr>
              <w:t>6</w:t>
            </w:r>
            <w:r>
              <w:rPr>
                <w:rFonts w:hint="eastAsia"/>
                <w:sz w:val="24"/>
                <w:lang w:eastAsia="zh-CN"/>
              </w:rPr>
              <w:t>#分区、</w:t>
            </w:r>
            <w:r>
              <w:rPr>
                <w:rFonts w:hint="eastAsia"/>
                <w:sz w:val="24"/>
                <w:lang w:val="en-US" w:eastAsia="zh-CN"/>
              </w:rPr>
              <w:t>7</w:t>
            </w:r>
            <w:r>
              <w:rPr>
                <w:rFonts w:hint="eastAsia"/>
                <w:sz w:val="24"/>
                <w:lang w:eastAsia="zh-CN"/>
              </w:rPr>
              <w:t>#分区</w:t>
            </w:r>
            <w:r>
              <w:rPr>
                <w:rFonts w:hint="eastAsia"/>
                <w:sz w:val="24"/>
              </w:rPr>
              <w:t>边界外100m 形成的卫生防护距离范围</w:t>
            </w:r>
            <w:commentRangeEnd w:id="43"/>
            <w:r>
              <w:commentReference w:id="43"/>
            </w:r>
            <w:commentRangeEnd w:id="44"/>
            <w:r>
              <w:commentReference w:id="44"/>
            </w:r>
            <w:r>
              <w:rPr>
                <w:rFonts w:hint="eastAsia"/>
                <w:sz w:val="24"/>
              </w:rPr>
              <w:t>，根据本项目周边500m环境现状图可知，本项目设置的卫生防护距离内无居民等敏感点，满足相关环保要求。</w:t>
            </w:r>
          </w:p>
          <w:p>
            <w:pPr>
              <w:spacing w:line="360" w:lineRule="auto"/>
              <w:ind w:firstLine="480" w:firstLineChars="200"/>
            </w:pPr>
            <w:r>
              <w:rPr>
                <w:bCs/>
                <w:sz w:val="24"/>
                <w:szCs w:val="22"/>
              </w:rPr>
              <w:t>综上所述，本项目对周围大气环境影响可接受。</w:t>
            </w:r>
          </w:p>
          <w:p>
            <w:pPr>
              <w:numPr>
                <w:ilvl w:val="0"/>
                <w:numId w:val="16"/>
              </w:numPr>
              <w:spacing w:line="360" w:lineRule="auto"/>
              <w:ind w:firstLine="482" w:firstLineChars="200"/>
              <w:rPr>
                <w:rFonts w:hint="eastAsia"/>
                <w:b/>
                <w:sz w:val="24"/>
                <w:szCs w:val="21"/>
              </w:rPr>
            </w:pPr>
            <w:r>
              <w:rPr>
                <w:rFonts w:hint="eastAsia"/>
                <w:b/>
                <w:sz w:val="24"/>
                <w:szCs w:val="21"/>
              </w:rPr>
              <w:t>废水</w:t>
            </w:r>
          </w:p>
          <w:p>
            <w:pPr>
              <w:spacing w:line="360" w:lineRule="auto"/>
              <w:ind w:firstLine="480" w:firstLineChars="200"/>
              <w:rPr>
                <w:rFonts w:hint="eastAsia"/>
                <w:bCs/>
                <w:sz w:val="24"/>
                <w:szCs w:val="22"/>
                <w:lang w:eastAsia="zh-CN"/>
              </w:rPr>
            </w:pPr>
            <w:r>
              <w:rPr>
                <w:rFonts w:hint="eastAsia"/>
                <w:bCs/>
                <w:sz w:val="24"/>
                <w:szCs w:val="22"/>
                <w:lang w:eastAsia="zh-CN"/>
              </w:rPr>
              <w:t>本项目无生活污水产生，</w:t>
            </w:r>
            <w:ins w:id="3745" w:author="施" w:date="2023-02-07T13:28:58Z">
              <w:r>
                <w:rPr>
                  <w:rFonts w:hint="eastAsia"/>
                  <w:bCs/>
                  <w:sz w:val="24"/>
                  <w:szCs w:val="22"/>
                  <w:lang w:val="en-US" w:eastAsia="zh-CN"/>
                </w:rPr>
                <w:t>改建</w:t>
              </w:r>
            </w:ins>
            <w:ins w:id="3746" w:author="施" w:date="2023-02-07T13:29:00Z">
              <w:r>
                <w:rPr>
                  <w:rFonts w:hint="eastAsia"/>
                  <w:bCs/>
                  <w:sz w:val="24"/>
                  <w:szCs w:val="22"/>
                  <w:lang w:val="en-US" w:eastAsia="zh-CN"/>
                </w:rPr>
                <w:t>完成后</w:t>
              </w:r>
            </w:ins>
            <w:ins w:id="3747" w:author="施" w:date="2023-02-07T13:29:02Z">
              <w:r>
                <w:rPr>
                  <w:rFonts w:hint="eastAsia"/>
                  <w:bCs/>
                  <w:sz w:val="24"/>
                  <w:szCs w:val="22"/>
                  <w:lang w:val="en-US" w:eastAsia="zh-CN"/>
                </w:rPr>
                <w:t>对</w:t>
              </w:r>
            </w:ins>
            <w:ins w:id="3748" w:author="施" w:date="2023-02-07T13:29:08Z">
              <w:r>
                <w:rPr>
                  <w:rFonts w:hint="eastAsia"/>
                  <w:bCs/>
                  <w:sz w:val="24"/>
                  <w:szCs w:val="22"/>
                  <w:lang w:val="en-US" w:eastAsia="zh-CN"/>
                </w:rPr>
                <w:t>危化品</w:t>
              </w:r>
            </w:ins>
            <w:ins w:id="3749" w:author="施" w:date="2023-02-07T13:29:10Z">
              <w:r>
                <w:rPr>
                  <w:rFonts w:hint="eastAsia"/>
                  <w:bCs/>
                  <w:sz w:val="24"/>
                  <w:szCs w:val="22"/>
                  <w:lang w:val="en-US" w:eastAsia="zh-CN"/>
                </w:rPr>
                <w:t>仓库</w:t>
              </w:r>
            </w:ins>
            <w:ins w:id="3750" w:author="施" w:date="2023-02-07T13:29:13Z">
              <w:r>
                <w:rPr>
                  <w:rFonts w:hint="eastAsia"/>
                  <w:bCs/>
                  <w:sz w:val="24"/>
                  <w:szCs w:val="22"/>
                  <w:lang w:val="en-US" w:eastAsia="zh-CN"/>
                </w:rPr>
                <w:t>区域内</w:t>
              </w:r>
            </w:ins>
            <w:r>
              <w:rPr>
                <w:rFonts w:hint="eastAsia"/>
                <w:bCs/>
                <w:sz w:val="24"/>
                <w:szCs w:val="22"/>
                <w:lang w:eastAsia="zh-CN"/>
              </w:rPr>
              <w:t>初期</w:t>
            </w:r>
            <w:ins w:id="3751" w:author="施" w:date="2023-02-07T13:29:18Z">
              <w:r>
                <w:rPr>
                  <w:rFonts w:hint="eastAsia"/>
                  <w:bCs/>
                  <w:sz w:val="24"/>
                  <w:szCs w:val="22"/>
                  <w:lang w:val="en-US" w:eastAsia="zh-CN"/>
                </w:rPr>
                <w:t>进行</w:t>
              </w:r>
            </w:ins>
            <w:ins w:id="3752" w:author="施" w:date="2023-02-07T13:29:19Z">
              <w:r>
                <w:rPr>
                  <w:rFonts w:hint="eastAsia"/>
                  <w:bCs/>
                  <w:sz w:val="24"/>
                  <w:szCs w:val="22"/>
                  <w:lang w:val="en-US" w:eastAsia="zh-CN"/>
                </w:rPr>
                <w:t>收集，</w:t>
              </w:r>
            </w:ins>
            <w:del w:id="3753" w:author="施" w:date="2023-02-07T13:29:21Z">
              <w:r>
                <w:rPr>
                  <w:rFonts w:hint="eastAsia"/>
                  <w:bCs/>
                  <w:sz w:val="24"/>
                  <w:szCs w:val="22"/>
                  <w:lang w:eastAsia="zh-CN"/>
                </w:rPr>
                <w:delText>雨</w:delText>
              </w:r>
            </w:del>
            <w:del w:id="3754" w:author="施" w:date="2023-02-07T13:29:22Z">
              <w:r>
                <w:rPr>
                  <w:rFonts w:hint="eastAsia"/>
                  <w:bCs/>
                  <w:sz w:val="24"/>
                  <w:szCs w:val="22"/>
                  <w:lang w:eastAsia="zh-CN"/>
                </w:rPr>
                <w:delText>水经初期雨</w:delText>
              </w:r>
            </w:del>
            <w:del w:id="3755" w:author="施" w:date="2023-02-07T13:29:23Z">
              <w:r>
                <w:rPr>
                  <w:rFonts w:hint="eastAsia"/>
                  <w:bCs/>
                  <w:sz w:val="24"/>
                  <w:szCs w:val="22"/>
                  <w:lang w:eastAsia="zh-CN"/>
                </w:rPr>
                <w:delText>水收集池</w:delText>
              </w:r>
            </w:del>
            <w:r>
              <w:rPr>
                <w:rFonts w:hint="eastAsia"/>
                <w:bCs/>
                <w:sz w:val="24"/>
                <w:szCs w:val="22"/>
                <w:lang w:eastAsia="zh-CN"/>
              </w:rPr>
              <w:t>收集排入厂区污水处理站处理后回用于现有工程冷却塔补水。</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textAlignment w:val="auto"/>
              <w:rPr>
                <w:ins w:id="3756" w:author="Hohokam⁶⁶⁶" w:date="2023-02-07T16:41:06Z"/>
                <w:rFonts w:hint="eastAsia" w:ascii="Times New Roman" w:hAnsi="Times New Roman" w:eastAsia="宋体" w:cs="Times New Roman"/>
                <w:color w:val="auto"/>
                <w:kern w:val="2"/>
                <w:sz w:val="24"/>
                <w:szCs w:val="24"/>
                <w:lang w:val="en-US" w:eastAsia="zh-CN" w:bidi="ar-SA"/>
              </w:rPr>
            </w:pPr>
            <w:ins w:id="3757" w:author="Hohokam⁶⁶⁶" w:date="2023-02-07T16:41:06Z">
              <w:r>
                <w:rPr>
                  <w:rFonts w:hint="eastAsia" w:ascii="Times New Roman" w:hAnsi="Times New Roman" w:eastAsia="宋体" w:cs="Times New Roman"/>
                  <w:b/>
                  <w:bCs/>
                  <w:color w:val="auto"/>
                  <w:kern w:val="2"/>
                  <w:sz w:val="24"/>
                  <w:szCs w:val="24"/>
                  <w:lang w:val="en-US" w:eastAsia="zh-CN" w:bidi="ar-SA"/>
                </w:rPr>
                <w:t>初期雨水排放量核算：</w:t>
              </w:r>
            </w:ins>
            <w:ins w:id="3758" w:author="Hohokam⁶⁶⁶" w:date="2023-02-07T16:41:06Z">
              <w:r>
                <w:rPr>
                  <w:rFonts w:hint="eastAsia" w:ascii="Times New Roman" w:hAnsi="Times New Roman" w:eastAsia="宋体" w:cs="Times New Roman"/>
                  <w:color w:val="auto"/>
                  <w:kern w:val="2"/>
                  <w:sz w:val="24"/>
                  <w:szCs w:val="24"/>
                  <w:lang w:val="en-US" w:eastAsia="zh-CN" w:bidi="ar-SA"/>
                </w:rPr>
                <w:t>依据《给水排水工程设计手册-2-排水工程》中相关要求确定项目初期雨水收集时间t为15min。</w:t>
              </w:r>
            </w:ins>
            <w:ins w:id="3759" w:author="Hohokam⁶⁶⁶" w:date="2023-02-07T16:41:06Z">
              <w:r>
                <w:rPr>
                  <w:rFonts w:hint="eastAsia" w:cs="Times New Roman"/>
                  <w:color w:val="auto"/>
                  <w:kern w:val="2"/>
                  <w:sz w:val="24"/>
                  <w:szCs w:val="24"/>
                  <w:lang w:val="en-US" w:eastAsia="zh-CN" w:bidi="ar-SA"/>
                </w:rPr>
                <w:t>采用无锡地区</w:t>
              </w:r>
            </w:ins>
            <w:ins w:id="3760" w:author="Hohokam⁶⁶⁶" w:date="2023-02-07T16:41:06Z">
              <w:r>
                <w:rPr>
                  <w:rFonts w:hint="eastAsia" w:ascii="Times New Roman" w:hAnsi="Times New Roman" w:eastAsia="宋体" w:cs="Times New Roman"/>
                  <w:color w:val="auto"/>
                  <w:kern w:val="2"/>
                  <w:sz w:val="24"/>
                  <w:szCs w:val="24"/>
                  <w:lang w:val="en-US" w:eastAsia="zh-CN" w:bidi="ar-SA"/>
                </w:rPr>
                <w:t>暴雨强度公式：</w:t>
              </w:r>
            </w:ins>
          </w:p>
          <w:p>
            <w:pPr>
              <w:pStyle w:val="3"/>
              <w:numPr>
                <w:ilvl w:val="0"/>
                <w:numId w:val="0"/>
              </w:numPr>
              <w:jc w:val="center"/>
              <w:rPr>
                <w:ins w:id="3761" w:author="Hohokam⁶⁶⁶" w:date="2023-02-07T16:41:06Z"/>
                <w:rFonts w:hint="eastAsia"/>
                <w:lang w:val="en-US" w:eastAsia="zh-CN"/>
              </w:rPr>
            </w:pPr>
            <w:ins w:id="3762" w:author="Hohokam⁶⁶⁶" w:date="2023-02-07T16:41:06Z">
              <w:r>
                <w:rPr/>
                <w:drawing>
                  <wp:inline distT="0" distB="0" distL="114300" distR="114300">
                    <wp:extent cx="2428875" cy="676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428875" cy="676275"/>
                            </a:xfrm>
                            <a:prstGeom prst="rect">
                              <a:avLst/>
                            </a:prstGeom>
                            <a:noFill/>
                            <a:ln>
                              <a:noFill/>
                            </a:ln>
                          </pic:spPr>
                        </pic:pic>
                      </a:graphicData>
                    </a:graphic>
                  </wp:inline>
                </w:drawing>
              </w:r>
            </w:ins>
          </w:p>
          <w:p>
            <w:pPr>
              <w:pStyle w:val="3"/>
              <w:numPr>
                <w:ilvl w:val="0"/>
                <w:numId w:val="0"/>
              </w:numPr>
              <w:jc w:val="center"/>
              <w:rPr>
                <w:ins w:id="3764" w:author="Hohokam⁶⁶⁶" w:date="2023-02-07T16:41:06Z"/>
                <w:rFonts w:hint="eastAsia" w:ascii="Times New Roman" w:hAnsi="Times New Roman" w:eastAsia="宋体" w:cs="Times New Roman"/>
                <w:color w:val="auto"/>
                <w:sz w:val="24"/>
                <w:lang w:val="en-US" w:eastAsia="zh-CN"/>
              </w:rPr>
            </w:pPr>
            <w:ins w:id="3765" w:author="Hohokam⁶⁶⁶" w:date="2023-02-07T16:41:06Z">
              <w:r>
                <w:rPr/>
                <w:drawing>
                  <wp:inline distT="0" distB="0" distL="114300" distR="114300">
                    <wp:extent cx="2400300" cy="3524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rcRect t="66964"/>
                            <a:stretch>
                              <a:fillRect/>
                            </a:stretch>
                          </pic:blipFill>
                          <pic:spPr>
                            <a:xfrm>
                              <a:off x="0" y="0"/>
                              <a:ext cx="2400300" cy="352425"/>
                            </a:xfrm>
                            <a:prstGeom prst="rect">
                              <a:avLst/>
                            </a:prstGeom>
                            <a:noFill/>
                            <a:ln>
                              <a:noFill/>
                            </a:ln>
                          </pic:spPr>
                        </pic:pic>
                      </a:graphicData>
                    </a:graphic>
                  </wp:inline>
                </w:drawing>
              </w:r>
            </w:ins>
          </w:p>
          <w:p>
            <w:pPr>
              <w:adjustRightInd w:val="0"/>
              <w:snapToGrid w:val="0"/>
              <w:spacing w:line="360" w:lineRule="auto"/>
              <w:ind w:firstLine="480" w:firstLineChars="200"/>
              <w:rPr>
                <w:ins w:id="3767" w:author="Hohokam⁶⁶⁶" w:date="2023-02-07T16:41:06Z"/>
                <w:rFonts w:hint="eastAsia" w:ascii="Times New Roman" w:hAnsi="Times New Roman" w:eastAsia="宋体" w:cs="Times New Roman"/>
                <w:color w:val="000000" w:themeColor="text1"/>
                <w:sz w:val="24"/>
                <w:lang w:val="en-US" w:eastAsia="zh-CN"/>
                <w14:textFill>
                  <w14:solidFill>
                    <w14:schemeClr w14:val="tx1"/>
                  </w14:solidFill>
                </w14:textFill>
              </w:rPr>
            </w:pPr>
            <w:ins w:id="3768"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其中：</w:t>
              </w:r>
            </w:ins>
          </w:p>
          <w:p>
            <w:pPr>
              <w:adjustRightInd w:val="0"/>
              <w:snapToGrid w:val="0"/>
              <w:spacing w:line="360" w:lineRule="auto"/>
              <w:ind w:firstLine="480" w:firstLineChars="200"/>
              <w:rPr>
                <w:ins w:id="3769" w:author="Hohokam⁶⁶⁶" w:date="2023-02-07T16:41:06Z"/>
                <w:rFonts w:hint="default" w:ascii="Times New Roman" w:hAnsi="Times New Roman" w:eastAsia="宋体" w:cs="Times New Roman"/>
                <w:color w:val="000000" w:themeColor="text1"/>
                <w:sz w:val="24"/>
                <w:lang w:val="en-US" w:eastAsia="zh-CN"/>
                <w14:textFill>
                  <w14:solidFill>
                    <w14:schemeClr w14:val="tx1"/>
                  </w14:solidFill>
                </w14:textFill>
              </w:rPr>
            </w:pPr>
            <w:ins w:id="3770" w:author="Hohokam⁶⁶⁶" w:date="2023-02-07T16:41:06Z">
              <w:r>
                <w:rPr>
                  <w:rFonts w:hint="eastAsia" w:cs="Times New Roman"/>
                  <w:color w:val="000000" w:themeColor="text1"/>
                  <w:sz w:val="24"/>
                  <w:lang w:val="en-US" w:eastAsia="zh-CN"/>
                  <w14:textFill>
                    <w14:solidFill>
                      <w14:schemeClr w14:val="tx1"/>
                    </w14:solidFill>
                  </w14:textFill>
                </w:rPr>
                <w:t>Q-雨水设计流量，L/s；</w:t>
              </w:r>
            </w:ins>
          </w:p>
          <w:p>
            <w:pPr>
              <w:adjustRightInd w:val="0"/>
              <w:snapToGrid w:val="0"/>
              <w:spacing w:line="360" w:lineRule="auto"/>
              <w:ind w:firstLine="480" w:firstLineChars="200"/>
              <w:rPr>
                <w:ins w:id="3771" w:author="Hohokam⁶⁶⁶" w:date="2023-02-07T16:41:06Z"/>
                <w:rFonts w:hint="eastAsia" w:ascii="Times New Roman" w:hAnsi="Times New Roman" w:eastAsia="宋体" w:cs="Times New Roman"/>
                <w:color w:val="000000" w:themeColor="text1"/>
                <w:sz w:val="24"/>
                <w:lang w:val="en-US" w:eastAsia="zh-CN"/>
                <w14:textFill>
                  <w14:solidFill>
                    <w14:schemeClr w14:val="tx1"/>
                  </w14:solidFill>
                </w14:textFill>
              </w:rPr>
            </w:pPr>
            <w:ins w:id="3772"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Ψ-设计径流系数，取0.</w:t>
              </w:r>
            </w:ins>
            <w:ins w:id="3773" w:author="Hohokam⁶⁶⁶" w:date="2023-02-07T16:41:06Z">
              <w:r>
                <w:rPr>
                  <w:rFonts w:hint="eastAsia" w:cs="Times New Roman"/>
                  <w:color w:val="000000" w:themeColor="text1"/>
                  <w:sz w:val="24"/>
                  <w:lang w:val="en-US" w:eastAsia="zh-CN"/>
                  <w14:textFill>
                    <w14:solidFill>
                      <w14:schemeClr w14:val="tx1"/>
                    </w14:solidFill>
                  </w14:textFill>
                </w:rPr>
                <w:t>9</w:t>
              </w:r>
            </w:ins>
            <w:ins w:id="3774"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w:t>
              </w:r>
            </w:ins>
          </w:p>
          <w:p>
            <w:pPr>
              <w:adjustRightInd w:val="0"/>
              <w:snapToGrid w:val="0"/>
              <w:spacing w:line="360" w:lineRule="auto"/>
              <w:ind w:firstLine="480" w:firstLineChars="200"/>
              <w:rPr>
                <w:ins w:id="3775" w:author="Hohokam⁶⁶⁶" w:date="2023-02-07T16:41:06Z"/>
                <w:rFonts w:hint="eastAsia" w:ascii="Times New Roman" w:hAnsi="Times New Roman" w:eastAsia="宋体" w:cs="Times New Roman"/>
                <w:color w:val="000000" w:themeColor="text1"/>
                <w:sz w:val="24"/>
                <w:lang w:val="en-US" w:eastAsia="zh-CN"/>
                <w14:textFill>
                  <w14:solidFill>
                    <w14:schemeClr w14:val="tx1"/>
                  </w14:solidFill>
                </w14:textFill>
              </w:rPr>
            </w:pPr>
            <w:ins w:id="3776" w:author="Hohokam⁶⁶⁶" w:date="2023-02-07T16:41:06Z">
              <w:r>
                <w:rPr>
                  <w:rFonts w:hint="eastAsia" w:cs="Times New Roman"/>
                  <w:color w:val="000000" w:themeColor="text1"/>
                  <w:sz w:val="24"/>
                  <w:lang w:val="en-US" w:eastAsia="zh-CN"/>
                  <w14:textFill>
                    <w14:solidFill>
                      <w14:schemeClr w14:val="tx1"/>
                    </w14:solidFill>
                  </w14:textFill>
                </w:rPr>
                <w:t>T</w:t>
              </w:r>
            </w:ins>
            <w:ins w:id="3777"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-重现期为</w:t>
              </w:r>
            </w:ins>
            <w:ins w:id="3778" w:author="Hohokam⁶⁶⁶" w:date="2023-02-07T16:41:06Z">
              <w:r>
                <w:rPr>
                  <w:rFonts w:hint="eastAsia" w:cs="Times New Roman"/>
                  <w:color w:val="000000" w:themeColor="text1"/>
                  <w:sz w:val="24"/>
                  <w:lang w:val="en-US" w:eastAsia="zh-CN"/>
                  <w14:textFill>
                    <w14:solidFill>
                      <w14:schemeClr w14:val="tx1"/>
                    </w14:solidFill>
                  </w14:textFill>
                </w:rPr>
                <w:t>2</w:t>
              </w:r>
            </w:ins>
            <w:ins w:id="3779"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w:t>
              </w:r>
            </w:ins>
          </w:p>
          <w:p>
            <w:pPr>
              <w:adjustRightInd w:val="0"/>
              <w:snapToGrid w:val="0"/>
              <w:spacing w:line="360" w:lineRule="auto"/>
              <w:ind w:firstLine="480" w:firstLineChars="200"/>
              <w:rPr>
                <w:ins w:id="3780" w:author="Hohokam⁶⁶⁶" w:date="2023-02-07T16:41:06Z"/>
                <w:rFonts w:hint="eastAsia" w:cs="Times New Roman"/>
                <w:color w:val="000000" w:themeColor="text1"/>
                <w:sz w:val="24"/>
                <w:lang w:val="en-US" w:eastAsia="zh-CN"/>
                <w14:textFill>
                  <w14:solidFill>
                    <w14:schemeClr w14:val="tx1"/>
                  </w14:solidFill>
                </w14:textFill>
              </w:rPr>
            </w:pPr>
            <w:ins w:id="3781"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F-设计汇水面积</w:t>
              </w:r>
            </w:ins>
            <w:ins w:id="3782" w:author="Hohokam⁶⁶⁶" w:date="2023-02-07T16:41:06Z">
              <w:r>
                <w:rPr>
                  <w:rFonts w:hint="eastAsia" w:cs="Times New Roman"/>
                  <w:color w:val="000000" w:themeColor="text1"/>
                  <w:sz w:val="24"/>
                  <w:lang w:val="en-US" w:eastAsia="zh-CN"/>
                  <w14:textFill>
                    <w14:solidFill>
                      <w14:schemeClr w14:val="tx1"/>
                    </w14:solidFill>
                  </w14:textFill>
                </w:rPr>
                <w:t>，公顷；</w:t>
              </w:r>
            </w:ins>
          </w:p>
          <w:p>
            <w:pPr>
              <w:adjustRightInd w:val="0"/>
              <w:snapToGrid w:val="0"/>
              <w:spacing w:line="360" w:lineRule="auto"/>
              <w:ind w:firstLine="480" w:firstLineChars="200"/>
              <w:rPr>
                <w:ins w:id="3783" w:author="Hohokam⁶⁶⁶" w:date="2023-02-07T16:41:06Z"/>
                <w:rFonts w:hint="default" w:ascii="Times New Roman" w:hAnsi="Times New Roman" w:eastAsia="宋体" w:cs="Times New Roman"/>
                <w:color w:val="000000" w:themeColor="text1"/>
                <w:sz w:val="24"/>
                <w:lang w:val="en-US" w:eastAsia="zh-CN"/>
                <w14:textFill>
                  <w14:solidFill>
                    <w14:schemeClr w14:val="tx1"/>
                  </w14:solidFill>
                </w14:textFill>
              </w:rPr>
            </w:pPr>
            <w:ins w:id="3784"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q-</w:t>
              </w:r>
            </w:ins>
            <w:ins w:id="3785" w:author="Hohokam⁶⁶⁶" w:date="2023-02-07T16:41:06Z">
              <w:r>
                <w:rPr>
                  <w:rFonts w:hint="eastAsia" w:cs="Times New Roman"/>
                  <w:color w:val="000000" w:themeColor="text1"/>
                  <w:sz w:val="24"/>
                  <w:lang w:val="en-US" w:eastAsia="zh-CN"/>
                  <w14:textFill>
                    <w14:solidFill>
                      <w14:schemeClr w14:val="tx1"/>
                    </w14:solidFill>
                  </w14:textFill>
                </w:rPr>
                <w:t>暴雨量</w:t>
              </w:r>
            </w:ins>
            <w:ins w:id="3786"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w:t>
              </w:r>
            </w:ins>
            <w:ins w:id="3787" w:author="Hohokam⁶⁶⁶" w:date="2023-02-07T16:41:06Z">
              <w:r>
                <w:rPr>
                  <w:rFonts w:hint="eastAsia" w:cs="Times New Roman"/>
                  <w:color w:val="000000" w:themeColor="text1"/>
                  <w:sz w:val="24"/>
                  <w:lang w:val="en-US" w:eastAsia="zh-CN"/>
                  <w14:textFill>
                    <w14:solidFill>
                      <w14:schemeClr w14:val="tx1"/>
                    </w14:solidFill>
                  </w14:textFill>
                </w:rPr>
                <w:t>L/（s.公顷）</w:t>
              </w:r>
            </w:ins>
          </w:p>
          <w:p>
            <w:pPr>
              <w:adjustRightInd w:val="0"/>
              <w:snapToGrid w:val="0"/>
              <w:spacing w:line="360" w:lineRule="auto"/>
              <w:ind w:firstLine="480" w:firstLineChars="200"/>
              <w:rPr>
                <w:ins w:id="3788" w:author="Hohokam⁶⁶⁶" w:date="2023-02-07T16:41:06Z"/>
                <w:rFonts w:hint="eastAsia"/>
                <w:color w:val="000000" w:themeColor="text1"/>
                <w:lang w:val="en-US" w:eastAsia="zh-CN"/>
                <w14:textFill>
                  <w14:solidFill>
                    <w14:schemeClr w14:val="tx1"/>
                  </w14:solidFill>
                </w14:textFill>
              </w:rPr>
            </w:pPr>
            <w:ins w:id="3789" w:author="Hohokam⁶⁶⁶" w:date="2023-02-07T16:41:06Z">
              <w:r>
                <w:rPr>
                  <w:rFonts w:hint="eastAsia" w:cs="Times New Roman"/>
                  <w:color w:val="000000" w:themeColor="text1"/>
                  <w:sz w:val="24"/>
                  <w:lang w:val="en-US" w:eastAsia="zh-CN"/>
                  <w14:textFill>
                    <w14:solidFill>
                      <w14:schemeClr w14:val="tx1"/>
                    </w14:solidFill>
                  </w14:textFill>
                </w:rPr>
                <w:t>经</w:t>
              </w:r>
            </w:ins>
            <w:ins w:id="3790"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计算</w:t>
              </w:r>
            </w:ins>
            <w:ins w:id="3791" w:author="Hohokam⁶⁶⁶" w:date="2023-02-07T16:41:06Z">
              <w:r>
                <w:rPr>
                  <w:rFonts w:hint="eastAsia" w:cs="Times New Roman"/>
                  <w:color w:val="000000" w:themeColor="text1"/>
                  <w:sz w:val="24"/>
                  <w:lang w:val="en-US" w:eastAsia="zh-CN"/>
                  <w14:textFill>
                    <w14:solidFill>
                      <w14:schemeClr w14:val="tx1"/>
                    </w14:solidFill>
                  </w14:textFill>
                </w:rPr>
                <w:t>暴雨量</w:t>
              </w:r>
            </w:ins>
            <w:ins w:id="3792"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q为</w:t>
              </w:r>
            </w:ins>
            <w:ins w:id="3793" w:author="Hohokam⁶⁶⁶" w:date="2023-02-07T16:41:06Z">
              <w:r>
                <w:rPr>
                  <w:rFonts w:hint="eastAsia" w:cs="Times New Roman"/>
                  <w:color w:val="000000" w:themeColor="text1"/>
                  <w:sz w:val="24"/>
                  <w:lang w:val="en-US" w:eastAsia="zh-CN"/>
                  <w14:textFill>
                    <w14:solidFill>
                      <w14:schemeClr w14:val="tx1"/>
                    </w14:solidFill>
                  </w14:textFill>
                </w:rPr>
                <w:t>293L/s.公顷</w:t>
              </w:r>
            </w:ins>
            <w:ins w:id="3794" w:author="Hohokam⁶⁶⁶" w:date="2023-02-07T16:41:06Z">
              <w:r>
                <w:rPr>
                  <w:rFonts w:hint="eastAsia" w:ascii="Times New Roman" w:hAnsi="Times New Roman" w:eastAsia="宋体" w:cs="Times New Roman"/>
                  <w:color w:val="000000" w:themeColor="text1"/>
                  <w:sz w:val="24"/>
                  <w:lang w:val="en-US" w:eastAsia="zh-CN"/>
                  <w14:textFill>
                    <w14:solidFill>
                      <w14:schemeClr w14:val="tx1"/>
                    </w14:solidFill>
                  </w14:textFill>
                </w:rPr>
                <w:t>；</w:t>
              </w:r>
            </w:ins>
          </w:p>
          <w:p>
            <w:pPr>
              <w:spacing w:line="360" w:lineRule="auto"/>
              <w:ind w:firstLine="480" w:firstLineChars="200"/>
              <w:rPr>
                <w:ins w:id="3795" w:author="Hohokam⁶⁶⁶" w:date="2023-02-07T16:41:06Z"/>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ins w:id="3796"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本项目为化学品仓储项目，对</w:t>
              </w:r>
            </w:ins>
            <w:ins w:id="3797" w:author="Hohokam⁶⁶⁶" w:date="2023-02-07T16:41:06Z">
              <w:r>
                <w:rPr>
                  <w:rFonts w:hint="eastAsia" w:cs="Times New Roman"/>
                  <w:color w:val="000000" w:themeColor="text1"/>
                  <w:sz w:val="24"/>
                  <w:highlight w:val="none"/>
                  <w:lang w:val="en-US" w:eastAsia="zh-CN"/>
                  <w14:textFill>
                    <w14:solidFill>
                      <w14:schemeClr w14:val="tx1"/>
                    </w14:solidFill>
                  </w14:textFill>
                </w:rPr>
                <w:t>危化品仓库屋面水、及运输路面</w:t>
              </w:r>
            </w:ins>
            <w:ins w:id="3798"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初期雨水进行收集，仓库占地面积</w:t>
              </w:r>
            </w:ins>
            <w:ins w:id="3799" w:author="Hohokam⁶⁶⁶" w:date="2023-02-07T16:41:06Z">
              <w:r>
                <w:rPr>
                  <w:rFonts w:hint="eastAsia" w:cs="Times New Roman"/>
                  <w:color w:val="000000" w:themeColor="text1"/>
                  <w:sz w:val="24"/>
                  <w:highlight w:val="none"/>
                  <w:lang w:val="en-US" w:eastAsia="zh-CN"/>
                  <w14:textFill>
                    <w14:solidFill>
                      <w14:schemeClr w14:val="tx1"/>
                    </w14:solidFill>
                  </w14:textFill>
                </w:rPr>
                <w:t>295.75*10</w:t>
              </w:r>
            </w:ins>
            <w:ins w:id="3800" w:author="Hohokam⁶⁶⁶" w:date="2023-02-07T16:41:06Z">
              <w:r>
                <w:rPr>
                  <w:rFonts w:hint="eastAsia" w:cs="Times New Roman"/>
                  <w:color w:val="000000" w:themeColor="text1"/>
                  <w:sz w:val="24"/>
                  <w:highlight w:val="none"/>
                  <w:vertAlign w:val="superscript"/>
                  <w:lang w:val="en-US" w:eastAsia="zh-CN"/>
                  <w14:textFill>
                    <w14:solidFill>
                      <w14:schemeClr w14:val="tx1"/>
                    </w14:solidFill>
                  </w14:textFill>
                </w:rPr>
                <w:t>-4</w:t>
              </w:r>
            </w:ins>
            <w:ins w:id="3801" w:author="Hohokam⁶⁶⁶" w:date="2023-02-07T16:41:06Z">
              <w:r>
                <w:rPr>
                  <w:rFonts w:hint="eastAsia" w:cs="Times New Roman"/>
                  <w:color w:val="000000" w:themeColor="text1"/>
                  <w:sz w:val="24"/>
                  <w:highlight w:val="none"/>
                  <w:lang w:val="en-US" w:eastAsia="zh-CN"/>
                  <w14:textFill>
                    <w14:solidFill>
                      <w14:schemeClr w14:val="tx1"/>
                    </w14:solidFill>
                  </w14:textFill>
                </w:rPr>
                <w:t>公顷</w:t>
              </w:r>
            </w:ins>
            <w:ins w:id="3802"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，计算得Q=</w:t>
              </w:r>
            </w:ins>
            <w:ins w:id="3803" w:author="Hohokam⁶⁶⁶" w:date="2023-02-07T16:41:06Z">
              <w:r>
                <w:rPr>
                  <w:rFonts w:hint="eastAsia" w:cs="Times New Roman"/>
                  <w:color w:val="000000" w:themeColor="text1"/>
                  <w:sz w:val="24"/>
                  <w:highlight w:val="none"/>
                  <w:lang w:val="en-US" w:eastAsia="zh-CN"/>
                  <w14:textFill>
                    <w14:solidFill>
                      <w14:schemeClr w14:val="tx1"/>
                    </w14:solidFill>
                  </w14:textFill>
                </w:rPr>
                <w:t>7.8</w:t>
              </w:r>
            </w:ins>
            <w:ins w:id="3804"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t/次，暴雨降雨频次按 1</w:t>
              </w:r>
            </w:ins>
            <w:ins w:id="3805" w:author="Hohokam⁶⁶⁶" w:date="2023-02-07T16:41:06Z">
              <w:r>
                <w:rPr>
                  <w:rFonts w:hint="eastAsia" w:cs="Times New Roman"/>
                  <w:color w:val="000000" w:themeColor="text1"/>
                  <w:sz w:val="24"/>
                  <w:highlight w:val="none"/>
                  <w:lang w:val="en-US" w:eastAsia="zh-CN"/>
                  <w14:textFill>
                    <w14:solidFill>
                      <w14:schemeClr w14:val="tx1"/>
                    </w14:solidFill>
                  </w14:textFill>
                </w:rPr>
                <w:t>5</w:t>
              </w:r>
            </w:ins>
            <w:ins w:id="3806"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次/a计，则项目初期雨水收集量约为</w:t>
              </w:r>
            </w:ins>
            <w:ins w:id="3807" w:author="Hohokam⁶⁶⁶" w:date="2023-02-07T16:41:06Z">
              <w:r>
                <w:rPr>
                  <w:rFonts w:hint="eastAsia" w:cs="Times New Roman"/>
                  <w:color w:val="000000" w:themeColor="text1"/>
                  <w:sz w:val="24"/>
                  <w:highlight w:val="none"/>
                  <w:lang w:val="en-US" w:eastAsia="zh-CN"/>
                  <w14:textFill>
                    <w14:solidFill>
                      <w14:schemeClr w14:val="tx1"/>
                    </w14:solidFill>
                  </w14:textFill>
                </w:rPr>
                <w:t>117</w:t>
              </w:r>
            </w:ins>
            <w:ins w:id="3808"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t/a，主要污染物浓度为：COD 200mg/L、SS 100mg/L</w:t>
              </w:r>
            </w:ins>
            <w:ins w:id="3809" w:author="Hohokam⁶⁶⁶" w:date="2023-02-07T16:41:06Z">
              <w:r>
                <w:rPr>
                  <w:rFonts w:hint="eastAsia" w:cs="Times New Roman"/>
                  <w:color w:val="000000" w:themeColor="text1"/>
                  <w:sz w:val="24"/>
                  <w:highlight w:val="none"/>
                  <w:lang w:val="en-US" w:eastAsia="zh-CN"/>
                  <w14:textFill>
                    <w14:solidFill>
                      <w14:schemeClr w14:val="tx1"/>
                    </w14:solidFill>
                  </w14:textFill>
                </w:rPr>
                <w:t>（</w:t>
              </w:r>
            </w:ins>
            <w:ins w:id="3810" w:author="Hohokam⁶⁶⁶" w:date="2023-02-07T16:41:06Z">
              <w:r>
                <w:rPr>
                  <w:rFonts w:hint="eastAsia" w:cs="Times New Roman"/>
                  <w:color w:val="FF0000"/>
                  <w:sz w:val="24"/>
                  <w:highlight w:val="none"/>
                  <w:lang w:val="en-US" w:eastAsia="zh-CN"/>
                </w:rPr>
                <w:t>浓度数据</w:t>
              </w:r>
            </w:ins>
            <w:ins w:id="3811" w:author="Hohokam⁶⁶⁶" w:date="2023-02-07T16:41:06Z">
              <w:r>
                <w:rPr>
                  <w:rFonts w:hint="eastAsia" w:ascii="Times New Roman" w:hAnsi="Times New Roman" w:eastAsia="宋体" w:cs="Times New Roman"/>
                  <w:color w:val="FF0000"/>
                  <w:kern w:val="2"/>
                  <w:sz w:val="24"/>
                  <w:szCs w:val="24"/>
                  <w:lang w:val="en-US" w:eastAsia="zh-CN" w:bidi="ar-SA"/>
                </w:rPr>
                <w:t>类比</w:t>
              </w:r>
            </w:ins>
            <w:ins w:id="3812" w:author="Hohokam⁶⁶⁶" w:date="2023-02-07T16:41:06Z">
              <w:r>
                <w:rPr>
                  <w:rFonts w:hint="eastAsia" w:cs="Times New Roman"/>
                  <w:color w:val="FF0000"/>
                  <w:kern w:val="2"/>
                  <w:sz w:val="24"/>
                  <w:szCs w:val="24"/>
                  <w:lang w:val="en-US" w:eastAsia="zh-CN" w:bidi="ar-SA"/>
                </w:rPr>
                <w:t>于2022年3月15日通过无锡市行政审批局审批的《江苏三木化工股份有限公司危险化学品仓库建设项目（一期）》</w:t>
              </w:r>
            </w:ins>
            <w:ins w:id="3813" w:author="Hohokam⁶⁶⁶" w:date="2023-02-07T16:41:06Z">
              <w:r>
                <w:rPr>
                  <w:rFonts w:hint="eastAsia" w:ascii="Times New Roman" w:hAnsi="Times New Roman" w:eastAsia="宋体" w:cs="Times New Roman"/>
                  <w:color w:val="FF0000"/>
                  <w:kern w:val="2"/>
                  <w:sz w:val="24"/>
                  <w:szCs w:val="24"/>
                  <w:lang w:val="en-US" w:eastAsia="zh-CN" w:bidi="ar-SA"/>
                </w:rPr>
                <w:t>同类型仓储企业运行实际</w:t>
              </w:r>
            </w:ins>
            <w:ins w:id="3814" w:author="Hohokam⁶⁶⁶" w:date="2023-02-07T16:41:06Z">
              <w:r>
                <w:rPr>
                  <w:rFonts w:hint="eastAsia" w:cs="Times New Roman"/>
                  <w:color w:val="FF0000"/>
                  <w:kern w:val="2"/>
                  <w:sz w:val="24"/>
                  <w:szCs w:val="24"/>
                  <w:lang w:val="en-US" w:eastAsia="zh-CN" w:bidi="ar-SA"/>
                </w:rPr>
                <w:t>（审批文号：锡行审环许〔2022〕2017号）</w:t>
              </w:r>
            </w:ins>
            <w:ins w:id="3815" w:author="Hohokam⁶⁶⁶" w:date="2023-02-07T16:41:06Z">
              <w:r>
                <w:rPr>
                  <w:rFonts w:hint="eastAsia" w:cs="Times New Roman"/>
                  <w:color w:val="000000" w:themeColor="text1"/>
                  <w:sz w:val="24"/>
                  <w:highlight w:val="none"/>
                  <w:lang w:val="en-US" w:eastAsia="zh-CN"/>
                  <w14:textFill>
                    <w14:solidFill>
                      <w14:schemeClr w14:val="tx1"/>
                    </w14:solidFill>
                  </w14:textFill>
                </w:rPr>
                <w:t>）</w:t>
              </w:r>
            </w:ins>
            <w:ins w:id="3816"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，收集汇入</w:t>
              </w:r>
            </w:ins>
            <w:ins w:id="3817" w:author="Hohokam⁶⁶⁶" w:date="2023-02-07T16:41:06Z">
              <w:r>
                <w:rPr>
                  <w:rFonts w:hint="eastAsia" w:cs="Times New Roman"/>
                  <w:color w:val="000000" w:themeColor="text1"/>
                  <w:sz w:val="24"/>
                  <w:highlight w:val="none"/>
                  <w:lang w:val="en-US" w:eastAsia="zh-CN"/>
                  <w14:textFill>
                    <w14:solidFill>
                      <w14:schemeClr w14:val="tx1"/>
                    </w14:solidFill>
                  </w14:textFill>
                </w:rPr>
                <w:t>初期雨水收集池后，排入</w:t>
              </w:r>
            </w:ins>
            <w:ins w:id="3818"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厂内污水处理站处理，回用于现有工程</w:t>
              </w:r>
            </w:ins>
            <w:ins w:id="3819" w:author="Hohokam⁶⁶⁶" w:date="2023-02-07T16:41:06Z">
              <w:r>
                <w:rPr>
                  <w:rFonts w:hint="eastAsia" w:cs="Times New Roman"/>
                  <w:color w:val="000000" w:themeColor="text1"/>
                  <w:sz w:val="24"/>
                  <w:highlight w:val="none"/>
                  <w:lang w:val="en-US" w:eastAsia="zh-CN"/>
                  <w14:textFill>
                    <w14:solidFill>
                      <w14:schemeClr w14:val="tx1"/>
                    </w14:solidFill>
                  </w14:textFill>
                </w:rPr>
                <w:t>冷却塔补充水</w:t>
              </w:r>
            </w:ins>
            <w:ins w:id="3820" w:author="Hohokam⁶⁶⁶" w:date="2023-02-07T16:41:06Z">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ins>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del w:id="3821" w:author="Hohokam⁶⁶⁶" w:date="2023-02-07T16:41:30Z"/>
                <w:b/>
                <w:sz w:val="24"/>
              </w:rPr>
            </w:pPr>
            <w:commentRangeStart w:id="45"/>
            <w:commentRangeStart w:id="46"/>
            <w:r>
              <w:commentReference w:id="45"/>
            </w:r>
            <w:commentRangeEnd w:id="45"/>
            <w:commentRangeEnd w:id="46"/>
            <w:r>
              <w:commentReference w:id="46"/>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del w:id="3822" w:author="Hohokam⁶⁶⁶" w:date="2023-02-07T16:41:29Z"/>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ins w:id="3823" w:author="Hohokam⁶⁶⁶" w:date="2023-02-07T16:41:31Z"/>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ins w:id="3824" w:author="Hohokam⁶⁶⁶" w:date="2023-02-07T16:41:32Z"/>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b/>
                <w:sz w:val="24"/>
              </w:rPr>
            </w:pP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sz w:val="24"/>
                <w:szCs w:val="24"/>
                <w:lang w:val="en-US" w:eastAsia="zh-CN"/>
              </w:rPr>
            </w:pPr>
            <w:r>
              <w:rPr>
                <w:b/>
                <w:sz w:val="24"/>
              </w:rPr>
              <w:t>表</w:t>
            </w:r>
            <w:r>
              <w:rPr>
                <w:rFonts w:hint="eastAsia"/>
                <w:b/>
                <w:sz w:val="24"/>
              </w:rPr>
              <w:t>4-</w:t>
            </w:r>
            <w:r>
              <w:rPr>
                <w:rFonts w:hint="eastAsia"/>
                <w:b/>
                <w:sz w:val="24"/>
                <w:lang w:val="en-US" w:eastAsia="zh-CN"/>
              </w:rPr>
              <w:t>13</w:t>
            </w:r>
            <w:r>
              <w:rPr>
                <w:rFonts w:hint="eastAsia"/>
                <w:b/>
                <w:bCs w:val="0"/>
                <w:sz w:val="24"/>
                <w:lang w:val="en-US" w:eastAsia="zh-CN"/>
              </w:rPr>
              <w:t xml:space="preserve"> </w:t>
            </w:r>
            <w:r>
              <w:rPr>
                <w:rFonts w:hint="eastAsia"/>
                <w:b/>
                <w:bCs w:val="0"/>
                <w:sz w:val="24"/>
                <w:szCs w:val="24"/>
                <w:lang w:val="en-US" w:eastAsia="zh-CN"/>
              </w:rPr>
              <w:t>废水污染物产生情况一览表</w:t>
            </w:r>
          </w:p>
          <w:tbl>
            <w:tblPr>
              <w:tblStyle w:val="3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825" w:author="Hohokam⁶⁶⁶" w:date="2023-02-07T16:41:56Z">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541"/>
              <w:gridCol w:w="983"/>
              <w:gridCol w:w="859"/>
              <w:gridCol w:w="738"/>
              <w:gridCol w:w="932"/>
              <w:gridCol w:w="810"/>
              <w:gridCol w:w="517"/>
              <w:gridCol w:w="755"/>
              <w:gridCol w:w="755"/>
              <w:gridCol w:w="893"/>
              <w:gridCol w:w="655"/>
              <w:tblGridChange w:id="3826">
                <w:tblGrid>
                  <w:gridCol w:w="541"/>
                  <w:gridCol w:w="983"/>
                  <w:gridCol w:w="859"/>
                  <w:gridCol w:w="738"/>
                  <w:gridCol w:w="758"/>
                  <w:gridCol w:w="984"/>
                  <w:gridCol w:w="517"/>
                  <w:gridCol w:w="755"/>
                  <w:gridCol w:w="755"/>
                  <w:gridCol w:w="893"/>
                  <w:gridCol w:w="655"/>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27" w:author="Hohokam⁶⁶⁶" w:date="2023-02-07T16:4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320" w:type="pct"/>
                  <w:vMerge w:val="restart"/>
                  <w:vAlign w:val="center"/>
                  <w:tcPrChange w:id="3828" w:author="Hohokam⁶⁶⁶" w:date="2023-02-07T16:41:56Z">
                    <w:tcPr>
                      <w:tcW w:w="321"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类别</w:t>
                  </w:r>
                </w:p>
              </w:tc>
              <w:tc>
                <w:tcPr>
                  <w:tcW w:w="582" w:type="pct"/>
                  <w:vMerge w:val="restart"/>
                  <w:vAlign w:val="center"/>
                  <w:tcPrChange w:id="3829" w:author="Hohokam⁶⁶⁶" w:date="2023-02-07T16:41:56Z">
                    <w:tcPr>
                      <w:tcW w:w="582"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废水量</w:t>
                  </w:r>
                  <w:r>
                    <w:rPr>
                      <w:rFonts w:hint="eastAsia"/>
                      <w:color w:val="000000" w:themeColor="text1"/>
                      <w:sz w:val="21"/>
                      <w:szCs w:val="21"/>
                      <w:lang w:val="en-US" w:eastAsia="zh-CN"/>
                      <w14:textFill>
                        <w14:solidFill>
                          <w14:schemeClr w14:val="tx1"/>
                        </w14:solidFill>
                      </w14:textFill>
                    </w:rPr>
                    <w:t>t/a</w:t>
                  </w:r>
                </w:p>
              </w:tc>
              <w:tc>
                <w:tcPr>
                  <w:tcW w:w="509" w:type="pct"/>
                  <w:vMerge w:val="restart"/>
                  <w:vAlign w:val="center"/>
                  <w:tcPrChange w:id="3830" w:author="Hohokam⁶⁶⁶" w:date="2023-02-07T16:41:56Z">
                    <w:tcPr>
                      <w:tcW w:w="509"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污染物种类</w:t>
                  </w:r>
                </w:p>
              </w:tc>
              <w:tc>
                <w:tcPr>
                  <w:tcW w:w="989" w:type="pct"/>
                  <w:gridSpan w:val="2"/>
                  <w:vAlign w:val="center"/>
                  <w:tcPrChange w:id="3831" w:author="Hohokam⁶⁶⁶" w:date="2023-02-07T16:41:56Z">
                    <w:tcPr>
                      <w:tcW w:w="886" w:type="pct"/>
                      <w:gridSpan w:val="2"/>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污染物产生</w:t>
                  </w:r>
                </w:p>
              </w:tc>
              <w:tc>
                <w:tcPr>
                  <w:tcW w:w="2210" w:type="pct"/>
                  <w:gridSpan w:val="5"/>
                  <w:vAlign w:val="center"/>
                  <w:tcPrChange w:id="3832" w:author="Hohokam⁶⁶⁶" w:date="2023-02-07T16:41:56Z">
                    <w:tcPr>
                      <w:tcW w:w="2312" w:type="pct"/>
                      <w:gridSpan w:val="5"/>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治理措施</w:t>
                  </w:r>
                </w:p>
              </w:tc>
              <w:tc>
                <w:tcPr>
                  <w:tcW w:w="388" w:type="pct"/>
                  <w:vMerge w:val="restart"/>
                  <w:vAlign w:val="center"/>
                  <w:tcPrChange w:id="3833" w:author="Hohokam⁶⁶⁶" w:date="2023-02-07T16:41:56Z">
                    <w:tcPr>
                      <w:tcW w:w="388"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34" w:author="Hohokam⁶⁶⁶" w:date="2023-02-07T16:4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320" w:type="pct"/>
                  <w:vMerge w:val="continue"/>
                  <w:vAlign w:val="center"/>
                  <w:tcPrChange w:id="3835" w:author="Hohokam⁶⁶⁶" w:date="2023-02-07T16:41:56Z">
                    <w:tcPr>
                      <w:tcW w:w="321"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582" w:type="pct"/>
                  <w:vMerge w:val="continue"/>
                  <w:vAlign w:val="center"/>
                  <w:tcPrChange w:id="3836" w:author="Hohokam⁶⁶⁶" w:date="2023-02-07T16:41:56Z">
                    <w:tcPr>
                      <w:tcW w:w="582"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509" w:type="pct"/>
                  <w:vMerge w:val="continue"/>
                  <w:vAlign w:val="center"/>
                  <w:tcPrChange w:id="3837" w:author="Hohokam⁶⁶⁶" w:date="2023-02-07T16:41:56Z">
                    <w:tcPr>
                      <w:tcW w:w="509"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437" w:type="pct"/>
                  <w:vAlign w:val="center"/>
                  <w:tcPrChange w:id="3838" w:author="Hohokam⁶⁶⁶" w:date="2023-02-07T16:41:56Z">
                    <w:tcPr>
                      <w:tcW w:w="43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浓度</w:t>
                  </w:r>
                  <w:r>
                    <w:rPr>
                      <w:rFonts w:hint="eastAsia"/>
                      <w:color w:val="000000" w:themeColor="text1"/>
                      <w:sz w:val="21"/>
                      <w:szCs w:val="21"/>
                      <w:lang w:val="en-US" w:eastAsia="zh-CN"/>
                      <w14:textFill>
                        <w14:solidFill>
                          <w14:schemeClr w14:val="tx1"/>
                        </w14:solidFill>
                      </w14:textFill>
                    </w:rPr>
                    <w:t>mg/l</w:t>
                  </w:r>
                </w:p>
              </w:tc>
              <w:tc>
                <w:tcPr>
                  <w:tcW w:w="552" w:type="pct"/>
                  <w:vAlign w:val="center"/>
                  <w:tcPrChange w:id="3839" w:author="Hohokam⁶⁶⁶" w:date="2023-02-07T16:41:56Z">
                    <w:tcPr>
                      <w:tcW w:w="449"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产生量</w:t>
                  </w:r>
                  <w:r>
                    <w:rPr>
                      <w:rFonts w:hint="eastAsia"/>
                      <w:color w:val="000000" w:themeColor="text1"/>
                      <w:sz w:val="21"/>
                      <w:szCs w:val="21"/>
                      <w:lang w:val="en-US" w:eastAsia="zh-CN"/>
                      <w14:textFill>
                        <w14:solidFill>
                          <w14:schemeClr w14:val="tx1"/>
                        </w14:solidFill>
                      </w14:textFill>
                    </w:rPr>
                    <w:t>t/a</w:t>
                  </w:r>
                </w:p>
              </w:tc>
              <w:tc>
                <w:tcPr>
                  <w:tcW w:w="479" w:type="pct"/>
                  <w:vAlign w:val="center"/>
                  <w:tcPrChange w:id="3840" w:author="Hohokam⁶⁶⁶" w:date="2023-02-07T16:41:56Z">
                    <w:tcPr>
                      <w:tcW w:w="583"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名称</w:t>
                  </w:r>
                </w:p>
              </w:tc>
              <w:tc>
                <w:tcPr>
                  <w:tcW w:w="306" w:type="pct"/>
                  <w:vAlign w:val="center"/>
                  <w:tcPrChange w:id="3841" w:author="Hohokam⁶⁶⁶" w:date="2023-02-07T16:41:56Z">
                    <w:tcPr>
                      <w:tcW w:w="30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处理能力</w:t>
                  </w:r>
                </w:p>
              </w:tc>
              <w:tc>
                <w:tcPr>
                  <w:tcW w:w="447" w:type="pct"/>
                  <w:vAlign w:val="center"/>
                  <w:tcPrChange w:id="3842" w:author="Hohokam⁶⁶⁶" w:date="2023-02-07T16:41:56Z">
                    <w:tcPr>
                      <w:tcW w:w="44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治理工艺</w:t>
                  </w:r>
                </w:p>
              </w:tc>
              <w:tc>
                <w:tcPr>
                  <w:tcW w:w="447" w:type="pct"/>
                  <w:vAlign w:val="center"/>
                  <w:tcPrChange w:id="3843" w:author="Hohokam⁶⁶⁶" w:date="2023-02-07T16:41:56Z">
                    <w:tcPr>
                      <w:tcW w:w="44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治理效率</w:t>
                  </w:r>
                </w:p>
              </w:tc>
              <w:tc>
                <w:tcPr>
                  <w:tcW w:w="529" w:type="pct"/>
                  <w:vAlign w:val="center"/>
                  <w:tcPrChange w:id="3844" w:author="Hohokam⁶⁶⁶" w:date="2023-02-07T16:41:56Z">
                    <w:tcPr>
                      <w:tcW w:w="52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是否为可行性技术</w:t>
                  </w:r>
                </w:p>
              </w:tc>
              <w:tc>
                <w:tcPr>
                  <w:tcW w:w="388" w:type="pct"/>
                  <w:vMerge w:val="continue"/>
                  <w:vAlign w:val="center"/>
                  <w:tcPrChange w:id="3845" w:author="Hohokam⁶⁶⁶" w:date="2023-02-07T16:41:56Z">
                    <w:tcPr>
                      <w:tcW w:w="388"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46" w:author="Hohokam⁶⁶⁶" w:date="2023-02-07T16:4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31" w:hRule="atLeast"/>
                <w:trPrChange w:id="3846" w:author="Hohokam⁶⁶⁶" w:date="2023-02-07T16:41:56Z">
                  <w:trPr>
                    <w:trHeight w:val="731" w:hRule="atLeast"/>
                  </w:trPr>
                </w:trPrChange>
              </w:trPr>
              <w:tc>
                <w:tcPr>
                  <w:tcW w:w="320" w:type="pct"/>
                  <w:vMerge w:val="restart"/>
                  <w:vAlign w:val="center"/>
                  <w:tcPrChange w:id="3847" w:author="Hohokam⁶⁶⁶" w:date="2023-02-07T16:41:56Z">
                    <w:tcPr>
                      <w:tcW w:w="321"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初期雨水</w:t>
                  </w:r>
                </w:p>
              </w:tc>
              <w:tc>
                <w:tcPr>
                  <w:tcW w:w="582" w:type="pct"/>
                  <w:vMerge w:val="restart"/>
                  <w:vAlign w:val="center"/>
                  <w:tcPrChange w:id="3848" w:author="Hohokam⁶⁶⁶" w:date="2023-02-07T16:41:56Z">
                    <w:tcPr>
                      <w:tcW w:w="582"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117</w:t>
                  </w:r>
                </w:p>
              </w:tc>
              <w:tc>
                <w:tcPr>
                  <w:tcW w:w="509" w:type="pct"/>
                  <w:vAlign w:val="center"/>
                  <w:tcPrChange w:id="3849" w:author="Hohokam⁶⁶⁶" w:date="2023-02-07T16:41:56Z">
                    <w:tcPr>
                      <w:tcW w:w="509"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COD</w:t>
                  </w:r>
                </w:p>
              </w:tc>
              <w:tc>
                <w:tcPr>
                  <w:tcW w:w="437" w:type="pct"/>
                  <w:vAlign w:val="center"/>
                  <w:tcPrChange w:id="3850" w:author="Hohokam⁶⁶⁶" w:date="2023-02-07T16:41:56Z">
                    <w:tcPr>
                      <w:tcW w:w="43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552" w:type="pct"/>
                  <w:vAlign w:val="center"/>
                  <w:tcPrChange w:id="3851" w:author="Hohokam⁶⁶⁶" w:date="2023-02-07T16:41:56Z">
                    <w:tcPr>
                      <w:tcW w:w="748" w:type="dxa"/>
                      <w:vAlign w:val="center"/>
                    </w:tcPr>
                  </w:tcPrChange>
                </w:tcPr>
                <w:p>
                  <w:pPr>
                    <w:keepNext w:val="0"/>
                    <w:keepLines w:val="0"/>
                    <w:widowControl/>
                    <w:suppressLineNumbers w:val="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0.0234</w:t>
                  </w:r>
                </w:p>
              </w:tc>
              <w:tc>
                <w:tcPr>
                  <w:tcW w:w="479" w:type="pct"/>
                  <w:vMerge w:val="restart"/>
                  <w:vAlign w:val="center"/>
                  <w:tcPrChange w:id="3852" w:author="Hohokam⁶⁶⁶" w:date="2023-02-07T16:41:56Z">
                    <w:tcPr>
                      <w:tcW w:w="583"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厂内污水处理站</w:t>
                  </w:r>
                </w:p>
              </w:tc>
              <w:tc>
                <w:tcPr>
                  <w:tcW w:w="306" w:type="pct"/>
                  <w:vMerge w:val="restart"/>
                  <w:vAlign w:val="center"/>
                  <w:tcPrChange w:id="3853" w:author="Hohokam⁶⁶⁶" w:date="2023-02-07T16:41:56Z">
                    <w:tcPr>
                      <w:tcW w:w="306"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10t/d</w:t>
                  </w:r>
                </w:p>
              </w:tc>
              <w:tc>
                <w:tcPr>
                  <w:tcW w:w="447" w:type="pct"/>
                  <w:vMerge w:val="restart"/>
                  <w:vAlign w:val="center"/>
                  <w:tcPrChange w:id="3854" w:author="Hohokam⁶⁶⁶" w:date="2023-02-07T16:41:56Z">
                    <w:tcPr>
                      <w:tcW w:w="447"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水解酸化</w:t>
                  </w:r>
                  <w:r>
                    <w:rPr>
                      <w:rFonts w:hint="eastAsia"/>
                      <w:color w:val="000000" w:themeColor="text1"/>
                      <w:sz w:val="21"/>
                      <w:szCs w:val="21"/>
                      <w:lang w:val="en-US" w:eastAsia="zh-CN"/>
                      <w14:textFill>
                        <w14:solidFill>
                          <w14:schemeClr w14:val="tx1"/>
                        </w14:solidFill>
                      </w14:textFill>
                    </w:rPr>
                    <w:t>+中和沉淀+生物过滤</w:t>
                  </w:r>
                </w:p>
              </w:tc>
              <w:tc>
                <w:tcPr>
                  <w:tcW w:w="447" w:type="pct"/>
                  <w:vAlign w:val="center"/>
                  <w:tcPrChange w:id="3855" w:author="Hohokam⁶⁶⁶" w:date="2023-02-07T16:41:56Z">
                    <w:tcPr>
                      <w:tcW w:w="44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29" w:type="pct"/>
                  <w:vMerge w:val="restart"/>
                  <w:vAlign w:val="center"/>
                  <w:tcPrChange w:id="3856" w:author="Hohokam⁶⁶⁶" w:date="2023-02-07T16:41:56Z">
                    <w:tcPr>
                      <w:tcW w:w="527"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是</w:t>
                  </w:r>
                </w:p>
              </w:tc>
              <w:tc>
                <w:tcPr>
                  <w:tcW w:w="388" w:type="pct"/>
                  <w:vMerge w:val="restart"/>
                  <w:vAlign w:val="center"/>
                  <w:tcPrChange w:id="3857" w:author="Hohokam⁶⁶⁶" w:date="2023-02-07T16:41:56Z">
                    <w:tcPr>
                      <w:tcW w:w="388"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58" w:author="Hohokam⁶⁶⁶" w:date="2023-02-07T16:41: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320" w:type="pct"/>
                  <w:vMerge w:val="continue"/>
                  <w:vAlign w:val="center"/>
                  <w:tcPrChange w:id="3859" w:author="Hohokam⁶⁶⁶" w:date="2023-02-07T16:41:56Z">
                    <w:tcPr>
                      <w:tcW w:w="321"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582" w:type="pct"/>
                  <w:vMerge w:val="continue"/>
                  <w:vAlign w:val="center"/>
                  <w:tcPrChange w:id="3860" w:author="Hohokam⁶⁶⁶" w:date="2023-02-07T16:41:56Z">
                    <w:tcPr>
                      <w:tcW w:w="582"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509" w:type="pct"/>
                  <w:vAlign w:val="center"/>
                  <w:tcPrChange w:id="3861" w:author="Hohokam⁶⁶⁶" w:date="2023-02-07T16:41:56Z">
                    <w:tcPr>
                      <w:tcW w:w="509"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437" w:type="pct"/>
                  <w:vAlign w:val="center"/>
                  <w:tcPrChange w:id="3862" w:author="Hohokam⁶⁶⁶" w:date="2023-02-07T16:41:56Z">
                    <w:tcPr>
                      <w:tcW w:w="43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c>
                <w:tcPr>
                  <w:tcW w:w="552" w:type="pct"/>
                  <w:vAlign w:val="center"/>
                  <w:tcPrChange w:id="3863" w:author="Hohokam⁶⁶⁶" w:date="2023-02-07T16:41:56Z">
                    <w:tcPr>
                      <w:tcW w:w="748" w:type="dxa"/>
                      <w:vAlign w:val="center"/>
                    </w:tcPr>
                  </w:tcPrChange>
                </w:tcPr>
                <w:p>
                  <w:pPr>
                    <w:keepNext w:val="0"/>
                    <w:keepLines w:val="0"/>
                    <w:widowControl/>
                    <w:suppressLineNumbers w:val="0"/>
                    <w:jc w:val="center"/>
                    <w:textAlignment w:val="center"/>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0117</w:t>
                  </w:r>
                </w:p>
              </w:tc>
              <w:tc>
                <w:tcPr>
                  <w:tcW w:w="479" w:type="pct"/>
                  <w:vMerge w:val="continue"/>
                  <w:vAlign w:val="center"/>
                  <w:tcPrChange w:id="3864" w:author="Hohokam⁶⁶⁶" w:date="2023-02-07T16:41:56Z">
                    <w:tcPr>
                      <w:tcW w:w="583"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306" w:type="pct"/>
                  <w:vMerge w:val="continue"/>
                  <w:vAlign w:val="center"/>
                  <w:tcPrChange w:id="3865" w:author="Hohokam⁶⁶⁶" w:date="2023-02-07T16:41:56Z">
                    <w:tcPr>
                      <w:tcW w:w="306"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447" w:type="pct"/>
                  <w:vMerge w:val="continue"/>
                  <w:vAlign w:val="center"/>
                  <w:tcPrChange w:id="3866" w:author="Hohokam⁶⁶⁶" w:date="2023-02-07T16:41:56Z">
                    <w:tcPr>
                      <w:tcW w:w="447"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447" w:type="pct"/>
                  <w:vAlign w:val="center"/>
                  <w:tcPrChange w:id="3867" w:author="Hohokam⁶⁶⁶" w:date="2023-02-07T16:41:56Z">
                    <w:tcPr>
                      <w:tcW w:w="447"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29" w:type="pct"/>
                  <w:vMerge w:val="continue"/>
                  <w:vAlign w:val="center"/>
                  <w:tcPrChange w:id="3868" w:author="Hohokam⁶⁶⁶" w:date="2023-02-07T16:41:56Z">
                    <w:tcPr>
                      <w:tcW w:w="527"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c>
                <w:tcPr>
                  <w:tcW w:w="388" w:type="pct"/>
                  <w:vMerge w:val="continue"/>
                  <w:vAlign w:val="center"/>
                  <w:tcPrChange w:id="3869" w:author="Hohokam⁶⁶⁶" w:date="2023-02-07T16:41:56Z">
                    <w:tcPr>
                      <w:tcW w:w="388"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p>
              </w:tc>
            </w:tr>
          </w:tbl>
          <w:p>
            <w:pPr>
              <w:spacing w:line="360" w:lineRule="auto"/>
              <w:ind w:firstLine="482" w:firstLineChars="200"/>
              <w:rPr>
                <w:b/>
                <w:bCs/>
                <w:sz w:val="24"/>
              </w:rPr>
            </w:pPr>
            <w:r>
              <w:rPr>
                <w:rFonts w:hint="eastAsia"/>
                <w:b/>
                <w:bCs/>
                <w:sz w:val="24"/>
              </w:rPr>
              <w:t>2.1用水情况</w:t>
            </w:r>
          </w:p>
          <w:p>
            <w:pPr>
              <w:adjustRightInd w:val="0"/>
              <w:snapToGrid w:val="0"/>
              <w:spacing w:line="360" w:lineRule="auto"/>
              <w:ind w:firstLine="480" w:firstLineChars="200"/>
              <w:rPr>
                <w:rFonts w:hint="eastAsia"/>
                <w:color w:val="auto"/>
                <w:sz w:val="24"/>
              </w:rPr>
            </w:pPr>
            <w:r>
              <w:rPr>
                <w:rFonts w:hint="eastAsia"/>
                <w:color w:val="auto"/>
                <w:sz w:val="24"/>
                <w:lang w:eastAsia="zh-CN"/>
              </w:rPr>
              <w:t>本</w:t>
            </w:r>
            <w:r>
              <w:rPr>
                <w:rFonts w:hint="eastAsia"/>
                <w:color w:val="auto"/>
                <w:sz w:val="24"/>
              </w:rPr>
              <w:t>项目</w:t>
            </w:r>
            <w:r>
              <w:rPr>
                <w:rFonts w:hint="eastAsia"/>
                <w:color w:val="auto"/>
                <w:sz w:val="24"/>
                <w:lang w:eastAsia="zh-CN"/>
              </w:rPr>
              <w:t>不新增生活污水</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生活用水：本项目</w:t>
            </w:r>
            <w:r>
              <w:rPr>
                <w:rFonts w:hint="eastAsia"/>
                <w:color w:val="auto"/>
                <w:sz w:val="24"/>
                <w:lang w:eastAsia="zh-CN"/>
              </w:rPr>
              <w:t>为危化品仓库改建项目，属于鹰普机械配套仓储，故本项目</w:t>
            </w:r>
            <w:r>
              <w:rPr>
                <w:rFonts w:hint="eastAsia"/>
                <w:color w:val="auto"/>
                <w:sz w:val="24"/>
              </w:rPr>
              <w:t>不新增员工，</w:t>
            </w:r>
            <w:r>
              <w:rPr>
                <w:rFonts w:hint="eastAsia"/>
                <w:color w:val="auto"/>
                <w:sz w:val="24"/>
                <w:lang w:eastAsia="zh-CN"/>
              </w:rPr>
              <w:t>搬运工作等依托原有员工，因此本项目生活污水产生量不做定量分析</w:t>
            </w:r>
            <w:r>
              <w:rPr>
                <w:rFonts w:hint="eastAsia"/>
                <w:color w:val="auto"/>
                <w:sz w:val="24"/>
              </w:rPr>
              <w:t>。</w:t>
            </w:r>
          </w:p>
          <w:p>
            <w:pPr>
              <w:spacing w:line="360" w:lineRule="auto"/>
              <w:ind w:firstLine="482" w:firstLineChars="200"/>
              <w:rPr>
                <w:b/>
                <w:bCs/>
                <w:color w:val="auto"/>
                <w:sz w:val="24"/>
              </w:rPr>
            </w:pPr>
            <w:r>
              <w:rPr>
                <w:rFonts w:hint="eastAsia"/>
                <w:b/>
                <w:bCs/>
                <w:color w:val="auto"/>
                <w:sz w:val="24"/>
              </w:rPr>
              <w:t>2.2排水情况</w:t>
            </w:r>
          </w:p>
          <w:p>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eastAsia="宋体"/>
                <w:color w:val="auto"/>
                <w:sz w:val="24"/>
              </w:rPr>
              <w:t>项目排水主要为生活污水。</w:t>
            </w:r>
            <w:ins w:id="3870" w:author="Hohokam⁶⁶⁶" w:date="2023-02-08T08:27:30Z">
              <w:r>
                <w:rPr>
                  <w:rFonts w:hint="eastAsia"/>
                  <w:sz w:val="24"/>
                  <w:lang w:val="en-US" w:eastAsia="zh-CN"/>
                </w:rPr>
                <w:t>改建完成后对危化品仓库区域</w:t>
              </w:r>
            </w:ins>
            <w:ins w:id="3871" w:author="Hohokam⁶⁶⁶" w:date="2023-02-08T08:27:30Z">
              <w:r>
                <w:rPr>
                  <w:rFonts w:hint="eastAsia"/>
                  <w:sz w:val="24"/>
                  <w:lang w:eastAsia="zh-CN"/>
                </w:rPr>
                <w:t>初期雨水</w:t>
              </w:r>
            </w:ins>
            <w:ins w:id="3872" w:author="Hohokam⁶⁶⁶" w:date="2023-02-08T08:27:30Z">
              <w:r>
                <w:rPr>
                  <w:rFonts w:hint="eastAsia"/>
                  <w:sz w:val="24"/>
                  <w:lang w:val="en-US" w:eastAsia="zh-CN"/>
                </w:rPr>
                <w:t>由收集池进行收集（收集池作为初期雨水收集池及事故池共同使用），收集后排入</w:t>
              </w:r>
            </w:ins>
            <w:ins w:id="3873" w:author="Hohokam⁶⁶⁶" w:date="2023-02-08T08:27:30Z">
              <w:r>
                <w:rPr>
                  <w:rFonts w:hint="eastAsia"/>
                  <w:sz w:val="24"/>
                  <w:lang w:eastAsia="zh-CN"/>
                </w:rPr>
                <w:t>厂内污水处理站处理，</w:t>
              </w:r>
            </w:ins>
            <w:ins w:id="3874" w:author="Hohokam⁶⁶⁶" w:date="2023-02-08T08:27:30Z">
              <w:r>
                <w:rPr>
                  <w:rFonts w:hint="eastAsia"/>
                  <w:sz w:val="24"/>
                  <w:lang w:val="en-US" w:eastAsia="zh-CN"/>
                </w:rPr>
                <w:t>处理</w:t>
              </w:r>
            </w:ins>
            <w:ins w:id="3875" w:author="Hohokam⁶⁶⁶" w:date="2023-02-08T08:27:30Z">
              <w:r>
                <w:rPr>
                  <w:rFonts w:hint="eastAsia"/>
                  <w:sz w:val="24"/>
                  <w:lang w:eastAsia="zh-CN"/>
                </w:rPr>
                <w:t>后回用于现有工程冷却塔补充水，不外排</w:t>
              </w:r>
            </w:ins>
            <w:del w:id="3876" w:author="Hohokam⁶⁶⁶" w:date="2023-02-08T08:27:30Z">
              <w:r>
                <w:rPr>
                  <w:rFonts w:hint="eastAsia"/>
                  <w:color w:val="auto"/>
                  <w:sz w:val="24"/>
                  <w:lang w:eastAsia="zh-CN"/>
                </w:rPr>
                <w:delText>初期雨</w:delText>
              </w:r>
            </w:del>
            <w:del w:id="3877" w:author="Hohokam⁶⁶⁶" w:date="2023-02-08T08:27:30Z">
              <w:r>
                <w:rPr>
                  <w:rFonts w:hint="eastAsia"/>
                  <w:color w:val="000000" w:themeColor="text1"/>
                  <w:sz w:val="24"/>
                  <w:lang w:eastAsia="zh-CN"/>
                  <w14:textFill>
                    <w14:solidFill>
                      <w14:schemeClr w14:val="tx1"/>
                    </w14:solidFill>
                  </w14:textFill>
                </w:rPr>
                <w:delText>水依托厂内污水处理站处理后回用于现有工程冷却塔补水</w:delText>
              </w:r>
            </w:del>
            <w:r>
              <w:rPr>
                <w:rFonts w:hint="eastAsia"/>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rFonts w:hint="eastAsia"/>
                <w:color w:val="auto"/>
                <w:sz w:val="24"/>
              </w:rPr>
            </w:pPr>
            <w:r>
              <w:rPr>
                <w:color w:val="auto"/>
                <w:sz w:val="24"/>
              </w:rPr>
              <w:t>生活污水经化粪池预处理后排入市政污水管网，接入</w:t>
            </w:r>
            <w:r>
              <w:rPr>
                <w:rFonts w:hint="eastAsia"/>
                <w:color w:val="auto"/>
                <w:sz w:val="24"/>
              </w:rPr>
              <w:t>城市污水处理厂</w:t>
            </w:r>
            <w:r>
              <w:rPr>
                <w:color w:val="auto"/>
                <w:sz w:val="24"/>
              </w:rPr>
              <w:t>集中处理</w:t>
            </w:r>
            <w:r>
              <w:rPr>
                <w:rFonts w:hint="eastAsia"/>
                <w:color w:val="auto"/>
                <w:sz w:val="24"/>
              </w:rPr>
              <w:t>经化粪池处理后，达到宜兴市城市污水处理厂接管标准和《污水综合排放标准》（GB8978-1996）表4中三级标准后，由厂区总排口经市政污水管网进入宜兴市污水处理厂，最终排入武宜运河。</w:t>
            </w:r>
          </w:p>
          <w:p>
            <w:pPr>
              <w:spacing w:line="360" w:lineRule="auto"/>
              <w:ind w:firstLine="482" w:firstLineChars="200"/>
              <w:rPr>
                <w:rFonts w:hint="eastAsia"/>
                <w:b/>
                <w:bCs/>
                <w:sz w:val="24"/>
              </w:rPr>
            </w:pPr>
            <w:r>
              <w:rPr>
                <w:rFonts w:hint="eastAsia"/>
                <w:b/>
                <w:bCs/>
                <w:sz w:val="24"/>
              </w:rPr>
              <w:t>2.2废水防治措施可行性分析</w:t>
            </w:r>
          </w:p>
          <w:p>
            <w:pPr>
              <w:pStyle w:val="120"/>
              <w:contextualSpacing/>
              <w:rPr>
                <w:rFonts w:hint="eastAsia" w:ascii="Times New Roman" w:hAnsi="Times New Roman" w:eastAsia="宋体" w:cs="Times New Roman"/>
                <w:b/>
                <w:bCs/>
                <w:sz w:val="24"/>
                <w:lang w:eastAsia="zh-CN"/>
              </w:rPr>
            </w:pPr>
            <w:r>
              <w:rPr>
                <w:rFonts w:ascii="Times New Roman" w:hAnsi="Times New Roman" w:eastAsia="宋体" w:cs="Times New Roman"/>
                <w:b/>
                <w:bCs/>
                <w:sz w:val="24"/>
              </w:rPr>
              <mc:AlternateContent>
                <mc:Choice Requires="wps">
                  <w:drawing>
                    <wp:anchor distT="0" distB="0" distL="114300" distR="114300" simplePos="0" relativeHeight="251659264" behindDoc="0" locked="0" layoutInCell="1" allowOverlap="1">
                      <wp:simplePos x="0" y="0"/>
                      <wp:positionH relativeFrom="column">
                        <wp:posOffset>-3524250</wp:posOffset>
                      </wp:positionH>
                      <wp:positionV relativeFrom="paragraph">
                        <wp:posOffset>298450</wp:posOffset>
                      </wp:positionV>
                      <wp:extent cx="0" cy="147320"/>
                      <wp:effectExtent l="50800" t="0" r="63500" b="5080"/>
                      <wp:wrapNone/>
                      <wp:docPr id="4" name="直接箭头连接符 4"/>
                      <wp:cNvGraphicFramePr/>
                      <a:graphic xmlns:a="http://schemas.openxmlformats.org/drawingml/2006/main">
                        <a:graphicData uri="http://schemas.microsoft.com/office/word/2010/wordprocessingShape">
                          <wps:wsp>
                            <wps:cNvCnPr/>
                            <wps:spPr>
                              <a:xfrm>
                                <a:off x="0" y="0"/>
                                <a:ext cx="0" cy="14732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5pt;margin-top:23.5pt;height:11.6pt;width:0pt;z-index:251659264;mso-width-relative:page;mso-height-relative:page;" filled="f" stroked="t" coordsize="21600,21600" o:gfxdata="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GebB2gAAAAsBAAAPAAAAAAAAAAEAIAAAACIAAABkcnMvZG93bnJldi54bWxQ&#10;SwECFAAUAAAACACHTuJAnSPIOvUBAADHAwAADgAAAAAAAAABACAAAAApAQAAZHJzL2Uyb0RvYy54&#10;bWxQSwUGAAAAAAYABgBZAQAAkAUAAAAA&#10;">
                      <v:fill on="f" focussize="0,0"/>
                      <v:stroke weight="1pt" color="#000000 [3213]" joinstyle="round" endarrow="open"/>
                      <v:imagedata o:title=""/>
                      <o:lock v:ext="edit" aspectratio="f"/>
                    </v:shape>
                  </w:pict>
                </mc:Fallback>
              </mc:AlternateContent>
            </w:r>
            <w:r>
              <w:rPr>
                <w:rFonts w:hint="eastAsia" w:ascii="Times New Roman" w:hAnsi="Times New Roman" w:eastAsia="宋体" w:cs="Times New Roman"/>
                <w:b/>
                <w:bCs/>
                <w:sz w:val="24"/>
                <w:lang w:eastAsia="zh-CN"/>
              </w:rPr>
              <w:t>初期雨水依托厂内污水处理厂可行性分析：</w:t>
            </w:r>
          </w:p>
          <w:p>
            <w:pPr>
              <w:spacing w:line="360" w:lineRule="auto"/>
              <w:ind w:firstLine="480" w:firstLineChars="200"/>
              <w:rPr>
                <w:del w:id="3878" w:author="Hohokam⁶⁶⁶" w:date="2023-02-07T16:43:22Z"/>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val="0"/>
                <w:bCs w:val="0"/>
                <w:sz w:val="24"/>
                <w:lang w:val="en-US" w:eastAsia="zh-CN"/>
              </w:rPr>
              <w:t>2019</w:t>
            </w:r>
            <w:r>
              <w:rPr>
                <w:rFonts w:hint="eastAsia" w:ascii="Times New Roman" w:hAnsi="Times New Roman" w:eastAsia="宋体" w:cs="Times New Roman"/>
                <w:color w:val="auto"/>
                <w:sz w:val="24"/>
                <w:lang w:val="en-US" w:eastAsia="zh-CN"/>
              </w:rPr>
              <w:t>年3月8日，原宜兴市环境保护局对鹰普机械（宜兴）有限公司</w:t>
            </w:r>
            <w:r>
              <w:rPr>
                <w:rFonts w:hint="eastAsia"/>
                <w:kern w:val="24"/>
                <w:sz w:val="24"/>
                <w:szCs w:val="24"/>
              </w:rPr>
              <w:t>年产18000吨机械零部件技改项目</w:t>
            </w:r>
            <w:r>
              <w:rPr>
                <w:rFonts w:hint="eastAsia" w:ascii="Times New Roman" w:hAnsi="Times New Roman" w:eastAsia="宋体" w:cs="Times New Roman"/>
                <w:color w:val="auto"/>
                <w:sz w:val="24"/>
                <w:lang w:val="en-US" w:eastAsia="zh-CN"/>
              </w:rPr>
              <w:t>环境影响报告表进行了批复，审批文号为</w:t>
            </w:r>
            <w:r>
              <w:rPr>
                <w:rFonts w:hint="eastAsia" w:ascii="Times New Roman" w:hAnsi="Times New Roman" w:eastAsia="宋体" w:cs="Times New Roman"/>
                <w:color w:val="auto"/>
                <w:sz w:val="24"/>
                <w:szCs w:val="24"/>
                <w:lang w:val="en-US" w:eastAsia="zh-CN"/>
              </w:rPr>
              <w:t>宜环表复</w:t>
            </w:r>
            <w:r>
              <w:rPr>
                <w:rFonts w:hint="eastAsia"/>
                <w:kern w:val="24"/>
                <w:sz w:val="24"/>
                <w:szCs w:val="24"/>
                <w:lang w:val="en-US" w:eastAsia="zh-CN"/>
              </w:rPr>
              <w:t>（2019）051号，该项目只针对原有项目砂铸铸件、熔模铸件在机械加工前以及包装前的清洗，以及该部分的清洗水、蜡模清洗、蜡模冷却水三部分生产废水的处理，一并进入厂内污水处理设施处理后，回用于冷却塔补充水，零排放，其余生产工艺及产能均保持不变</w:t>
            </w:r>
            <w:r>
              <w:rPr>
                <w:rFonts w:hint="eastAsia" w:ascii="Times New Roman" w:hAnsi="Times New Roman" w:eastAsia="宋体" w:cs="Times New Roman"/>
                <w:color w:val="auto"/>
                <w:sz w:val="24"/>
                <w:lang w:val="en-US" w:eastAsia="zh-CN"/>
              </w:rPr>
              <w:t>。2019年10月28日，该项目通过自主验收。</w:t>
            </w:r>
            <w:r>
              <w:rPr>
                <w:rFonts w:hint="eastAsia" w:cs="Times New Roman"/>
                <w:color w:val="000000" w:themeColor="text1"/>
                <w:sz w:val="24"/>
                <w:lang w:val="en-US" w:eastAsia="zh-CN"/>
                <w14:textFill>
                  <w14:solidFill>
                    <w14:schemeClr w14:val="tx1"/>
                  </w14:solidFill>
                </w14:textFill>
              </w:rPr>
              <w:t>污水处理站设计总出水量为2686t/a，根据企业提供数据，目前厂内污水处理站处理量约为2096t/a，</w:t>
            </w:r>
            <w:r>
              <w:rPr>
                <w:rFonts w:hint="eastAsia" w:ascii="Times New Roman" w:hAnsi="Times New Roman" w:eastAsia="宋体" w:cs="Times New Roman"/>
                <w:color w:val="auto"/>
                <w:sz w:val="24"/>
                <w:lang w:val="en-US" w:eastAsia="zh-CN"/>
              </w:rPr>
              <w:t>厂内污水处理站设计处理规模为10t/d，主要处理铸件清洗压试废水、蜡模冷却水和蜡模清洗水，</w:t>
            </w:r>
            <w:r>
              <w:rPr>
                <w:rFonts w:hint="eastAsia"/>
                <w:sz w:val="24"/>
                <w:szCs w:val="24"/>
              </w:rPr>
              <w:t>处理后回用于冷却塔补充用水，零排放</w:t>
            </w:r>
            <w:r>
              <w:rPr>
                <w:rFonts w:hint="eastAsia" w:ascii="Times New Roman" w:hAnsi="Times New Roman" w:eastAsia="宋体" w:cs="Times New Roman"/>
                <w:color w:val="auto"/>
                <w:sz w:val="24"/>
                <w:lang w:val="en-US" w:eastAsia="zh-CN"/>
              </w:rPr>
              <w:t>。</w:t>
            </w:r>
          </w:p>
          <w:p>
            <w:pPr>
              <w:widowControl w:val="0"/>
              <w:numPr>
                <w:ilvl w:val="0"/>
                <w:numId w:val="0"/>
              </w:numPr>
              <w:tabs>
                <w:tab w:val="left" w:pos="2040"/>
              </w:tabs>
              <w:spacing w:line="360" w:lineRule="auto"/>
              <w:ind w:firstLine="480" w:firstLineChars="200"/>
              <w:jc w:val="both"/>
              <w:rPr>
                <w:rFonts w:hint="eastAsia" w:ascii="Times New Roman" w:hAnsi="Times New Roman" w:eastAsia="宋体" w:cs="Times New Roman"/>
                <w:color w:val="auto"/>
                <w:sz w:val="24"/>
                <w:lang w:val="en-US" w:eastAsia="zh-CN"/>
              </w:rPr>
              <w:pPrChange w:id="3879" w:author="Hohokam⁶⁶⁶" w:date="2023-02-07T16:43:22Z">
                <w:pPr>
                  <w:pStyle w:val="3"/>
                  <w:widowControl w:val="0"/>
                  <w:numPr>
                    <w:ilvl w:val="0"/>
                    <w:numId w:val="0"/>
                  </w:numPr>
                  <w:jc w:val="both"/>
                </w:pPr>
              </w:pPrChange>
            </w:pPr>
          </w:p>
          <w:p>
            <w:pPr>
              <w:spacing w:line="360" w:lineRule="auto"/>
              <w:rPr>
                <w:rFonts w:hint="eastAsia" w:ascii="Times New Roman" w:hAnsi="Times New Roman" w:eastAsia="宋体" w:cs="Times New Roman"/>
                <w:color w:val="auto"/>
                <w:sz w:val="24"/>
                <w:lang w:val="en-US" w:eastAsia="zh-CN"/>
              </w:rPr>
            </w:pPr>
            <w:ins w:id="3880" w:author="施" w:date="2023-02-07T13:48:07Z">
              <w:r>
                <w:rPr>
                  <w:rFonts w:hint="default" w:ascii="Calibri" w:hAnsi="Calibri" w:eastAsia="宋体" w:cs="Calibri"/>
                  <w:color w:val="auto"/>
                  <w:sz w:val="24"/>
                  <w:lang w:val="en-US" w:eastAsia="zh-CN"/>
                </w:rPr>
                <w:t>①</w:t>
              </w:r>
            </w:ins>
            <w:ins w:id="3881" w:author="施" w:date="2023-02-07T13:48:10Z">
              <w:r>
                <w:rPr>
                  <w:rFonts w:hint="eastAsia" w:cs="Times New Roman"/>
                  <w:color w:val="auto"/>
                  <w:sz w:val="24"/>
                  <w:lang w:val="en-US" w:eastAsia="zh-CN"/>
                </w:rPr>
                <w:t>处理</w:t>
              </w:r>
            </w:ins>
            <w:ins w:id="3882" w:author="施" w:date="2023-02-07T13:48:12Z">
              <w:r>
                <w:rPr>
                  <w:rFonts w:hint="eastAsia" w:cs="Times New Roman"/>
                  <w:color w:val="auto"/>
                  <w:sz w:val="24"/>
                  <w:lang w:val="en-US" w:eastAsia="zh-CN"/>
                </w:rPr>
                <w:t>工艺</w:t>
              </w:r>
            </w:ins>
            <w:ins w:id="3883" w:author="施" w:date="2023-02-07T13:48:14Z">
              <w:r>
                <w:rPr>
                  <w:rFonts w:hint="eastAsia" w:cs="Times New Roman"/>
                  <w:color w:val="auto"/>
                  <w:sz w:val="24"/>
                  <w:lang w:val="en-US" w:eastAsia="zh-CN"/>
                </w:rPr>
                <w:t>可行性分析</w:t>
              </w:r>
            </w:ins>
          </w:p>
          <w:p>
            <w:pPr>
              <w:spacing w:line="360" w:lineRule="auto"/>
              <w:ind w:firstLine="480" w:firstLineChars="200"/>
              <w:rPr>
                <w:rFonts w:hint="eastAsia" w:ascii="Times New Roman" w:hAnsi="Times New Roman" w:eastAsia="宋体" w:cs="Times New Roman"/>
                <w:color w:val="auto"/>
                <w:sz w:val="24"/>
                <w:lang w:val="en-US" w:eastAsia="zh-CN"/>
              </w:rPr>
            </w:pPr>
          </w:p>
          <w:p>
            <w:pPr>
              <w:spacing w:line="360" w:lineRule="auto"/>
              <w:ind w:firstLine="420" w:firstLineChars="200"/>
              <w:jc w:val="center"/>
              <w:rPr>
                <w:rFonts w:hint="eastAsia"/>
                <w:lang w:val="en-US" w:eastAsia="zh-CN"/>
              </w:rPr>
            </w:pPr>
            <w:r>
              <w:object>
                <v:shape id="_x0000_i1025" o:spt="75" type="#_x0000_t75" style="height:477.2pt;width:342.8pt;" o:ole="t" filled="f" o:preferrelative="t" stroked="f" coordsize="21600,21600">
                  <v:path/>
                  <v:fill on="f" focussize="0,0"/>
                  <v:stroke on="f"/>
                  <v:imagedata r:id="rId17" cropleft="30249f" croptop="7114f" cropright="25694f" cropbottom="8969f" o:title=""/>
                  <o:lock v:ext="edit" aspectratio="t"/>
                  <w10:wrap type="none"/>
                  <w10:anchorlock/>
                </v:shape>
                <o:OLEObject Type="Embed" ProgID="AutoCAD.Drawing.17" ShapeID="_x0000_i1025" DrawAspect="Content" ObjectID="_1468075725" r:id="rId16">
                  <o:LockedField>false</o:LockedField>
                </o:OLEObject>
              </w:object>
            </w:r>
          </w:p>
          <w:p>
            <w:pPr>
              <w:pStyle w:val="6"/>
              <w:spacing w:line="240" w:lineRule="auto"/>
              <w:ind w:firstLine="2409" w:firstLineChars="1000"/>
              <w:jc w:val="both"/>
              <w:rPr>
                <w:sz w:val="24"/>
                <w:szCs w:val="24"/>
              </w:rPr>
            </w:pPr>
            <w:r>
              <w:rPr>
                <w:sz w:val="24"/>
                <w:szCs w:val="24"/>
              </w:rPr>
              <w:t>图</w:t>
            </w:r>
            <w:r>
              <w:rPr>
                <w:rFonts w:hint="eastAsia"/>
                <w:sz w:val="24"/>
                <w:szCs w:val="24"/>
              </w:rPr>
              <w:t>4-</w:t>
            </w:r>
            <w:r>
              <w:rPr>
                <w:rFonts w:hint="eastAsia"/>
                <w:sz w:val="24"/>
                <w:szCs w:val="24"/>
                <w:lang w:val="en-US" w:eastAsia="zh-CN"/>
              </w:rPr>
              <w:t>3</w:t>
            </w:r>
            <w:r>
              <w:rPr>
                <w:rFonts w:hint="eastAsia"/>
                <w:sz w:val="24"/>
                <w:szCs w:val="24"/>
                <w:lang w:eastAsia="zh-CN"/>
              </w:rPr>
              <w:t>厂内</w:t>
            </w:r>
            <w:r>
              <w:rPr>
                <w:rFonts w:hint="eastAsia"/>
                <w:sz w:val="24"/>
                <w:szCs w:val="24"/>
              </w:rPr>
              <w:t>污水处理</w:t>
            </w:r>
            <w:r>
              <w:rPr>
                <w:rFonts w:hint="eastAsia"/>
                <w:sz w:val="24"/>
                <w:szCs w:val="24"/>
                <w:lang w:eastAsia="zh-CN"/>
              </w:rPr>
              <w:t>站</w:t>
            </w:r>
            <w:r>
              <w:rPr>
                <w:sz w:val="24"/>
                <w:szCs w:val="24"/>
              </w:rPr>
              <w:t>工艺流程框图</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鹰普机械污水处理站进出水</w:t>
            </w:r>
            <w:r>
              <w:rPr>
                <w:rFonts w:hint="eastAsia" w:cs="Times New Roman"/>
                <w:b w:val="0"/>
                <w:bCs w:val="0"/>
                <w:kern w:val="2"/>
                <w:sz w:val="24"/>
                <w:szCs w:val="24"/>
                <w:lang w:val="en-US" w:eastAsia="zh-CN" w:bidi="ar-SA"/>
              </w:rPr>
              <w:t>水质</w:t>
            </w:r>
            <w:r>
              <w:rPr>
                <w:rFonts w:hint="eastAsia" w:ascii="Times New Roman" w:hAnsi="Times New Roman" w:eastAsia="宋体" w:cs="Times New Roman"/>
                <w:b w:val="0"/>
                <w:bCs w:val="0"/>
                <w:kern w:val="2"/>
                <w:sz w:val="24"/>
                <w:szCs w:val="24"/>
                <w:lang w:val="en-US" w:eastAsia="zh-CN" w:bidi="ar-SA"/>
              </w:rPr>
              <w:t>设计标准</w:t>
            </w:r>
            <w:r>
              <w:rPr>
                <w:rFonts w:hint="eastAsia" w:cs="Times New Roman"/>
                <w:b w:val="0"/>
                <w:bCs w:val="0"/>
                <w:kern w:val="2"/>
                <w:sz w:val="24"/>
                <w:szCs w:val="24"/>
                <w:lang w:val="en-US" w:eastAsia="zh-CN" w:bidi="ar-SA"/>
              </w:rPr>
              <w:t>如下：</w:t>
            </w:r>
          </w:p>
          <w:p>
            <w:pPr>
              <w:adjustRightInd w:val="0"/>
              <w:snapToGrid w:val="0"/>
              <w:jc w:val="center"/>
              <w:rPr>
                <w:b/>
                <w:bCs/>
                <w:color w:val="FF0000"/>
                <w:sz w:val="24"/>
              </w:rPr>
            </w:pPr>
            <w:r>
              <w:rPr>
                <w:b/>
                <w:bCs/>
                <w:color w:val="FF0000"/>
                <w:sz w:val="24"/>
              </w:rPr>
              <w:t>表</w:t>
            </w:r>
            <w:r>
              <w:rPr>
                <w:rFonts w:hint="eastAsia"/>
                <w:b/>
                <w:bCs/>
                <w:color w:val="FF0000"/>
                <w:sz w:val="24"/>
                <w:lang w:val="en-US" w:eastAsia="zh-CN"/>
              </w:rPr>
              <w:t>4</w:t>
            </w:r>
            <w:r>
              <w:rPr>
                <w:rFonts w:hint="eastAsia"/>
                <w:b/>
                <w:bCs/>
                <w:color w:val="FF0000"/>
                <w:sz w:val="24"/>
              </w:rPr>
              <w:t>-</w:t>
            </w:r>
            <w:r>
              <w:rPr>
                <w:rFonts w:hint="eastAsia"/>
                <w:b/>
                <w:bCs/>
                <w:color w:val="FF0000"/>
                <w:sz w:val="24"/>
                <w:lang w:val="en-US" w:eastAsia="zh-CN"/>
              </w:rPr>
              <w:t>14</w:t>
            </w:r>
            <w:r>
              <w:rPr>
                <w:b/>
                <w:bCs/>
                <w:color w:val="FF0000"/>
                <w:sz w:val="24"/>
              </w:rPr>
              <w:t xml:space="preserve"> </w:t>
            </w:r>
            <w:r>
              <w:rPr>
                <w:rFonts w:hint="eastAsia" w:ascii="Times New Roman" w:hAnsi="Times New Roman" w:eastAsia="宋体" w:cs="Times New Roman"/>
                <w:b/>
                <w:bCs/>
                <w:color w:val="FF0000"/>
                <w:kern w:val="2"/>
                <w:sz w:val="24"/>
                <w:szCs w:val="24"/>
                <w:lang w:val="en-US" w:eastAsia="zh-CN" w:bidi="ar-SA"/>
              </w:rPr>
              <w:t>鹰普机械污水处理站进出水</w:t>
            </w:r>
            <w:r>
              <w:rPr>
                <w:rFonts w:hint="eastAsia" w:cs="Times New Roman"/>
                <w:b/>
                <w:bCs/>
                <w:color w:val="FF0000"/>
                <w:kern w:val="2"/>
                <w:sz w:val="24"/>
                <w:szCs w:val="24"/>
                <w:lang w:val="en-US" w:eastAsia="zh-CN" w:bidi="ar-SA"/>
              </w:rPr>
              <w:t>水质</w:t>
            </w:r>
            <w:r>
              <w:rPr>
                <w:rFonts w:hint="eastAsia" w:ascii="Times New Roman" w:hAnsi="Times New Roman" w:eastAsia="宋体" w:cs="Times New Roman"/>
                <w:b/>
                <w:bCs/>
                <w:color w:val="FF0000"/>
                <w:kern w:val="2"/>
                <w:sz w:val="24"/>
                <w:szCs w:val="24"/>
                <w:lang w:val="en-US" w:eastAsia="zh-CN" w:bidi="ar-SA"/>
              </w:rPr>
              <w:t>设计</w:t>
            </w:r>
            <w:r>
              <w:rPr>
                <w:rFonts w:hint="eastAsia" w:cs="Times New Roman"/>
                <w:b/>
                <w:bCs/>
                <w:color w:val="FF0000"/>
                <w:kern w:val="2"/>
                <w:sz w:val="24"/>
                <w:szCs w:val="24"/>
                <w:lang w:val="en-US" w:eastAsia="zh-CN" w:bidi="ar-SA"/>
              </w:rPr>
              <w:t>一览表（</w:t>
            </w:r>
            <w:r>
              <w:rPr>
                <w:rFonts w:hint="eastAsia" w:ascii="宋体" w:hAnsi="宋体" w:eastAsia="宋体" w:cs="宋体"/>
                <w:b/>
                <w:color w:val="FF0000"/>
                <w:sz w:val="24"/>
                <w:szCs w:val="24"/>
              </w:rPr>
              <w:t>单位：mg/l</w:t>
            </w:r>
            <w:r>
              <w:rPr>
                <w:rFonts w:hint="eastAsia" w:cs="Times New Roman"/>
                <w:b/>
                <w:bCs/>
                <w:color w:val="FF0000"/>
                <w:kern w:val="2"/>
                <w:sz w:val="24"/>
                <w:szCs w:val="24"/>
                <w:lang w:val="en-US" w:eastAsia="zh-CN" w:bidi="ar-SA"/>
              </w:rPr>
              <w:t>）</w:t>
            </w:r>
          </w:p>
          <w:tbl>
            <w:tblPr>
              <w:tblStyle w:val="3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Change w:id="3884" w:author="Hohokam⁶⁶⁶" w:date="2023-02-07T16:28:34Z">
                <w:tblPr>
                  <w:tblStyle w:val="3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PrChange>
            </w:tblPr>
            <w:tblGrid>
              <w:gridCol w:w="2644"/>
              <w:gridCol w:w="1932"/>
              <w:gridCol w:w="1932"/>
              <w:gridCol w:w="1932"/>
              <w:tblGridChange w:id="3885">
                <w:tblGrid>
                  <w:gridCol w:w="2660"/>
                  <w:gridCol w:w="1943"/>
                  <w:gridCol w:w="1944"/>
                  <w:gridCol w:w="1944"/>
                </w:tblGrid>
              </w:tblGridChange>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886"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886" w:author="Hohokam⁶⁶⁶" w:date="2023-02-07T16:28:34Z">
                  <w:trPr>
                    <w:cantSplit/>
                    <w:trHeight w:val="235" w:hRule="atLeast"/>
                    <w:jc w:val="center"/>
                  </w:trPr>
                </w:trPrChange>
              </w:trPr>
              <w:tc>
                <w:tcPr>
                  <w:tcW w:w="1566" w:type="pct"/>
                  <w:tcBorders>
                    <w:tl2br w:val="nil"/>
                    <w:tr2bl w:val="nil"/>
                  </w:tcBorders>
                  <w:vAlign w:val="center"/>
                  <w:tcPrChange w:id="3887"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
                      <w:bCs/>
                      <w:color w:val="FF0000"/>
                      <w:kern w:val="0"/>
                      <w:szCs w:val="21"/>
                      <w:lang w:eastAsia="zh-CN"/>
                    </w:rPr>
                  </w:pPr>
                  <w:r>
                    <w:rPr>
                      <w:rFonts w:hint="default" w:ascii="Times New Roman" w:hAnsi="Times New Roman" w:cs="Times New Roman"/>
                      <w:b/>
                      <w:bCs/>
                      <w:color w:val="FF0000"/>
                      <w:kern w:val="0"/>
                      <w:szCs w:val="21"/>
                      <w:lang w:eastAsia="zh-CN"/>
                    </w:rPr>
                    <w:t>项目</w:t>
                  </w:r>
                </w:p>
              </w:tc>
              <w:tc>
                <w:tcPr>
                  <w:tcW w:w="1144" w:type="pct"/>
                  <w:tcBorders>
                    <w:tl2br w:val="nil"/>
                    <w:tr2bl w:val="nil"/>
                  </w:tcBorders>
                  <w:vAlign w:val="center"/>
                  <w:tcPrChange w:id="3888"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
                      <w:bCs/>
                      <w:color w:val="FF0000"/>
                      <w:kern w:val="0"/>
                      <w:szCs w:val="21"/>
                      <w:lang w:eastAsia="zh-CN"/>
                    </w:rPr>
                  </w:pPr>
                  <w:r>
                    <w:rPr>
                      <w:rFonts w:hint="default" w:ascii="Times New Roman" w:hAnsi="Times New Roman" w:cs="Times New Roman"/>
                      <w:b/>
                      <w:bCs/>
                      <w:color w:val="FF0000"/>
                      <w:kern w:val="0"/>
                      <w:szCs w:val="21"/>
                      <w:lang w:eastAsia="zh-CN"/>
                    </w:rPr>
                    <w:t>设计进水水质</w:t>
                  </w:r>
                </w:p>
              </w:tc>
              <w:tc>
                <w:tcPr>
                  <w:tcW w:w="1144" w:type="pct"/>
                  <w:tcBorders>
                    <w:tl2br w:val="nil"/>
                    <w:tr2bl w:val="nil"/>
                  </w:tcBorders>
                  <w:vAlign w:val="center"/>
                  <w:tcPrChange w:id="3889"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
                      <w:bCs/>
                      <w:color w:val="FF0000"/>
                      <w:kern w:val="0"/>
                      <w:szCs w:val="21"/>
                      <w:lang w:eastAsia="zh-CN"/>
                    </w:rPr>
                  </w:pPr>
                  <w:r>
                    <w:rPr>
                      <w:rFonts w:hint="default" w:ascii="Times New Roman" w:hAnsi="Times New Roman" w:cs="Times New Roman"/>
                      <w:b/>
                      <w:bCs/>
                      <w:color w:val="FF0000"/>
                      <w:kern w:val="0"/>
                      <w:szCs w:val="21"/>
                      <w:lang w:eastAsia="zh-CN"/>
                    </w:rPr>
                    <w:t>设计出水水质</w:t>
                  </w:r>
                </w:p>
              </w:tc>
              <w:tc>
                <w:tcPr>
                  <w:tcW w:w="1144" w:type="pct"/>
                  <w:tcBorders>
                    <w:tl2br w:val="nil"/>
                    <w:tr2bl w:val="nil"/>
                  </w:tcBorders>
                  <w:vAlign w:val="center"/>
                  <w:tcPrChange w:id="3890"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
                      <w:bCs/>
                      <w:color w:val="FF0000"/>
                      <w:kern w:val="0"/>
                      <w:szCs w:val="21"/>
                      <w:lang w:val="en-US" w:eastAsia="zh-CN"/>
                    </w:rPr>
                  </w:pPr>
                  <w:r>
                    <w:rPr>
                      <w:rFonts w:hint="default" w:ascii="Times New Roman" w:hAnsi="Times New Roman" w:cs="Times New Roman"/>
                      <w:b/>
                      <w:bCs/>
                      <w:color w:val="FF0000"/>
                      <w:kern w:val="0"/>
                      <w:szCs w:val="21"/>
                      <w:lang w:eastAsia="zh-CN"/>
                    </w:rPr>
                    <w:t>设计去除效率，</w:t>
                  </w:r>
                  <w:r>
                    <w:rPr>
                      <w:rFonts w:hint="default" w:ascii="Times New Roman" w:hAnsi="Times New Roman" w:cs="Times New Roman"/>
                      <w:b/>
                      <w:bCs/>
                      <w:color w:val="FF0000"/>
                      <w:kern w:val="0"/>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891"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891" w:author="Hohokam⁶⁶⁶" w:date="2023-02-07T16:28:34Z">
                  <w:trPr>
                    <w:cantSplit/>
                    <w:trHeight w:val="235" w:hRule="atLeast"/>
                    <w:jc w:val="center"/>
                  </w:trPr>
                </w:trPrChange>
              </w:trPr>
              <w:tc>
                <w:tcPr>
                  <w:tcW w:w="1566" w:type="pct"/>
                  <w:tcBorders>
                    <w:tl2br w:val="nil"/>
                    <w:tr2bl w:val="nil"/>
                  </w:tcBorders>
                  <w:vAlign w:val="center"/>
                  <w:tcPrChange w:id="3892"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 w:val="21"/>
                      <w:szCs w:val="21"/>
                      <w:lang w:val="en-US" w:eastAsia="zh-CN" w:bidi="ar-SA"/>
                    </w:rPr>
                  </w:pPr>
                  <w:r>
                    <w:rPr>
                      <w:rFonts w:hint="default" w:ascii="Times New Roman" w:hAnsi="Times New Roman" w:cs="Times New Roman"/>
                      <w:b/>
                      <w:bCs/>
                      <w:color w:val="FF0000"/>
                      <w:kern w:val="0"/>
                      <w:szCs w:val="21"/>
                    </w:rPr>
                    <w:t>COD</w:t>
                  </w:r>
                </w:p>
              </w:tc>
              <w:tc>
                <w:tcPr>
                  <w:tcW w:w="1144" w:type="pct"/>
                  <w:tcBorders>
                    <w:tl2br w:val="nil"/>
                    <w:tr2bl w:val="nil"/>
                  </w:tcBorders>
                  <w:vAlign w:val="center"/>
                  <w:tcPrChange w:id="3893"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≤21000</w:t>
                  </w:r>
                </w:p>
              </w:tc>
              <w:tc>
                <w:tcPr>
                  <w:tcW w:w="1144" w:type="pct"/>
                  <w:tcBorders>
                    <w:tl2br w:val="nil"/>
                    <w:tr2bl w:val="nil"/>
                  </w:tcBorders>
                  <w:vAlign w:val="center"/>
                  <w:tcPrChange w:id="3894"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Cs w:val="21"/>
                      <w:lang w:eastAsia="zh-CN"/>
                    </w:rPr>
                  </w:pPr>
                  <w:r>
                    <w:rPr>
                      <w:rFonts w:hint="default" w:ascii="Times New Roman" w:hAnsi="Times New Roman" w:cs="Times New Roman"/>
                      <w:bCs/>
                      <w:color w:val="FF0000"/>
                      <w:kern w:val="0"/>
                      <w:szCs w:val="21"/>
                      <w:lang w:val="en-US" w:eastAsia="zh-CN"/>
                    </w:rPr>
                    <w:t>≤60</w:t>
                  </w:r>
                </w:p>
              </w:tc>
              <w:tc>
                <w:tcPr>
                  <w:tcW w:w="1144" w:type="pct"/>
                  <w:tcBorders>
                    <w:tl2br w:val="nil"/>
                    <w:tr2bl w:val="nil"/>
                  </w:tcBorders>
                  <w:vAlign w:val="center"/>
                  <w:tcPrChange w:id="3895"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99.2%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896"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896" w:author="Hohokam⁶⁶⁶" w:date="2023-02-07T16:28:34Z">
                  <w:trPr>
                    <w:cantSplit/>
                    <w:trHeight w:val="235" w:hRule="atLeast"/>
                    <w:jc w:val="center"/>
                  </w:trPr>
                </w:trPrChange>
              </w:trPr>
              <w:tc>
                <w:tcPr>
                  <w:tcW w:w="1566" w:type="pct"/>
                  <w:tcBorders>
                    <w:tl2br w:val="nil"/>
                    <w:tr2bl w:val="nil"/>
                  </w:tcBorders>
                  <w:vAlign w:val="center"/>
                  <w:tcPrChange w:id="3897"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 w:val="21"/>
                      <w:szCs w:val="21"/>
                      <w:lang w:val="en-US" w:eastAsia="zh-CN" w:bidi="ar-SA"/>
                    </w:rPr>
                  </w:pPr>
                  <w:r>
                    <w:rPr>
                      <w:rFonts w:hint="default" w:ascii="Times New Roman" w:hAnsi="Times New Roman" w:cs="Times New Roman"/>
                      <w:b/>
                      <w:bCs/>
                      <w:color w:val="FF0000"/>
                      <w:kern w:val="0"/>
                      <w:szCs w:val="21"/>
                    </w:rPr>
                    <w:t>SS</w:t>
                  </w:r>
                </w:p>
              </w:tc>
              <w:tc>
                <w:tcPr>
                  <w:tcW w:w="1144" w:type="pct"/>
                  <w:tcBorders>
                    <w:tl2br w:val="nil"/>
                    <w:tr2bl w:val="nil"/>
                  </w:tcBorders>
                  <w:vAlign w:val="center"/>
                  <w:tcPrChange w:id="3898"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≤100</w:t>
                  </w:r>
                </w:p>
              </w:tc>
              <w:tc>
                <w:tcPr>
                  <w:tcW w:w="1144" w:type="pct"/>
                  <w:tcBorders>
                    <w:tl2br w:val="nil"/>
                    <w:tr2bl w:val="nil"/>
                  </w:tcBorders>
                  <w:vAlign w:val="center"/>
                  <w:tcPrChange w:id="3899"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eastAsia="宋体" w:cs="Times New Roman"/>
                      <w:color w:val="FF0000"/>
                    </w:rPr>
                    <w:t>≤10</w:t>
                  </w:r>
                </w:p>
              </w:tc>
              <w:tc>
                <w:tcPr>
                  <w:tcW w:w="1144" w:type="pct"/>
                  <w:tcBorders>
                    <w:tl2br w:val="nil"/>
                    <w:tr2bl w:val="nil"/>
                  </w:tcBorders>
                  <w:vAlign w:val="center"/>
                  <w:tcPrChange w:id="3900"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901"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901" w:author="Hohokam⁶⁶⁶" w:date="2023-02-07T16:28:34Z">
                  <w:trPr>
                    <w:cantSplit/>
                    <w:trHeight w:val="235" w:hRule="atLeast"/>
                    <w:jc w:val="center"/>
                  </w:trPr>
                </w:trPrChange>
              </w:trPr>
              <w:tc>
                <w:tcPr>
                  <w:tcW w:w="1566" w:type="pct"/>
                  <w:tcBorders>
                    <w:tl2br w:val="nil"/>
                    <w:tr2bl w:val="nil"/>
                  </w:tcBorders>
                  <w:vAlign w:val="center"/>
                  <w:tcPrChange w:id="3902"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 w:val="21"/>
                      <w:szCs w:val="21"/>
                      <w:lang w:val="en-US" w:eastAsia="zh-CN" w:bidi="ar-SA"/>
                    </w:rPr>
                  </w:pPr>
                  <w:r>
                    <w:rPr>
                      <w:rFonts w:hint="default" w:ascii="Times New Roman" w:hAnsi="Times New Roman" w:cs="Times New Roman"/>
                      <w:b/>
                      <w:bCs/>
                      <w:color w:val="FF0000"/>
                      <w:kern w:val="0"/>
                      <w:szCs w:val="21"/>
                    </w:rPr>
                    <w:t>NH</w:t>
                  </w:r>
                  <w:r>
                    <w:rPr>
                      <w:rFonts w:hint="default" w:ascii="Times New Roman" w:hAnsi="Times New Roman" w:cs="Times New Roman"/>
                      <w:b/>
                      <w:bCs/>
                      <w:color w:val="FF0000"/>
                      <w:kern w:val="0"/>
                      <w:szCs w:val="21"/>
                      <w:vertAlign w:val="subscript"/>
                    </w:rPr>
                    <w:t>3</w:t>
                  </w:r>
                  <w:r>
                    <w:rPr>
                      <w:rFonts w:hint="default" w:ascii="Times New Roman" w:hAnsi="Times New Roman" w:cs="Times New Roman"/>
                      <w:b/>
                      <w:bCs/>
                      <w:color w:val="FF0000"/>
                      <w:kern w:val="0"/>
                      <w:szCs w:val="21"/>
                    </w:rPr>
                    <w:t>-N</w:t>
                  </w:r>
                </w:p>
              </w:tc>
              <w:tc>
                <w:tcPr>
                  <w:tcW w:w="1144" w:type="pct"/>
                  <w:tcBorders>
                    <w:tl2br w:val="nil"/>
                    <w:tr2bl w:val="nil"/>
                  </w:tcBorders>
                  <w:vAlign w:val="center"/>
                  <w:tcPrChange w:id="3903"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w:t>
                  </w:r>
                  <w:r>
                    <w:rPr>
                      <w:rFonts w:hint="default" w:ascii="Times New Roman" w:hAnsi="Times New Roman" w:eastAsia="宋体" w:cs="Times New Roman"/>
                      <w:color w:val="FF0000"/>
                    </w:rPr>
                    <w:t>0.6</w:t>
                  </w:r>
                </w:p>
              </w:tc>
              <w:tc>
                <w:tcPr>
                  <w:tcW w:w="1144" w:type="pct"/>
                  <w:tcBorders>
                    <w:tl2br w:val="nil"/>
                    <w:tr2bl w:val="nil"/>
                  </w:tcBorders>
                  <w:vAlign w:val="center"/>
                  <w:tcPrChange w:id="3904"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eastAsia="宋体" w:cs="Times New Roman"/>
                      <w:color w:val="FF0000"/>
                    </w:rPr>
                    <w:t>≤10</w:t>
                  </w:r>
                </w:p>
              </w:tc>
              <w:tc>
                <w:tcPr>
                  <w:tcW w:w="1144" w:type="pct"/>
                  <w:tcBorders>
                    <w:tl2br w:val="nil"/>
                    <w:tr2bl w:val="nil"/>
                  </w:tcBorders>
                  <w:vAlign w:val="center"/>
                  <w:tcPrChange w:id="3905"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906"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906" w:author="Hohokam⁶⁶⁶" w:date="2023-02-07T16:28:34Z">
                  <w:trPr>
                    <w:cantSplit/>
                    <w:trHeight w:val="235" w:hRule="atLeast"/>
                    <w:jc w:val="center"/>
                  </w:trPr>
                </w:trPrChange>
              </w:trPr>
              <w:tc>
                <w:tcPr>
                  <w:tcW w:w="1566" w:type="pct"/>
                  <w:tcBorders>
                    <w:tl2br w:val="nil"/>
                    <w:tr2bl w:val="nil"/>
                  </w:tcBorders>
                  <w:vAlign w:val="center"/>
                  <w:tcPrChange w:id="3907"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 w:val="21"/>
                      <w:szCs w:val="21"/>
                      <w:lang w:val="en-US" w:eastAsia="zh-CN" w:bidi="ar-SA"/>
                    </w:rPr>
                  </w:pPr>
                  <w:r>
                    <w:rPr>
                      <w:rFonts w:hint="default" w:ascii="Times New Roman" w:hAnsi="Times New Roman" w:cs="Times New Roman"/>
                      <w:b/>
                      <w:bCs/>
                      <w:color w:val="FF0000"/>
                      <w:kern w:val="0"/>
                      <w:szCs w:val="21"/>
                    </w:rPr>
                    <w:t>TP</w:t>
                  </w:r>
                </w:p>
              </w:tc>
              <w:tc>
                <w:tcPr>
                  <w:tcW w:w="1144" w:type="pct"/>
                  <w:tcBorders>
                    <w:tl2br w:val="nil"/>
                    <w:tr2bl w:val="nil"/>
                  </w:tcBorders>
                  <w:vAlign w:val="center"/>
                  <w:tcPrChange w:id="3908"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≤104</w:t>
                  </w:r>
                </w:p>
              </w:tc>
              <w:tc>
                <w:tcPr>
                  <w:tcW w:w="1144" w:type="pct"/>
                  <w:tcBorders>
                    <w:tl2br w:val="nil"/>
                    <w:tr2bl w:val="nil"/>
                  </w:tcBorders>
                  <w:vAlign w:val="center"/>
                  <w:tcPrChange w:id="3909"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eastAsia="宋体" w:cs="Times New Roman"/>
                      <w:color w:val="FF0000"/>
                    </w:rPr>
                    <w:t>≤1</w:t>
                  </w:r>
                </w:p>
              </w:tc>
              <w:tc>
                <w:tcPr>
                  <w:tcW w:w="1144" w:type="pct"/>
                  <w:tcBorders>
                    <w:tl2br w:val="nil"/>
                    <w:tr2bl w:val="nil"/>
                  </w:tcBorders>
                  <w:vAlign w:val="center"/>
                  <w:tcPrChange w:id="3910"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911"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911" w:author="Hohokam⁶⁶⁶" w:date="2023-02-07T16:28:34Z">
                  <w:trPr>
                    <w:cantSplit/>
                    <w:trHeight w:val="235" w:hRule="atLeast"/>
                    <w:jc w:val="center"/>
                  </w:trPr>
                </w:trPrChange>
              </w:trPr>
              <w:tc>
                <w:tcPr>
                  <w:tcW w:w="1566" w:type="pct"/>
                  <w:tcBorders>
                    <w:tl2br w:val="nil"/>
                    <w:tr2bl w:val="nil"/>
                  </w:tcBorders>
                  <w:vAlign w:val="center"/>
                  <w:tcPrChange w:id="3912"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eastAsia="宋体" w:cs="Times New Roman"/>
                      <w:bCs/>
                      <w:color w:val="FF0000"/>
                      <w:kern w:val="0"/>
                      <w:sz w:val="21"/>
                      <w:szCs w:val="21"/>
                      <w:lang w:val="en-US" w:eastAsia="zh-CN" w:bidi="ar-SA"/>
                    </w:rPr>
                  </w:pPr>
                  <w:r>
                    <w:rPr>
                      <w:rFonts w:hint="default" w:ascii="Times New Roman" w:hAnsi="Times New Roman" w:cs="Times New Roman"/>
                      <w:b/>
                      <w:bCs/>
                      <w:color w:val="FF0000"/>
                      <w:kern w:val="0"/>
                      <w:szCs w:val="21"/>
                      <w:lang w:eastAsia="zh-CN"/>
                    </w:rPr>
                    <w:t>石油类</w:t>
                  </w:r>
                </w:p>
              </w:tc>
              <w:tc>
                <w:tcPr>
                  <w:tcW w:w="1144" w:type="pct"/>
                  <w:tcBorders>
                    <w:tl2br w:val="nil"/>
                    <w:tr2bl w:val="nil"/>
                  </w:tcBorders>
                  <w:vAlign w:val="center"/>
                  <w:tcPrChange w:id="3913"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≤13</w:t>
                  </w:r>
                </w:p>
              </w:tc>
              <w:tc>
                <w:tcPr>
                  <w:tcW w:w="1144" w:type="pct"/>
                  <w:tcBorders>
                    <w:tl2br w:val="nil"/>
                    <w:tr2bl w:val="nil"/>
                  </w:tcBorders>
                  <w:vAlign w:val="center"/>
                  <w:tcPrChange w:id="3914"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eastAsia="宋体" w:cs="Times New Roman"/>
                      <w:color w:val="FF0000"/>
                    </w:rPr>
                    <w:t>≤1</w:t>
                  </w:r>
                </w:p>
              </w:tc>
              <w:tc>
                <w:tcPr>
                  <w:tcW w:w="1144" w:type="pct"/>
                  <w:tcBorders>
                    <w:tl2br w:val="nil"/>
                    <w:tr2bl w:val="nil"/>
                  </w:tcBorders>
                  <w:vAlign w:val="center"/>
                  <w:tcPrChange w:id="3915"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3916" w:author="Hohokam⁶⁶⁶" w:date="2023-02-07T16:28:3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cantSplit/>
                <w:trHeight w:val="235" w:hRule="atLeast"/>
                <w:jc w:val="center"/>
                <w:trPrChange w:id="3916" w:author="Hohokam⁶⁶⁶" w:date="2023-02-07T16:28:34Z">
                  <w:trPr>
                    <w:cantSplit/>
                    <w:trHeight w:val="235" w:hRule="atLeast"/>
                    <w:jc w:val="center"/>
                  </w:trPr>
                </w:trPrChange>
              </w:trPr>
              <w:tc>
                <w:tcPr>
                  <w:tcW w:w="1566" w:type="pct"/>
                  <w:tcBorders>
                    <w:tl2br w:val="nil"/>
                    <w:tr2bl w:val="nil"/>
                  </w:tcBorders>
                  <w:vAlign w:val="center"/>
                  <w:tcPrChange w:id="3917" w:author="Hohokam⁶⁶⁶" w:date="2023-02-07T16:28:34Z">
                    <w:tcPr>
                      <w:tcW w:w="1566" w:type="pct"/>
                      <w:tcBorders>
                        <w:tl2br w:val="nil"/>
                        <w:tr2bl w:val="nil"/>
                      </w:tcBorders>
                      <w:vAlign w:val="center"/>
                    </w:tcPr>
                  </w:tcPrChange>
                </w:tcPr>
                <w:p>
                  <w:pPr>
                    <w:adjustRightInd w:val="0"/>
                    <w:snapToGrid w:val="0"/>
                    <w:jc w:val="center"/>
                    <w:rPr>
                      <w:rFonts w:hint="default" w:ascii="Times New Roman" w:hAnsi="Times New Roman" w:cs="Times New Roman"/>
                      <w:b/>
                      <w:bCs/>
                      <w:color w:val="FF0000"/>
                      <w:kern w:val="0"/>
                      <w:szCs w:val="21"/>
                      <w:lang w:eastAsia="zh-CN"/>
                    </w:rPr>
                  </w:pPr>
                  <w:r>
                    <w:rPr>
                      <w:rFonts w:hint="default" w:ascii="Times New Roman" w:hAnsi="Times New Roman" w:cs="Times New Roman"/>
                      <w:b/>
                      <w:bCs/>
                      <w:color w:val="FF0000"/>
                      <w:kern w:val="0"/>
                      <w:szCs w:val="21"/>
                      <w:lang w:eastAsia="zh-CN"/>
                    </w:rPr>
                    <w:t>类大肠菌群</w:t>
                  </w:r>
                </w:p>
              </w:tc>
              <w:tc>
                <w:tcPr>
                  <w:tcW w:w="1144" w:type="pct"/>
                  <w:tcBorders>
                    <w:tl2br w:val="nil"/>
                    <w:tr2bl w:val="nil"/>
                  </w:tcBorders>
                  <w:vAlign w:val="center"/>
                  <w:tcPrChange w:id="3918"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w:t>
                  </w:r>
                  <w:r>
                    <w:rPr>
                      <w:rFonts w:hint="default" w:ascii="Times New Roman" w:hAnsi="Times New Roman" w:eastAsia="宋体" w:cs="Times New Roman"/>
                      <w:color w:val="FF0000"/>
                    </w:rPr>
                    <w:t>3200</w:t>
                  </w:r>
                  <w:r>
                    <w:rPr>
                      <w:rFonts w:hint="default" w:ascii="Times New Roman" w:hAnsi="Times New Roman" w:eastAsia="宋体" w:cs="Times New Roman"/>
                      <w:color w:val="FF0000"/>
                      <w:spacing w:val="-20"/>
                    </w:rPr>
                    <w:t>（个/l）</w:t>
                  </w:r>
                </w:p>
              </w:tc>
              <w:tc>
                <w:tcPr>
                  <w:tcW w:w="1144" w:type="pct"/>
                  <w:tcBorders>
                    <w:tl2br w:val="nil"/>
                    <w:tr2bl w:val="nil"/>
                  </w:tcBorders>
                  <w:vAlign w:val="center"/>
                  <w:tcPrChange w:id="3919"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≤2000</w:t>
                  </w:r>
                  <w:r>
                    <w:rPr>
                      <w:rFonts w:hint="default" w:ascii="Times New Roman" w:hAnsi="Times New Roman" w:eastAsia="宋体" w:cs="Times New Roman"/>
                      <w:color w:val="FF0000"/>
                      <w:spacing w:val="-20"/>
                    </w:rPr>
                    <w:t>（个/l）</w:t>
                  </w:r>
                </w:p>
              </w:tc>
              <w:tc>
                <w:tcPr>
                  <w:tcW w:w="1144" w:type="pct"/>
                  <w:tcBorders>
                    <w:tl2br w:val="nil"/>
                    <w:tr2bl w:val="nil"/>
                  </w:tcBorders>
                  <w:vAlign w:val="center"/>
                  <w:tcPrChange w:id="3920" w:author="Hohokam⁶⁶⁶" w:date="2023-02-07T16:28:34Z">
                    <w:tcPr>
                      <w:tcW w:w="1144" w:type="pct"/>
                      <w:tcBorders>
                        <w:tl2br w:val="nil"/>
                        <w:tr2bl w:val="nil"/>
                      </w:tcBorders>
                      <w:vAlign w:val="center"/>
                    </w:tcPr>
                  </w:tcPrChange>
                </w:tcPr>
                <w:p>
                  <w:pPr>
                    <w:adjustRightInd w:val="0"/>
                    <w:snapToGrid w:val="0"/>
                    <w:jc w:val="center"/>
                    <w:rPr>
                      <w:rFonts w:hint="default" w:ascii="Times New Roman" w:hAnsi="Times New Roman" w:cs="Times New Roman"/>
                      <w:bCs/>
                      <w:color w:val="FF0000"/>
                      <w:kern w:val="0"/>
                      <w:szCs w:val="21"/>
                      <w:lang w:val="en-US" w:eastAsia="zh-CN"/>
                    </w:rPr>
                  </w:pPr>
                  <w:r>
                    <w:rPr>
                      <w:rFonts w:hint="default" w:ascii="Times New Roman" w:hAnsi="Times New Roman" w:cs="Times New Roman"/>
                      <w:bCs/>
                      <w:color w:val="FF0000"/>
                      <w:kern w:val="0"/>
                      <w:szCs w:val="21"/>
                      <w:lang w:val="en-US" w:eastAsia="zh-CN"/>
                    </w:rPr>
                    <w:t>90%</w:t>
                  </w:r>
                </w:p>
              </w:tc>
            </w:tr>
          </w:tbl>
          <w:p>
            <w:pPr>
              <w:rPr>
                <w:rFonts w:hint="eastAsia"/>
                <w:color w:val="FF0000"/>
                <w:lang w:val="en-US" w:eastAsia="zh-CN"/>
              </w:rPr>
            </w:pPr>
          </w:p>
          <w:p>
            <w:pPr>
              <w:adjustRightInd w:val="0"/>
              <w:snapToGrid w:val="0"/>
              <w:jc w:val="center"/>
              <w:rPr>
                <w:rFonts w:hint="eastAsia" w:eastAsia="宋体"/>
                <w:b/>
                <w:bCs/>
                <w:color w:val="FF0000"/>
                <w:sz w:val="24"/>
                <w:lang w:eastAsia="zh-CN"/>
              </w:rPr>
            </w:pPr>
            <w:r>
              <w:rPr>
                <w:b/>
                <w:bCs/>
                <w:color w:val="FF0000"/>
                <w:sz w:val="24"/>
              </w:rPr>
              <w:t>表</w:t>
            </w:r>
            <w:r>
              <w:rPr>
                <w:rFonts w:hint="eastAsia"/>
                <w:b/>
                <w:bCs/>
                <w:color w:val="FF0000"/>
                <w:sz w:val="24"/>
                <w:lang w:val="en-US" w:eastAsia="zh-CN"/>
              </w:rPr>
              <w:t>4</w:t>
            </w:r>
            <w:r>
              <w:rPr>
                <w:rFonts w:hint="eastAsia"/>
                <w:b/>
                <w:bCs/>
                <w:color w:val="FF0000"/>
                <w:sz w:val="24"/>
              </w:rPr>
              <w:t>-</w:t>
            </w:r>
            <w:r>
              <w:rPr>
                <w:rFonts w:hint="eastAsia"/>
                <w:b/>
                <w:bCs/>
                <w:color w:val="FF0000"/>
                <w:sz w:val="24"/>
                <w:lang w:val="en-US" w:eastAsia="zh-CN"/>
              </w:rPr>
              <w:t>15</w:t>
            </w:r>
            <w:r>
              <w:rPr>
                <w:rFonts w:hint="default" w:ascii="Times New Roman" w:hAnsi="Times New Roman" w:eastAsia="宋体" w:cs="Times New Roman"/>
                <w:b/>
                <w:bCs/>
                <w:color w:val="FF0000"/>
                <w:sz w:val="24"/>
              </w:rPr>
              <w:t xml:space="preserve"> </w:t>
            </w:r>
            <w:r>
              <w:rPr>
                <w:rFonts w:hint="default" w:ascii="Times New Roman" w:hAnsi="Times New Roman" w:eastAsia="宋体" w:cs="Times New Roman"/>
                <w:b/>
                <w:bCs/>
                <w:color w:val="FF0000"/>
                <w:sz w:val="24"/>
                <w:szCs w:val="24"/>
              </w:rPr>
              <w:t>《城市污水再生利用 工业用水水质》GB</w:t>
            </w:r>
            <w:r>
              <w:rPr>
                <w:rFonts w:hint="default" w:ascii="Times New Roman" w:hAnsi="Times New Roman" w:eastAsia="宋体" w:cs="Times New Roman"/>
                <w:b/>
                <w:bCs/>
                <w:color w:val="FF0000"/>
                <w:sz w:val="24"/>
              </w:rPr>
              <w:t>/T50335-2002</w:t>
            </w:r>
            <w:r>
              <w:rPr>
                <w:rFonts w:hint="default" w:ascii="Times New Roman" w:hAnsi="Times New Roman" w:eastAsia="宋体" w:cs="Times New Roman"/>
                <w:b/>
                <w:bCs/>
                <w:color w:val="FF0000"/>
                <w:sz w:val="24"/>
                <w:szCs w:val="24"/>
              </w:rPr>
              <w:t>中敞开式循环冷却系统补充水</w:t>
            </w:r>
            <w:r>
              <w:rPr>
                <w:rFonts w:hint="eastAsia" w:ascii="Times New Roman" w:hAnsi="Times New Roman" w:eastAsia="宋体" w:cs="Times New Roman"/>
                <w:b/>
                <w:bCs/>
                <w:color w:val="FF0000"/>
                <w:sz w:val="24"/>
                <w:szCs w:val="24"/>
                <w:lang w:eastAsia="zh-CN"/>
              </w:rPr>
              <w:t>标准</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921" w:author="Hohokam⁶⁶⁶" w:date="2023-02-07T16:28:34Z">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792"/>
              <w:gridCol w:w="1429"/>
              <w:gridCol w:w="1045"/>
              <w:gridCol w:w="1045"/>
              <w:gridCol w:w="1045"/>
              <w:gridCol w:w="1045"/>
              <w:gridCol w:w="1049"/>
              <w:tblGridChange w:id="3922">
                <w:tblGrid>
                  <w:gridCol w:w="1803"/>
                  <w:gridCol w:w="1438"/>
                  <w:gridCol w:w="1051"/>
                  <w:gridCol w:w="1051"/>
                  <w:gridCol w:w="1051"/>
                  <w:gridCol w:w="1051"/>
                  <w:gridCol w:w="105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92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235" w:hRule="atLeast"/>
                <w:jc w:val="center"/>
                <w:trPrChange w:id="3923" w:author="Hohokam⁶⁶⁶" w:date="2023-02-07T16:28:34Z">
                  <w:trPr>
                    <w:cantSplit/>
                    <w:trHeight w:val="235" w:hRule="atLeast"/>
                    <w:jc w:val="center"/>
                  </w:trPr>
                </w:trPrChange>
              </w:trPr>
              <w:tc>
                <w:tcPr>
                  <w:tcW w:w="1060" w:type="pct"/>
                  <w:tcBorders>
                    <w:top w:val="single" w:color="000000" w:sz="4" w:space="0"/>
                    <w:left w:val="single" w:color="000000" w:sz="0" w:space="0"/>
                    <w:bottom w:val="single" w:color="000000" w:sz="4" w:space="0"/>
                    <w:right w:val="single" w:color="000000" w:sz="4" w:space="0"/>
                  </w:tcBorders>
                  <w:vAlign w:val="center"/>
                  <w:tcPrChange w:id="3924" w:author="Hohokam⁶⁶⁶" w:date="2023-02-07T16:28:34Z">
                    <w:tcPr>
                      <w:tcW w:w="1060" w:type="pct"/>
                      <w:tcBorders>
                        <w:top w:val="single" w:color="000000" w:sz="4" w:space="0"/>
                        <w:left w:val="single" w:color="000000" w:sz="0" w:space="0"/>
                        <w:bottom w:val="single" w:color="000000" w:sz="4" w:space="0"/>
                        <w:right w:val="single" w:color="000000" w:sz="4" w:space="0"/>
                      </w:tcBorders>
                      <w:vAlign w:val="center"/>
                    </w:tcPr>
                  </w:tcPrChange>
                </w:tcPr>
                <w:p>
                  <w:pPr>
                    <w:adjustRightInd w:val="0"/>
                    <w:snapToGrid w:val="0"/>
                    <w:jc w:val="center"/>
                    <w:rPr>
                      <w:b/>
                      <w:bCs/>
                      <w:color w:val="FF0000"/>
                      <w:kern w:val="0"/>
                      <w:szCs w:val="21"/>
                    </w:rPr>
                  </w:pPr>
                  <w:r>
                    <w:rPr>
                      <w:b/>
                      <w:bCs/>
                      <w:color w:val="FF0000"/>
                      <w:kern w:val="0"/>
                      <w:szCs w:val="21"/>
                    </w:rPr>
                    <w:t>项目污染因子</w:t>
                  </w:r>
                </w:p>
              </w:tc>
              <w:tc>
                <w:tcPr>
                  <w:tcW w:w="845" w:type="pct"/>
                  <w:tcBorders>
                    <w:top w:val="single" w:color="000000" w:sz="4" w:space="0"/>
                    <w:left w:val="single" w:color="000000" w:sz="4" w:space="0"/>
                    <w:bottom w:val="single" w:color="000000" w:sz="4" w:space="0"/>
                    <w:right w:val="single" w:color="000000" w:sz="4" w:space="0"/>
                  </w:tcBorders>
                  <w:vAlign w:val="center"/>
                  <w:tcPrChange w:id="3925" w:author="Hohokam⁶⁶⁶" w:date="2023-02-07T16:28:34Z">
                    <w:tcPr>
                      <w:tcW w:w="845" w:type="pct"/>
                      <w:tcBorders>
                        <w:top w:val="single" w:color="000000" w:sz="4" w:space="0"/>
                        <w:left w:val="single" w:color="000000" w:sz="4" w:space="0"/>
                        <w:bottom w:val="single" w:color="000000" w:sz="4" w:space="0"/>
                        <w:right w:val="single" w:color="000000" w:sz="4" w:space="0"/>
                      </w:tcBorders>
                      <w:vAlign w:val="center"/>
                    </w:tcPr>
                  </w:tcPrChange>
                </w:tcPr>
                <w:p>
                  <w:pPr>
                    <w:adjustRightInd w:val="0"/>
                    <w:snapToGrid w:val="0"/>
                    <w:jc w:val="center"/>
                    <w:rPr>
                      <w:b/>
                      <w:bCs/>
                      <w:color w:val="FF0000"/>
                      <w:kern w:val="0"/>
                      <w:szCs w:val="21"/>
                    </w:rPr>
                  </w:pPr>
                  <w:r>
                    <w:rPr>
                      <w:b/>
                      <w:bCs/>
                      <w:color w:val="FF0000"/>
                      <w:kern w:val="0"/>
                      <w:szCs w:val="21"/>
                    </w:rPr>
                    <w:t>pH（无量纲）</w:t>
                  </w:r>
                </w:p>
              </w:tc>
              <w:tc>
                <w:tcPr>
                  <w:tcW w:w="618" w:type="pct"/>
                  <w:tcBorders>
                    <w:top w:val="single" w:color="auto" w:sz="4" w:space="0"/>
                    <w:left w:val="single" w:color="000000" w:sz="4" w:space="0"/>
                  </w:tcBorders>
                  <w:vAlign w:val="center"/>
                  <w:tcPrChange w:id="3926" w:author="Hohokam⁶⁶⁶" w:date="2023-02-07T16:28:34Z">
                    <w:tcPr>
                      <w:tcW w:w="618" w:type="pct"/>
                      <w:tcBorders>
                        <w:top w:val="single" w:color="auto" w:sz="4" w:space="0"/>
                        <w:left w:val="single" w:color="000000" w:sz="4" w:space="0"/>
                      </w:tcBorders>
                      <w:vAlign w:val="center"/>
                    </w:tcPr>
                  </w:tcPrChange>
                </w:tcPr>
                <w:p>
                  <w:pPr>
                    <w:adjustRightInd w:val="0"/>
                    <w:snapToGrid w:val="0"/>
                    <w:jc w:val="center"/>
                    <w:rPr>
                      <w:b/>
                      <w:bCs/>
                      <w:color w:val="FF0000"/>
                      <w:kern w:val="0"/>
                      <w:szCs w:val="21"/>
                    </w:rPr>
                  </w:pPr>
                  <w:r>
                    <w:rPr>
                      <w:b/>
                      <w:bCs/>
                      <w:color w:val="FF0000"/>
                      <w:kern w:val="0"/>
                      <w:szCs w:val="21"/>
                    </w:rPr>
                    <w:t>COD</w:t>
                  </w:r>
                </w:p>
              </w:tc>
              <w:tc>
                <w:tcPr>
                  <w:tcW w:w="618" w:type="pct"/>
                  <w:tcBorders>
                    <w:top w:val="single" w:color="auto" w:sz="4" w:space="0"/>
                  </w:tcBorders>
                  <w:vAlign w:val="center"/>
                  <w:tcPrChange w:id="3927" w:author="Hohokam⁶⁶⁶" w:date="2023-02-07T16:28:34Z">
                    <w:tcPr>
                      <w:tcW w:w="618" w:type="pct"/>
                      <w:tcBorders>
                        <w:top w:val="single" w:color="auto" w:sz="4" w:space="0"/>
                      </w:tcBorders>
                      <w:vAlign w:val="center"/>
                    </w:tcPr>
                  </w:tcPrChange>
                </w:tcPr>
                <w:p>
                  <w:pPr>
                    <w:adjustRightInd w:val="0"/>
                    <w:snapToGrid w:val="0"/>
                    <w:jc w:val="center"/>
                    <w:rPr>
                      <w:b/>
                      <w:bCs/>
                      <w:color w:val="FF0000"/>
                      <w:kern w:val="0"/>
                      <w:szCs w:val="21"/>
                    </w:rPr>
                  </w:pPr>
                  <w:r>
                    <w:rPr>
                      <w:b/>
                      <w:bCs/>
                      <w:color w:val="FF0000"/>
                      <w:kern w:val="0"/>
                      <w:szCs w:val="21"/>
                    </w:rPr>
                    <w:t>SS</w:t>
                  </w:r>
                </w:p>
              </w:tc>
              <w:tc>
                <w:tcPr>
                  <w:tcW w:w="618" w:type="pct"/>
                  <w:tcBorders>
                    <w:top w:val="single" w:color="auto" w:sz="4" w:space="0"/>
                  </w:tcBorders>
                  <w:vAlign w:val="center"/>
                  <w:tcPrChange w:id="3928" w:author="Hohokam⁶⁶⁶" w:date="2023-02-07T16:28:34Z">
                    <w:tcPr>
                      <w:tcW w:w="618" w:type="pct"/>
                      <w:tcBorders>
                        <w:top w:val="single" w:color="auto" w:sz="4" w:space="0"/>
                      </w:tcBorders>
                      <w:vAlign w:val="center"/>
                    </w:tcPr>
                  </w:tcPrChange>
                </w:tcPr>
                <w:p>
                  <w:pPr>
                    <w:adjustRightInd w:val="0"/>
                    <w:snapToGrid w:val="0"/>
                    <w:jc w:val="center"/>
                    <w:rPr>
                      <w:b/>
                      <w:bCs/>
                      <w:color w:val="FF0000"/>
                      <w:kern w:val="0"/>
                      <w:szCs w:val="21"/>
                    </w:rPr>
                  </w:pPr>
                  <w:r>
                    <w:rPr>
                      <w:b/>
                      <w:bCs/>
                      <w:color w:val="FF0000"/>
                      <w:kern w:val="0"/>
                      <w:szCs w:val="21"/>
                    </w:rPr>
                    <w:t>NH</w:t>
                  </w:r>
                  <w:r>
                    <w:rPr>
                      <w:b/>
                      <w:bCs/>
                      <w:color w:val="FF0000"/>
                      <w:kern w:val="0"/>
                      <w:szCs w:val="21"/>
                      <w:vertAlign w:val="subscript"/>
                    </w:rPr>
                    <w:t>3</w:t>
                  </w:r>
                  <w:r>
                    <w:rPr>
                      <w:b/>
                      <w:bCs/>
                      <w:color w:val="FF0000"/>
                      <w:kern w:val="0"/>
                      <w:szCs w:val="21"/>
                    </w:rPr>
                    <w:t>-N</w:t>
                  </w:r>
                </w:p>
              </w:tc>
              <w:tc>
                <w:tcPr>
                  <w:tcW w:w="618" w:type="pct"/>
                  <w:tcBorders>
                    <w:top w:val="single" w:color="auto" w:sz="4" w:space="0"/>
                  </w:tcBorders>
                  <w:vAlign w:val="center"/>
                  <w:tcPrChange w:id="3929" w:author="Hohokam⁶⁶⁶" w:date="2023-02-07T16:28:34Z">
                    <w:tcPr>
                      <w:tcW w:w="618" w:type="pct"/>
                      <w:tcBorders>
                        <w:top w:val="single" w:color="auto" w:sz="4" w:space="0"/>
                      </w:tcBorders>
                      <w:vAlign w:val="center"/>
                    </w:tcPr>
                  </w:tcPrChange>
                </w:tcPr>
                <w:p>
                  <w:pPr>
                    <w:adjustRightInd w:val="0"/>
                    <w:snapToGrid w:val="0"/>
                    <w:jc w:val="center"/>
                    <w:rPr>
                      <w:b/>
                      <w:bCs/>
                      <w:color w:val="FF0000"/>
                      <w:kern w:val="0"/>
                      <w:szCs w:val="21"/>
                    </w:rPr>
                  </w:pPr>
                  <w:r>
                    <w:rPr>
                      <w:b/>
                      <w:bCs/>
                      <w:color w:val="FF0000"/>
                      <w:kern w:val="0"/>
                      <w:szCs w:val="21"/>
                    </w:rPr>
                    <w:t>TP</w:t>
                  </w:r>
                </w:p>
              </w:tc>
              <w:tc>
                <w:tcPr>
                  <w:tcW w:w="620" w:type="pct"/>
                  <w:tcBorders>
                    <w:top w:val="single" w:color="auto" w:sz="4" w:space="0"/>
                    <w:right w:val="single" w:color="auto" w:sz="4" w:space="0"/>
                  </w:tcBorders>
                  <w:vAlign w:val="center"/>
                  <w:tcPrChange w:id="3930" w:author="Hohokam⁶⁶⁶" w:date="2023-02-07T16:28:34Z">
                    <w:tcPr>
                      <w:tcW w:w="620" w:type="pct"/>
                      <w:tcBorders>
                        <w:top w:val="single" w:color="auto" w:sz="4" w:space="0"/>
                        <w:right w:val="single" w:color="auto" w:sz="4" w:space="0"/>
                      </w:tcBorders>
                      <w:vAlign w:val="center"/>
                    </w:tcPr>
                  </w:tcPrChange>
                </w:tcPr>
                <w:p>
                  <w:pPr>
                    <w:adjustRightInd w:val="0"/>
                    <w:snapToGrid w:val="0"/>
                    <w:jc w:val="center"/>
                    <w:rPr>
                      <w:rFonts w:hint="eastAsia" w:eastAsia="宋体"/>
                      <w:b/>
                      <w:bCs/>
                      <w:color w:val="FF0000"/>
                      <w:kern w:val="0"/>
                      <w:szCs w:val="21"/>
                      <w:lang w:eastAsia="zh-CN"/>
                    </w:rPr>
                  </w:pPr>
                  <w:r>
                    <w:rPr>
                      <w:rFonts w:hint="eastAsia"/>
                      <w:b/>
                      <w:bCs/>
                      <w:color w:val="FF0000"/>
                      <w:kern w:val="0"/>
                      <w:szCs w:val="21"/>
                      <w:lang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931"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cantSplit/>
                <w:trHeight w:val="235" w:hRule="atLeast"/>
                <w:jc w:val="center"/>
                <w:trPrChange w:id="3931" w:author="Hohokam⁶⁶⁶" w:date="2023-02-07T16:28:34Z">
                  <w:trPr>
                    <w:cantSplit/>
                    <w:trHeight w:val="235" w:hRule="atLeast"/>
                    <w:jc w:val="center"/>
                  </w:trPr>
                </w:trPrChange>
              </w:trPr>
              <w:tc>
                <w:tcPr>
                  <w:tcW w:w="1060" w:type="pct"/>
                  <w:tcBorders>
                    <w:top w:val="single" w:color="000000" w:sz="4" w:space="0"/>
                    <w:left w:val="single" w:color="000000" w:sz="4" w:space="0"/>
                    <w:bottom w:val="single" w:color="000000" w:sz="4" w:space="0"/>
                    <w:right w:val="single" w:color="000000" w:sz="4" w:space="0"/>
                  </w:tcBorders>
                  <w:vAlign w:val="center"/>
                  <w:tcPrChange w:id="3932" w:author="Hohokam⁶⁶⁶" w:date="2023-02-07T16:28:34Z">
                    <w:tcPr>
                      <w:tcW w:w="1060" w:type="pct"/>
                      <w:tcBorders>
                        <w:top w:val="single" w:color="000000" w:sz="4" w:space="0"/>
                        <w:left w:val="single" w:color="000000" w:sz="4" w:space="0"/>
                        <w:bottom w:val="single" w:color="000000" w:sz="4" w:space="0"/>
                        <w:right w:val="single" w:color="000000" w:sz="4" w:space="0"/>
                      </w:tcBorders>
                      <w:vAlign w:val="center"/>
                    </w:tcPr>
                  </w:tcPrChange>
                </w:tcPr>
                <w:p>
                  <w:pPr>
                    <w:adjustRightInd w:val="0"/>
                    <w:snapToGrid w:val="0"/>
                    <w:jc w:val="center"/>
                    <w:rPr>
                      <w:rFonts w:hint="eastAsia" w:eastAsia="宋体"/>
                      <w:bCs/>
                      <w:color w:val="FF0000"/>
                      <w:kern w:val="0"/>
                      <w:szCs w:val="21"/>
                      <w:lang w:eastAsia="zh-CN"/>
                    </w:rPr>
                  </w:pPr>
                  <w:r>
                    <w:rPr>
                      <w:rFonts w:hint="eastAsia"/>
                      <w:bCs/>
                      <w:color w:val="FF0000"/>
                      <w:kern w:val="0"/>
                      <w:szCs w:val="21"/>
                      <w:lang w:eastAsia="zh-CN"/>
                    </w:rPr>
                    <w:t>处理要求</w:t>
                  </w:r>
                </w:p>
              </w:tc>
              <w:tc>
                <w:tcPr>
                  <w:tcW w:w="845" w:type="pct"/>
                  <w:tcBorders>
                    <w:top w:val="single" w:color="000000" w:sz="4" w:space="0"/>
                    <w:left w:val="single" w:color="000000" w:sz="4" w:space="0"/>
                    <w:bottom w:val="single" w:color="auto" w:sz="4" w:space="0"/>
                  </w:tcBorders>
                  <w:vAlign w:val="center"/>
                  <w:tcPrChange w:id="3933" w:author="Hohokam⁶⁶⁶" w:date="2023-02-07T16:28:34Z">
                    <w:tcPr>
                      <w:tcW w:w="845" w:type="pct"/>
                      <w:tcBorders>
                        <w:top w:val="single" w:color="000000" w:sz="4" w:space="0"/>
                        <w:left w:val="single" w:color="000000" w:sz="4" w:space="0"/>
                        <w:bottom w:val="single" w:color="auto" w:sz="4" w:space="0"/>
                      </w:tcBorders>
                      <w:vAlign w:val="center"/>
                    </w:tcPr>
                  </w:tcPrChange>
                </w:tcPr>
                <w:p>
                  <w:pPr>
                    <w:adjustRightInd w:val="0"/>
                    <w:snapToGrid w:val="0"/>
                    <w:jc w:val="center"/>
                    <w:rPr>
                      <w:rFonts w:hint="default" w:eastAsia="宋体"/>
                      <w:bCs/>
                      <w:color w:val="FF0000"/>
                      <w:kern w:val="0"/>
                      <w:szCs w:val="21"/>
                      <w:lang w:val="en-US" w:eastAsia="zh-CN"/>
                    </w:rPr>
                  </w:pPr>
                  <w:r>
                    <w:rPr>
                      <w:rFonts w:hint="eastAsia"/>
                      <w:bCs/>
                      <w:color w:val="FF0000"/>
                      <w:kern w:val="0"/>
                      <w:szCs w:val="21"/>
                      <w:lang w:val="en-US" w:eastAsia="zh-CN"/>
                    </w:rPr>
                    <w:t>6.5-8.5</w:t>
                  </w:r>
                </w:p>
              </w:tc>
              <w:tc>
                <w:tcPr>
                  <w:tcW w:w="618" w:type="pct"/>
                  <w:tcBorders>
                    <w:bottom w:val="single" w:color="auto" w:sz="4" w:space="0"/>
                  </w:tcBorders>
                  <w:vAlign w:val="center"/>
                  <w:tcPrChange w:id="3934" w:author="Hohokam⁶⁶⁶" w:date="2023-02-07T16:28:34Z">
                    <w:tcPr>
                      <w:tcW w:w="618" w:type="pct"/>
                      <w:tcBorders>
                        <w:bottom w:val="single" w:color="auto" w:sz="4" w:space="0"/>
                      </w:tcBorders>
                      <w:vAlign w:val="center"/>
                    </w:tcPr>
                  </w:tcPrChange>
                </w:tcPr>
                <w:p>
                  <w:pPr>
                    <w:adjustRightInd w:val="0"/>
                    <w:snapToGrid w:val="0"/>
                    <w:jc w:val="center"/>
                    <w:rPr>
                      <w:rFonts w:hint="default" w:eastAsia="宋体"/>
                      <w:bCs/>
                      <w:color w:val="FF0000"/>
                      <w:kern w:val="0"/>
                      <w:szCs w:val="21"/>
                      <w:lang w:val="en-US" w:eastAsia="zh-CN"/>
                    </w:rPr>
                  </w:pPr>
                  <w:r>
                    <w:rPr>
                      <w:rFonts w:hint="eastAsia"/>
                      <w:bCs/>
                      <w:color w:val="FF0000"/>
                      <w:kern w:val="0"/>
                      <w:szCs w:val="21"/>
                      <w:lang w:val="en-US" w:eastAsia="zh-CN"/>
                    </w:rPr>
                    <w:t>≤60</w:t>
                  </w:r>
                </w:p>
              </w:tc>
              <w:tc>
                <w:tcPr>
                  <w:tcW w:w="618" w:type="pct"/>
                  <w:tcBorders>
                    <w:bottom w:val="single" w:color="auto" w:sz="4" w:space="0"/>
                  </w:tcBorders>
                  <w:vAlign w:val="center"/>
                  <w:tcPrChange w:id="3935" w:author="Hohokam⁶⁶⁶" w:date="2023-02-07T16:28:34Z">
                    <w:tcPr>
                      <w:tcW w:w="618" w:type="pct"/>
                      <w:tcBorders>
                        <w:bottom w:val="single" w:color="auto" w:sz="4" w:space="0"/>
                      </w:tcBorders>
                      <w:vAlign w:val="center"/>
                    </w:tcPr>
                  </w:tcPrChange>
                </w:tcPr>
                <w:p>
                  <w:pPr>
                    <w:adjustRightInd w:val="0"/>
                    <w:snapToGrid w:val="0"/>
                    <w:jc w:val="center"/>
                    <w:rPr>
                      <w:rFonts w:hint="eastAsia" w:eastAsia="宋体"/>
                      <w:bCs/>
                      <w:color w:val="FF0000"/>
                      <w:kern w:val="0"/>
                      <w:szCs w:val="21"/>
                      <w:lang w:eastAsia="zh-CN"/>
                    </w:rPr>
                  </w:pPr>
                  <w:r>
                    <w:rPr>
                      <w:rFonts w:hint="eastAsia"/>
                      <w:bCs/>
                      <w:color w:val="FF0000"/>
                      <w:kern w:val="0"/>
                      <w:szCs w:val="21"/>
                      <w:lang w:val="en-US" w:eastAsia="zh-CN"/>
                    </w:rPr>
                    <w:t>/</w:t>
                  </w:r>
                </w:p>
              </w:tc>
              <w:tc>
                <w:tcPr>
                  <w:tcW w:w="618" w:type="pct"/>
                  <w:tcBorders>
                    <w:bottom w:val="single" w:color="auto" w:sz="4" w:space="0"/>
                  </w:tcBorders>
                  <w:vAlign w:val="center"/>
                  <w:tcPrChange w:id="3936" w:author="Hohokam⁶⁶⁶" w:date="2023-02-07T16:28:34Z">
                    <w:tcPr>
                      <w:tcW w:w="618" w:type="pct"/>
                      <w:tcBorders>
                        <w:bottom w:val="single" w:color="auto" w:sz="4" w:space="0"/>
                      </w:tcBorders>
                      <w:vAlign w:val="center"/>
                    </w:tcPr>
                  </w:tcPrChange>
                </w:tcPr>
                <w:p>
                  <w:pPr>
                    <w:adjustRightInd w:val="0"/>
                    <w:snapToGrid w:val="0"/>
                    <w:jc w:val="center"/>
                    <w:rPr>
                      <w:rFonts w:hint="default"/>
                      <w:bCs/>
                      <w:color w:val="FF0000"/>
                      <w:kern w:val="0"/>
                      <w:szCs w:val="21"/>
                      <w:lang w:val="en-US"/>
                    </w:rPr>
                  </w:pPr>
                  <w:r>
                    <w:rPr>
                      <w:rFonts w:hint="eastAsia"/>
                      <w:bCs/>
                      <w:color w:val="FF0000"/>
                      <w:kern w:val="0"/>
                      <w:szCs w:val="21"/>
                      <w:lang w:val="en-US" w:eastAsia="zh-CN"/>
                    </w:rPr>
                    <w:t>≤10</w:t>
                  </w:r>
                </w:p>
              </w:tc>
              <w:tc>
                <w:tcPr>
                  <w:tcW w:w="618" w:type="pct"/>
                  <w:tcBorders>
                    <w:bottom w:val="single" w:color="auto" w:sz="4" w:space="0"/>
                  </w:tcBorders>
                  <w:vAlign w:val="center"/>
                  <w:tcPrChange w:id="3937" w:author="Hohokam⁶⁶⁶" w:date="2023-02-07T16:28:34Z">
                    <w:tcPr>
                      <w:tcW w:w="618" w:type="pct"/>
                      <w:tcBorders>
                        <w:bottom w:val="single" w:color="auto" w:sz="4" w:space="0"/>
                      </w:tcBorders>
                      <w:vAlign w:val="center"/>
                    </w:tcPr>
                  </w:tcPrChange>
                </w:tcPr>
                <w:p>
                  <w:pPr>
                    <w:adjustRightInd w:val="0"/>
                    <w:snapToGrid w:val="0"/>
                    <w:jc w:val="center"/>
                    <w:rPr>
                      <w:bCs/>
                      <w:color w:val="FF0000"/>
                      <w:kern w:val="0"/>
                      <w:szCs w:val="21"/>
                    </w:rPr>
                  </w:pPr>
                  <w:r>
                    <w:rPr>
                      <w:rFonts w:hint="eastAsia"/>
                      <w:bCs/>
                      <w:color w:val="FF0000"/>
                      <w:kern w:val="0"/>
                      <w:szCs w:val="21"/>
                      <w:lang w:val="en-US" w:eastAsia="zh-CN"/>
                    </w:rPr>
                    <w:t>≤1</w:t>
                  </w:r>
                </w:p>
              </w:tc>
              <w:tc>
                <w:tcPr>
                  <w:tcW w:w="620" w:type="pct"/>
                  <w:tcBorders>
                    <w:bottom w:val="single" w:color="auto" w:sz="4" w:space="0"/>
                    <w:right w:val="single" w:color="auto" w:sz="4" w:space="0"/>
                  </w:tcBorders>
                  <w:vAlign w:val="center"/>
                  <w:tcPrChange w:id="3938" w:author="Hohokam⁶⁶⁶" w:date="2023-02-07T16:28:34Z">
                    <w:tcPr>
                      <w:tcW w:w="620" w:type="pct"/>
                      <w:tcBorders>
                        <w:bottom w:val="single" w:color="auto" w:sz="4" w:space="0"/>
                        <w:right w:val="single" w:color="auto" w:sz="4" w:space="0"/>
                      </w:tcBorders>
                      <w:vAlign w:val="center"/>
                    </w:tcPr>
                  </w:tcPrChange>
                </w:tcPr>
                <w:p>
                  <w:pPr>
                    <w:adjustRightInd w:val="0"/>
                    <w:snapToGrid w:val="0"/>
                    <w:jc w:val="center"/>
                    <w:rPr>
                      <w:rFonts w:hint="eastAsia"/>
                      <w:bCs/>
                      <w:color w:val="FF0000"/>
                      <w:kern w:val="0"/>
                      <w:szCs w:val="21"/>
                      <w:lang w:val="en-US" w:eastAsia="zh-CN"/>
                    </w:rPr>
                  </w:pPr>
                  <w:r>
                    <w:rPr>
                      <w:rFonts w:hint="eastAsia"/>
                      <w:bCs/>
                      <w:color w:val="FF0000"/>
                      <w:kern w:val="0"/>
                      <w:szCs w:val="21"/>
                      <w:lang w:val="en-US" w:eastAsia="zh-CN"/>
                    </w:rPr>
                    <w:t>≤1</w:t>
                  </w:r>
                </w:p>
              </w:tc>
            </w:tr>
          </w:tbl>
          <w:p>
            <w:pPr>
              <w:spacing w:line="360" w:lineRule="auto"/>
              <w:ind w:firstLine="480" w:firstLineChars="200"/>
              <w:contextualSpacing/>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根据企业提供的污水处理站设计方案，污水处理站采用先以</w:t>
            </w:r>
            <w:r>
              <w:rPr>
                <w:rFonts w:hint="eastAsia" w:ascii="宋体" w:hAnsi="宋体" w:eastAsia="宋体" w:cs="宋体"/>
                <w:color w:val="FF0000"/>
                <w:sz w:val="24"/>
                <w:szCs w:val="24"/>
              </w:rPr>
              <w:t>物化预处理再以生化（水解酸化+生物接触氧化）为主的工艺</w:t>
            </w:r>
            <w:r>
              <w:rPr>
                <w:rFonts w:hint="eastAsia" w:ascii="宋体" w:hAnsi="宋体" w:eastAsia="宋体" w:cs="宋体"/>
                <w:color w:val="FF0000"/>
                <w:sz w:val="24"/>
                <w:szCs w:val="24"/>
                <w:lang w:eastAsia="zh-CN"/>
              </w:rPr>
              <w:t>，</w:t>
            </w:r>
            <w:r>
              <w:rPr>
                <w:rFonts w:hint="default" w:ascii="Times New Roman" w:hAnsi="Times New Roman" w:eastAsia="宋体" w:cs="Times New Roman"/>
                <w:color w:val="FF0000"/>
                <w:sz w:val="24"/>
                <w:szCs w:val="24"/>
                <w:lang w:val="en-US" w:eastAsia="zh-CN"/>
              </w:rPr>
              <w:t>COD总去除率可达99.2%，SS总去除率可达94.2%</w:t>
            </w:r>
            <w:r>
              <w:rPr>
                <w:rFonts w:hint="eastAsia" w:ascii="Times New Roman" w:hAnsi="Times New Roman" w:eastAsia="宋体" w:cs="Times New Roman"/>
                <w:color w:val="FF0000"/>
                <w:sz w:val="24"/>
                <w:szCs w:val="24"/>
                <w:lang w:val="en-US" w:eastAsia="zh-CN"/>
              </w:rPr>
              <w:t>，经</w:t>
            </w:r>
            <w:r>
              <w:rPr>
                <w:rFonts w:hint="default" w:ascii="Times New Roman" w:hAnsi="Times New Roman" w:eastAsia="宋体" w:cs="Times New Roman"/>
                <w:color w:val="FF0000"/>
                <w:sz w:val="24"/>
                <w:szCs w:val="24"/>
                <w:lang w:eastAsia="zh-CN"/>
              </w:rPr>
              <w:t>处理后</w:t>
            </w:r>
            <w:r>
              <w:rPr>
                <w:rFonts w:hint="eastAsia" w:ascii="Times New Roman" w:hAnsi="Times New Roman" w:eastAsia="宋体" w:cs="Times New Roman"/>
                <w:color w:val="FF0000"/>
                <w:sz w:val="24"/>
                <w:szCs w:val="24"/>
                <w:lang w:val="en-US" w:eastAsia="zh-CN"/>
              </w:rPr>
              <w:t>COD浓度</w:t>
            </w:r>
            <w:commentRangeStart w:id="47"/>
            <w:commentRangeStart w:id="48"/>
            <w:r>
              <w:rPr>
                <w:rFonts w:hint="default" w:ascii="Times New Roman" w:hAnsi="Times New Roman" w:eastAsia="宋体" w:cs="Times New Roman"/>
                <w:color w:val="FF0000"/>
                <w:sz w:val="24"/>
                <w:szCs w:val="24"/>
                <w:lang w:val="en-US" w:eastAsia="zh-CN"/>
              </w:rPr>
              <w:t>≤60</w:t>
            </w:r>
            <w:ins w:id="3939" w:author="Hohokam⁶⁶⁶" w:date="2023-02-07T16:42:33Z">
              <w:r>
                <w:rPr>
                  <w:rFonts w:hint="eastAsia" w:ascii="Times New Roman" w:hAnsi="Times New Roman" w:eastAsia="宋体" w:cs="Times New Roman"/>
                  <w:color w:val="FF0000"/>
                  <w:sz w:val="24"/>
                  <w:highlight w:val="none"/>
                  <w:lang w:val="en-US" w:eastAsia="zh-CN"/>
                </w:rPr>
                <w:t>mg/L</w:t>
              </w:r>
            </w:ins>
            <w:r>
              <w:rPr>
                <w:rFonts w:hint="eastAsia" w:cs="Times New Roman"/>
                <w:color w:val="FF0000"/>
                <w:sz w:val="24"/>
                <w:szCs w:val="24"/>
                <w:lang w:val="en-US" w:eastAsia="zh-CN"/>
              </w:rPr>
              <w:t>，SS浓度</w:t>
            </w:r>
            <w:r>
              <w:rPr>
                <w:rFonts w:hint="default" w:ascii="Times New Roman" w:hAnsi="Times New Roman" w:eastAsia="宋体" w:cs="Times New Roman"/>
                <w:color w:val="FF0000"/>
                <w:sz w:val="24"/>
                <w:szCs w:val="24"/>
                <w:lang w:val="en-US" w:eastAsia="zh-CN"/>
              </w:rPr>
              <w:t>≤10</w:t>
            </w:r>
            <w:commentRangeEnd w:id="47"/>
            <w:r>
              <w:commentReference w:id="47"/>
            </w:r>
            <w:commentRangeEnd w:id="48"/>
            <w:r>
              <w:commentReference w:id="48"/>
            </w:r>
            <w:ins w:id="3940" w:author="Hohokam⁶⁶⁶" w:date="2023-02-07T16:42:35Z">
              <w:r>
                <w:rPr>
                  <w:rFonts w:hint="eastAsia" w:ascii="Times New Roman" w:hAnsi="Times New Roman" w:eastAsia="宋体" w:cs="Times New Roman"/>
                  <w:color w:val="FF0000"/>
                  <w:sz w:val="24"/>
                  <w:highlight w:val="none"/>
                  <w:lang w:val="en-US" w:eastAsia="zh-CN"/>
                </w:rPr>
                <w:t>mg/L</w:t>
              </w:r>
            </w:ins>
            <w:r>
              <w:rPr>
                <w:rFonts w:hint="eastAsia" w:cs="Times New Roman"/>
                <w:color w:val="FF0000"/>
                <w:sz w:val="24"/>
                <w:szCs w:val="24"/>
                <w:lang w:val="en-US" w:eastAsia="zh-CN"/>
              </w:rPr>
              <w:t>，本项目初期雨水中</w:t>
            </w:r>
            <w:r>
              <w:rPr>
                <w:rFonts w:hint="eastAsia" w:ascii="Times New Roman" w:hAnsi="Times New Roman" w:eastAsia="宋体" w:cs="Times New Roman"/>
                <w:color w:val="FF0000"/>
                <w:sz w:val="24"/>
                <w:highlight w:val="none"/>
                <w:lang w:val="en-US" w:eastAsia="zh-CN"/>
              </w:rPr>
              <w:t>COD 200mg/L、SS 100mg/L</w:t>
            </w:r>
            <w:r>
              <w:rPr>
                <w:rFonts w:hint="eastAsia" w:cs="Times New Roman"/>
                <w:color w:val="FF0000"/>
                <w:sz w:val="24"/>
                <w:highlight w:val="none"/>
                <w:lang w:val="en-US" w:eastAsia="zh-CN"/>
              </w:rPr>
              <w:t>，本项目初期雨水满足鹰普厂区内污水处理站的进水要求。处理后的尾水浓度可以达到</w:t>
            </w:r>
            <w:r>
              <w:rPr>
                <w:rFonts w:hint="default" w:ascii="Times New Roman" w:hAnsi="Times New Roman" w:eastAsia="宋体" w:cs="Times New Roman"/>
                <w:b w:val="0"/>
                <w:bCs w:val="0"/>
                <w:color w:val="FF0000"/>
                <w:sz w:val="24"/>
                <w:szCs w:val="24"/>
              </w:rPr>
              <w:t>《城市污水再生利用 工业用水水质》GB</w:t>
            </w:r>
            <w:r>
              <w:rPr>
                <w:rFonts w:hint="default" w:ascii="Times New Roman" w:hAnsi="Times New Roman" w:eastAsia="宋体" w:cs="Times New Roman"/>
                <w:b w:val="0"/>
                <w:bCs w:val="0"/>
                <w:color w:val="FF0000"/>
                <w:sz w:val="24"/>
              </w:rPr>
              <w:t>/T50335-2002</w:t>
            </w:r>
            <w:r>
              <w:rPr>
                <w:rFonts w:hint="default" w:ascii="Times New Roman" w:hAnsi="Times New Roman" w:eastAsia="宋体" w:cs="Times New Roman"/>
                <w:b w:val="0"/>
                <w:bCs w:val="0"/>
                <w:color w:val="FF0000"/>
                <w:sz w:val="24"/>
                <w:szCs w:val="24"/>
              </w:rPr>
              <w:t>中敞开式循环冷却系统补充水</w:t>
            </w:r>
            <w:r>
              <w:rPr>
                <w:rFonts w:hint="eastAsia" w:ascii="Times New Roman" w:hAnsi="Times New Roman" w:eastAsia="宋体" w:cs="Times New Roman"/>
                <w:b w:val="0"/>
                <w:bCs w:val="0"/>
                <w:color w:val="FF0000"/>
                <w:sz w:val="24"/>
                <w:szCs w:val="24"/>
                <w:lang w:eastAsia="zh-CN"/>
              </w:rPr>
              <w:t>标准</w:t>
            </w:r>
            <w:r>
              <w:rPr>
                <w:rFonts w:hint="eastAsia" w:cs="Times New Roman"/>
                <w:b w:val="0"/>
                <w:bCs w:val="0"/>
                <w:color w:val="FF0000"/>
                <w:sz w:val="24"/>
                <w:szCs w:val="24"/>
                <w:lang w:eastAsia="zh-CN"/>
              </w:rPr>
              <w:t>。</w:t>
            </w:r>
          </w:p>
          <w:p>
            <w:pPr>
              <w:spacing w:line="360" w:lineRule="auto"/>
              <w:ind w:firstLine="480" w:firstLineChars="200"/>
              <w:contextualSpacing/>
              <w:rPr>
                <w:ins w:id="3941" w:author="施" w:date="2023-02-07T13:53:55Z"/>
                <w:rFonts w:hint="default" w:ascii="Times New Roman" w:hAnsi="Times New Roman" w:eastAsia="宋体" w:cs="Times New Roman"/>
                <w:color w:val="FF0000"/>
                <w:sz w:val="24"/>
                <w:lang w:val="en-US" w:eastAsia="zh-CN"/>
              </w:rPr>
            </w:pPr>
            <w:ins w:id="3942" w:author="施" w:date="2023-02-07T13:54:00Z">
              <w:r>
                <w:rPr>
                  <w:rFonts w:hint="default" w:ascii="Calibri" w:hAnsi="Calibri" w:eastAsia="宋体" w:cs="Calibri"/>
                  <w:color w:val="FF0000"/>
                  <w:sz w:val="24"/>
                  <w:lang w:val="en-US" w:eastAsia="zh-CN"/>
                </w:rPr>
                <w:t>②</w:t>
              </w:r>
            </w:ins>
            <w:ins w:id="3943" w:author="施" w:date="2023-02-07T13:54:10Z">
              <w:r>
                <w:rPr>
                  <w:rFonts w:hint="eastAsia" w:ascii="Calibri" w:hAnsi="Calibri" w:cs="Calibri"/>
                  <w:color w:val="FF0000"/>
                  <w:sz w:val="24"/>
                  <w:lang w:val="en-US" w:eastAsia="zh-CN"/>
                </w:rPr>
                <w:t>处理</w:t>
              </w:r>
            </w:ins>
            <w:ins w:id="3944" w:author="施" w:date="2023-02-07T13:54:12Z">
              <w:r>
                <w:rPr>
                  <w:rFonts w:hint="eastAsia" w:ascii="Calibri" w:hAnsi="Calibri" w:cs="Calibri"/>
                  <w:color w:val="FF0000"/>
                  <w:sz w:val="24"/>
                  <w:lang w:val="en-US" w:eastAsia="zh-CN"/>
                </w:rPr>
                <w:t>水量</w:t>
              </w:r>
            </w:ins>
            <w:ins w:id="3945" w:author="施" w:date="2023-02-07T13:54:14Z">
              <w:r>
                <w:rPr>
                  <w:rFonts w:hint="eastAsia" w:ascii="Calibri" w:hAnsi="Calibri" w:cs="Calibri"/>
                  <w:color w:val="FF0000"/>
                  <w:sz w:val="24"/>
                  <w:lang w:val="en-US" w:eastAsia="zh-CN"/>
                </w:rPr>
                <w:t>可行性</w:t>
              </w:r>
            </w:ins>
            <w:ins w:id="3946" w:author="施" w:date="2023-02-07T13:54:15Z">
              <w:r>
                <w:rPr>
                  <w:rFonts w:hint="eastAsia" w:ascii="Calibri" w:hAnsi="Calibri" w:cs="Calibri"/>
                  <w:color w:val="FF0000"/>
                  <w:sz w:val="24"/>
                  <w:lang w:val="en-US" w:eastAsia="zh-CN"/>
                </w:rPr>
                <w:t>分析</w:t>
              </w:r>
            </w:ins>
          </w:p>
          <w:p>
            <w:pPr>
              <w:spacing w:line="360" w:lineRule="auto"/>
              <w:ind w:firstLine="480" w:firstLineChars="200"/>
              <w:contextualSpacing/>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本项目初期雨水产生量为</w:t>
            </w:r>
            <w:r>
              <w:rPr>
                <w:rFonts w:hint="eastAsia" w:cs="Times New Roman"/>
                <w:color w:val="FF0000"/>
                <w:sz w:val="24"/>
                <w:lang w:val="en-US" w:eastAsia="zh-CN"/>
              </w:rPr>
              <w:t>117</w:t>
            </w:r>
            <w:r>
              <w:rPr>
                <w:rFonts w:hint="eastAsia" w:ascii="Times New Roman" w:hAnsi="Times New Roman" w:eastAsia="宋体" w:cs="Times New Roman"/>
                <w:color w:val="FF0000"/>
                <w:sz w:val="24"/>
                <w:lang w:val="en-US" w:eastAsia="zh-CN"/>
              </w:rPr>
              <w:t xml:space="preserve"> t/a （折合</w:t>
            </w:r>
            <w:r>
              <w:rPr>
                <w:rFonts w:hint="eastAsia" w:cs="Times New Roman"/>
                <w:color w:val="FF0000"/>
                <w:sz w:val="24"/>
                <w:lang w:val="en-US" w:eastAsia="zh-CN"/>
              </w:rPr>
              <w:t>0.33</w:t>
            </w:r>
            <w:r>
              <w:rPr>
                <w:rFonts w:hint="eastAsia" w:ascii="Times New Roman" w:hAnsi="Times New Roman" w:eastAsia="宋体" w:cs="Times New Roman"/>
                <w:color w:val="FF0000"/>
                <w:sz w:val="24"/>
                <w:lang w:val="en-US" w:eastAsia="zh-CN"/>
              </w:rPr>
              <w:t>t/d），厂内污水站设计处理规模为10t/d，根据企业提供</w:t>
            </w:r>
            <w:r>
              <w:rPr>
                <w:rFonts w:hint="eastAsia" w:cs="Times New Roman"/>
                <w:color w:val="FF0000"/>
                <w:sz w:val="24"/>
                <w:lang w:val="en-US" w:eastAsia="zh-CN"/>
              </w:rPr>
              <w:t>污水处理站运行数据</w:t>
            </w:r>
            <w:r>
              <w:rPr>
                <w:rFonts w:hint="eastAsia" w:ascii="Times New Roman" w:hAnsi="Times New Roman" w:eastAsia="宋体" w:cs="Times New Roman"/>
                <w:color w:val="FF0000"/>
                <w:sz w:val="24"/>
                <w:lang w:val="en-US" w:eastAsia="zh-CN"/>
              </w:rPr>
              <w:t>，厂内污水站实际处理水量为</w:t>
            </w:r>
            <w:r>
              <w:rPr>
                <w:rFonts w:hint="eastAsia" w:cs="Times New Roman"/>
                <w:color w:val="FF0000"/>
                <w:sz w:val="24"/>
                <w:lang w:val="en-US" w:eastAsia="zh-CN"/>
              </w:rPr>
              <w:t>2096t/a，约</w:t>
            </w:r>
            <w:r>
              <w:rPr>
                <w:rFonts w:hint="eastAsia" w:ascii="Times New Roman" w:hAnsi="Times New Roman" w:eastAsia="宋体" w:cs="Times New Roman"/>
                <w:color w:val="FF0000"/>
                <w:sz w:val="24"/>
                <w:lang w:val="en-US" w:eastAsia="zh-CN"/>
              </w:rPr>
              <w:t xml:space="preserve"> </w:t>
            </w:r>
            <w:r>
              <w:rPr>
                <w:rFonts w:hint="eastAsia" w:cs="Times New Roman"/>
                <w:color w:val="FF0000"/>
                <w:sz w:val="24"/>
                <w:lang w:val="en-US" w:eastAsia="zh-CN"/>
              </w:rPr>
              <w:t xml:space="preserve">5.89 </w:t>
            </w:r>
            <w:r>
              <w:rPr>
                <w:rFonts w:hint="eastAsia" w:ascii="Times New Roman" w:hAnsi="Times New Roman" w:eastAsia="宋体" w:cs="Times New Roman"/>
                <w:color w:val="FF0000"/>
                <w:sz w:val="24"/>
                <w:lang w:val="en-US" w:eastAsia="zh-CN"/>
              </w:rPr>
              <w:t>t/d，可见厂内污水站尚有</w:t>
            </w:r>
            <w:r>
              <w:rPr>
                <w:rFonts w:hint="eastAsia" w:cs="Times New Roman"/>
                <w:color w:val="FF0000"/>
                <w:sz w:val="24"/>
                <w:lang w:val="en-US" w:eastAsia="zh-CN"/>
              </w:rPr>
              <w:t>4.11</w:t>
            </w:r>
            <w:r>
              <w:rPr>
                <w:rFonts w:hint="eastAsia" w:ascii="Times New Roman" w:hAnsi="Times New Roman" w:eastAsia="宋体" w:cs="Times New Roman"/>
                <w:color w:val="FF0000"/>
                <w:sz w:val="24"/>
                <w:lang w:val="en-US" w:eastAsia="zh-CN"/>
              </w:rPr>
              <w:t xml:space="preserve"> t/d的处理余量，完全有能力接收处理本项目初期雨水。</w:t>
            </w:r>
          </w:p>
          <w:p>
            <w:pPr>
              <w:spacing w:line="360" w:lineRule="auto"/>
              <w:ind w:firstLine="480" w:firstLineChars="200"/>
              <w:contextualSpacing/>
              <w:rPr>
                <w:rFonts w:hint="eastAsia"/>
                <w:b/>
                <w:sz w:val="24"/>
              </w:rPr>
            </w:pPr>
            <w:r>
              <w:rPr>
                <w:rFonts w:hint="eastAsia" w:ascii="Times New Roman" w:hAnsi="Times New Roman" w:eastAsia="宋体" w:cs="Times New Roman"/>
                <w:color w:val="FF0000"/>
                <w:sz w:val="24"/>
                <w:lang w:val="en-US" w:eastAsia="zh-CN"/>
              </w:rPr>
              <w:t>综上分析，本项目污水接入厂内污水站处理是可行的，也是可靠的。</w:t>
            </w:r>
          </w:p>
          <w:p>
            <w:pPr>
              <w:adjustRightInd w:val="0"/>
              <w:spacing w:line="360" w:lineRule="auto"/>
              <w:ind w:firstLine="482" w:firstLineChars="200"/>
              <w:rPr>
                <w:b/>
                <w:sz w:val="24"/>
              </w:rPr>
            </w:pPr>
            <w:r>
              <w:rPr>
                <w:rFonts w:hint="eastAsia"/>
                <w:b/>
                <w:sz w:val="24"/>
              </w:rPr>
              <w:t>2</w:t>
            </w:r>
            <w:r>
              <w:rPr>
                <w:b/>
                <w:sz w:val="24"/>
              </w:rPr>
              <w:t>.3</w:t>
            </w:r>
            <w:r>
              <w:rPr>
                <w:rFonts w:hint="eastAsia"/>
                <w:b/>
                <w:sz w:val="24"/>
              </w:rPr>
              <w:t>达标排放分析</w:t>
            </w:r>
          </w:p>
          <w:p>
            <w:pPr>
              <w:adjustRightInd w:val="0"/>
              <w:snapToGrid w:val="0"/>
              <w:spacing w:line="360" w:lineRule="auto"/>
              <w:ind w:firstLine="480" w:firstLineChars="200"/>
              <w:rPr>
                <w:b/>
                <w:kern w:val="0"/>
                <w:sz w:val="24"/>
              </w:rPr>
            </w:pPr>
            <w:ins w:id="3947" w:author="施" w:date="2023-02-07T13:54:23Z">
              <w:r>
                <w:rPr>
                  <w:rFonts w:hint="eastAsia"/>
                  <w:kern w:val="0"/>
                  <w:sz w:val="24"/>
                  <w:lang w:val="en-US" w:eastAsia="zh-CN"/>
                </w:rPr>
                <w:t>本项目</w:t>
              </w:r>
            </w:ins>
            <w:ins w:id="3948" w:author="施" w:date="2023-02-07T13:54:24Z">
              <w:r>
                <w:rPr>
                  <w:rFonts w:hint="eastAsia"/>
                  <w:kern w:val="0"/>
                  <w:sz w:val="24"/>
                  <w:lang w:val="en-US" w:eastAsia="zh-CN"/>
                </w:rPr>
                <w:t>不新增</w:t>
              </w:r>
            </w:ins>
            <w:ins w:id="3949" w:author="施" w:date="2023-02-07T13:54:26Z">
              <w:r>
                <w:rPr>
                  <w:rFonts w:hint="eastAsia"/>
                  <w:kern w:val="0"/>
                  <w:sz w:val="24"/>
                  <w:lang w:val="en-US" w:eastAsia="zh-CN"/>
                </w:rPr>
                <w:t>生活</w:t>
              </w:r>
            </w:ins>
            <w:ins w:id="3950" w:author="施" w:date="2023-02-07T13:54:27Z">
              <w:r>
                <w:rPr>
                  <w:rFonts w:hint="eastAsia"/>
                  <w:kern w:val="0"/>
                  <w:sz w:val="24"/>
                  <w:lang w:val="en-US" w:eastAsia="zh-CN"/>
                </w:rPr>
                <w:t>污水</w:t>
              </w:r>
            </w:ins>
            <w:ins w:id="3951" w:author="施" w:date="2023-02-07T13:54:50Z">
              <w:r>
                <w:rPr>
                  <w:rFonts w:hint="eastAsia"/>
                  <w:kern w:val="0"/>
                  <w:sz w:val="24"/>
                  <w:lang w:val="en-US" w:eastAsia="zh-CN"/>
                </w:rPr>
                <w:t>和</w:t>
              </w:r>
            </w:ins>
            <w:ins w:id="3952" w:author="施" w:date="2023-02-07T13:54:52Z">
              <w:r>
                <w:rPr>
                  <w:rFonts w:hint="eastAsia"/>
                  <w:kern w:val="0"/>
                  <w:sz w:val="24"/>
                  <w:lang w:val="en-US" w:eastAsia="zh-CN"/>
                </w:rPr>
                <w:t>生产</w:t>
              </w:r>
            </w:ins>
            <w:ins w:id="3953" w:author="施" w:date="2023-02-07T13:54:53Z">
              <w:r>
                <w:rPr>
                  <w:rFonts w:hint="eastAsia"/>
                  <w:kern w:val="0"/>
                  <w:sz w:val="24"/>
                  <w:lang w:val="en-US" w:eastAsia="zh-CN"/>
                </w:rPr>
                <w:t>废水</w:t>
              </w:r>
            </w:ins>
            <w:ins w:id="3954" w:author="施" w:date="2023-02-07T13:54:28Z">
              <w:r>
                <w:rPr>
                  <w:rFonts w:hint="eastAsia"/>
                  <w:kern w:val="0"/>
                  <w:sz w:val="24"/>
                  <w:lang w:val="en-US" w:eastAsia="zh-CN"/>
                </w:rPr>
                <w:t>排放</w:t>
              </w:r>
            </w:ins>
            <w:ins w:id="3955" w:author="施" w:date="2023-02-07T13:54:29Z">
              <w:r>
                <w:rPr>
                  <w:rFonts w:hint="eastAsia"/>
                  <w:kern w:val="0"/>
                  <w:sz w:val="24"/>
                  <w:lang w:val="en-US" w:eastAsia="zh-CN"/>
                </w:rPr>
                <w:t>。</w:t>
              </w:r>
            </w:ins>
            <w:ins w:id="3956" w:author="施" w:date="2023-02-07T13:54:30Z">
              <w:r>
                <w:rPr>
                  <w:rFonts w:hint="eastAsia"/>
                  <w:kern w:val="0"/>
                  <w:sz w:val="24"/>
                  <w:lang w:val="en-US" w:eastAsia="zh-CN"/>
                </w:rPr>
                <w:t>改建</w:t>
              </w:r>
            </w:ins>
            <w:ins w:id="3957" w:author="施" w:date="2023-02-07T13:54:43Z">
              <w:r>
                <w:rPr>
                  <w:rFonts w:hint="eastAsia"/>
                  <w:kern w:val="0"/>
                  <w:sz w:val="24"/>
                  <w:lang w:val="en-US" w:eastAsia="zh-CN"/>
                </w:rPr>
                <w:t>完成后</w:t>
              </w:r>
            </w:ins>
            <w:r>
              <w:rPr>
                <w:rFonts w:hint="eastAsia"/>
                <w:kern w:val="0"/>
                <w:sz w:val="24"/>
                <w:lang w:eastAsia="zh-CN"/>
              </w:rPr>
              <w:t>全厂废水</w:t>
            </w:r>
            <w:ins w:id="3958" w:author="施" w:date="2023-02-07T13:54:59Z">
              <w:r>
                <w:rPr>
                  <w:rFonts w:hint="eastAsia"/>
                  <w:kern w:val="0"/>
                  <w:sz w:val="24"/>
                  <w:lang w:val="en-US" w:eastAsia="zh-CN"/>
                </w:rPr>
                <w:t>排放</w:t>
              </w:r>
            </w:ins>
            <w:ins w:id="3959" w:author="施" w:date="2023-02-07T13:55:00Z">
              <w:r>
                <w:rPr>
                  <w:rFonts w:hint="eastAsia"/>
                  <w:kern w:val="0"/>
                  <w:sz w:val="24"/>
                  <w:lang w:val="en-US" w:eastAsia="zh-CN"/>
                </w:rPr>
                <w:t>情况</w:t>
              </w:r>
            </w:ins>
            <w:ins w:id="3960" w:author="施" w:date="2023-02-07T13:55:01Z">
              <w:r>
                <w:rPr>
                  <w:rFonts w:hint="eastAsia"/>
                  <w:kern w:val="0"/>
                  <w:sz w:val="24"/>
                  <w:lang w:val="en-US" w:eastAsia="zh-CN"/>
                </w:rPr>
                <w:t>不变</w:t>
              </w:r>
            </w:ins>
            <w:ins w:id="3961" w:author="施" w:date="2023-02-07T13:55:02Z">
              <w:r>
                <w:rPr>
                  <w:rFonts w:hint="eastAsia"/>
                  <w:kern w:val="0"/>
                  <w:sz w:val="24"/>
                  <w:lang w:val="en-US" w:eastAsia="zh-CN"/>
                </w:rPr>
                <w:t>，</w:t>
              </w:r>
            </w:ins>
            <w:r>
              <w:rPr>
                <w:kern w:val="0"/>
                <w:sz w:val="24"/>
              </w:rPr>
              <w:t>排放口基本情况见表</w:t>
            </w:r>
            <w:r>
              <w:rPr>
                <w:rFonts w:hint="eastAsia"/>
                <w:kern w:val="0"/>
                <w:sz w:val="24"/>
              </w:rPr>
              <w:t>4-</w:t>
            </w:r>
            <w:r>
              <w:rPr>
                <w:rFonts w:hint="eastAsia"/>
                <w:kern w:val="0"/>
                <w:sz w:val="24"/>
                <w:lang w:val="en-US" w:eastAsia="zh-CN"/>
              </w:rPr>
              <w:t>16</w:t>
            </w:r>
            <w:r>
              <w:rPr>
                <w:kern w:val="0"/>
                <w:sz w:val="24"/>
              </w:rPr>
              <w:t>，排放执行标准见表</w:t>
            </w:r>
            <w:r>
              <w:rPr>
                <w:rFonts w:hint="eastAsia"/>
                <w:kern w:val="0"/>
                <w:sz w:val="24"/>
              </w:rPr>
              <w:t>4-</w:t>
            </w:r>
            <w:r>
              <w:rPr>
                <w:rFonts w:hint="eastAsia"/>
                <w:kern w:val="0"/>
                <w:sz w:val="24"/>
                <w:lang w:val="en-US" w:eastAsia="zh-CN"/>
              </w:rPr>
              <w:t>17</w:t>
            </w:r>
            <w:r>
              <w:rPr>
                <w:kern w:val="0"/>
                <w:sz w:val="24"/>
              </w:rPr>
              <w:t>，排放信息见表</w:t>
            </w:r>
            <w:r>
              <w:rPr>
                <w:rFonts w:hint="eastAsia"/>
                <w:kern w:val="0"/>
                <w:sz w:val="24"/>
              </w:rPr>
              <w:t>4-</w:t>
            </w:r>
            <w:r>
              <w:rPr>
                <w:rFonts w:hint="eastAsia"/>
                <w:kern w:val="0"/>
                <w:sz w:val="24"/>
                <w:lang w:val="en-US" w:eastAsia="zh-CN"/>
              </w:rPr>
              <w:t>18</w:t>
            </w:r>
            <w:r>
              <w:rPr>
                <w:kern w:val="0"/>
                <w:sz w:val="24"/>
              </w:rPr>
              <w:t>。</w:t>
            </w:r>
          </w:p>
          <w:p>
            <w:pPr>
              <w:jc w:val="center"/>
              <w:rPr>
                <w:ins w:id="3962" w:author="Hohokam⁶⁶⁶" w:date="2023-02-07T16:44:00Z"/>
                <w:b/>
                <w:kern w:val="0"/>
                <w:sz w:val="24"/>
              </w:rPr>
            </w:pPr>
          </w:p>
          <w:p>
            <w:pPr>
              <w:jc w:val="center"/>
              <w:rPr>
                <w:ins w:id="3963" w:author="Hohokam⁶⁶⁶" w:date="2023-02-07T16:44:01Z"/>
                <w:b/>
                <w:kern w:val="0"/>
                <w:sz w:val="24"/>
              </w:rPr>
            </w:pPr>
          </w:p>
          <w:p>
            <w:pPr>
              <w:jc w:val="center"/>
              <w:rPr>
                <w:ins w:id="3964" w:author="Hohokam⁶⁶⁶" w:date="2023-02-07T16:44:01Z"/>
                <w:b/>
                <w:kern w:val="0"/>
                <w:sz w:val="24"/>
              </w:rPr>
            </w:pPr>
          </w:p>
          <w:p>
            <w:pPr>
              <w:jc w:val="center"/>
              <w:rPr>
                <w:ins w:id="3965" w:author="Hohokam⁶⁶⁶" w:date="2023-02-07T16:44:02Z"/>
                <w:b/>
                <w:kern w:val="0"/>
                <w:sz w:val="24"/>
              </w:rPr>
            </w:pPr>
          </w:p>
          <w:p>
            <w:pPr>
              <w:jc w:val="center"/>
              <w:rPr>
                <w:ins w:id="3966" w:author="Hohokam⁶⁶⁶" w:date="2023-02-07T16:44:02Z"/>
                <w:b/>
                <w:kern w:val="0"/>
                <w:sz w:val="24"/>
              </w:rPr>
            </w:pPr>
          </w:p>
          <w:p>
            <w:pPr>
              <w:jc w:val="center"/>
              <w:rPr>
                <w:ins w:id="3967" w:author="Hohokam⁶⁶⁶" w:date="2023-02-07T16:44:03Z"/>
                <w:b/>
                <w:kern w:val="0"/>
                <w:sz w:val="24"/>
              </w:rPr>
            </w:pPr>
          </w:p>
          <w:p>
            <w:pPr>
              <w:jc w:val="center"/>
              <w:rPr>
                <w:b/>
                <w:kern w:val="0"/>
                <w:sz w:val="24"/>
              </w:rPr>
            </w:pPr>
            <w:r>
              <w:rPr>
                <w:b/>
                <w:kern w:val="0"/>
                <w:sz w:val="24"/>
              </w:rPr>
              <w:t>表</w:t>
            </w:r>
            <w:r>
              <w:rPr>
                <w:rFonts w:hint="eastAsia"/>
                <w:b/>
                <w:kern w:val="0"/>
                <w:sz w:val="24"/>
              </w:rPr>
              <w:t>4-</w:t>
            </w:r>
            <w:r>
              <w:rPr>
                <w:rFonts w:hint="eastAsia"/>
                <w:b/>
                <w:kern w:val="0"/>
                <w:sz w:val="24"/>
                <w:lang w:val="en-US" w:eastAsia="zh-CN"/>
              </w:rPr>
              <w:t>16</w:t>
            </w:r>
            <w:r>
              <w:rPr>
                <w:b/>
                <w:kern w:val="0"/>
                <w:sz w:val="24"/>
              </w:rPr>
              <w:t xml:space="preserve"> 本项目</w:t>
            </w:r>
            <w:r>
              <w:rPr>
                <w:rFonts w:hint="eastAsia"/>
                <w:b/>
                <w:kern w:val="0"/>
                <w:sz w:val="24"/>
                <w:lang w:eastAsia="zh-CN"/>
              </w:rPr>
              <w:t>全厂</w:t>
            </w:r>
            <w:r>
              <w:rPr>
                <w:b/>
                <w:kern w:val="0"/>
                <w:sz w:val="24"/>
              </w:rPr>
              <w:t>废水排放口基本情况表</w:t>
            </w:r>
          </w:p>
          <w:tbl>
            <w:tblPr>
              <w:tblStyle w:val="38"/>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3968" w:author="Hohokam⁶⁶⁶" w:date="2023-02-07T16:28:34Z">
                <w:tblPr>
                  <w:tblStyle w:val="38"/>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452"/>
              <w:gridCol w:w="881"/>
              <w:gridCol w:w="891"/>
              <w:gridCol w:w="803"/>
              <w:gridCol w:w="715"/>
              <w:gridCol w:w="686"/>
              <w:gridCol w:w="914"/>
              <w:gridCol w:w="516"/>
              <w:gridCol w:w="628"/>
              <w:gridCol w:w="892"/>
              <w:gridCol w:w="1116"/>
              <w:tblGridChange w:id="3969">
                <w:tblGrid>
                  <w:gridCol w:w="439"/>
                  <w:gridCol w:w="881"/>
                  <w:gridCol w:w="1206"/>
                  <w:gridCol w:w="1004"/>
                  <w:gridCol w:w="686"/>
                  <w:gridCol w:w="549"/>
                  <w:gridCol w:w="767"/>
                  <w:gridCol w:w="469"/>
                  <w:gridCol w:w="522"/>
                  <w:gridCol w:w="855"/>
                  <w:gridCol w:w="1116"/>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970"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3970" w:author="Hohokam⁶⁶⁶" w:date="2023-02-07T16:28:34Z">
                  <w:trPr>
                    <w:jc w:val="center"/>
                  </w:trPr>
                </w:trPrChange>
              </w:trPr>
              <w:tc>
                <w:tcPr>
                  <w:tcW w:w="452" w:type="dxa"/>
                  <w:vMerge w:val="restart"/>
                  <w:tcBorders>
                    <w:top w:val="single" w:color="000000" w:sz="4" w:space="0"/>
                    <w:left w:val="single" w:color="000000" w:sz="0" w:space="0"/>
                    <w:bottom w:val="single" w:color="000000" w:sz="4" w:space="0"/>
                    <w:right w:val="single" w:color="000000" w:sz="4" w:space="0"/>
                  </w:tcBorders>
                  <w:vAlign w:val="center"/>
                  <w:tcPrChange w:id="3971" w:author="Hohokam⁶⁶⁶" w:date="2023-02-07T16:28:34Z">
                    <w:tcPr>
                      <w:tcW w:w="452" w:type="dxa"/>
                      <w:vMerge w:val="restart"/>
                      <w:tcBorders>
                        <w:top w:val="single" w:color="000000" w:sz="4" w:space="0"/>
                        <w:left w:val="single" w:color="000000" w:sz="0" w:space="0"/>
                        <w:bottom w:val="single" w:color="000000" w:sz="4" w:space="0"/>
                        <w:right w:val="single" w:color="000000" w:sz="4" w:space="0"/>
                      </w:tcBorders>
                      <w:vAlign w:val="center"/>
                    </w:tcPr>
                  </w:tcPrChange>
                </w:tcPr>
                <w:p>
                  <w:pPr>
                    <w:adjustRightInd w:val="0"/>
                    <w:snapToGrid w:val="0"/>
                    <w:jc w:val="center"/>
                    <w:rPr>
                      <w:b/>
                      <w:szCs w:val="21"/>
                    </w:rPr>
                  </w:pPr>
                  <w:r>
                    <w:rPr>
                      <w:b/>
                      <w:szCs w:val="21"/>
                    </w:rPr>
                    <w:t>序号</w:t>
                  </w:r>
                </w:p>
              </w:tc>
              <w:tc>
                <w:tcPr>
                  <w:tcW w:w="881" w:type="dxa"/>
                  <w:vMerge w:val="restart"/>
                  <w:tcBorders>
                    <w:top w:val="single" w:color="000000" w:sz="4" w:space="0"/>
                    <w:left w:val="single" w:color="000000" w:sz="4" w:space="0"/>
                    <w:bottom w:val="single" w:color="000000" w:sz="4" w:space="0"/>
                    <w:right w:val="single" w:color="000000" w:sz="4" w:space="0"/>
                  </w:tcBorders>
                  <w:vAlign w:val="center"/>
                  <w:tcPrChange w:id="3972" w:author="Hohokam⁶⁶⁶" w:date="2023-02-07T16:28:34Z">
                    <w:tcPr>
                      <w:tcW w:w="881" w:type="dxa"/>
                      <w:vMerge w:val="restart"/>
                      <w:tcBorders>
                        <w:top w:val="single" w:color="000000" w:sz="4" w:space="0"/>
                        <w:left w:val="single" w:color="000000" w:sz="4" w:space="0"/>
                        <w:bottom w:val="single" w:color="000000" w:sz="4" w:space="0"/>
                        <w:right w:val="single" w:color="000000" w:sz="4" w:space="0"/>
                      </w:tcBorders>
                      <w:vAlign w:val="center"/>
                    </w:tcPr>
                  </w:tcPrChange>
                </w:tcPr>
                <w:p>
                  <w:pPr>
                    <w:adjustRightInd w:val="0"/>
                    <w:snapToGrid w:val="0"/>
                    <w:jc w:val="center"/>
                    <w:rPr>
                      <w:b/>
                      <w:szCs w:val="21"/>
                    </w:rPr>
                  </w:pPr>
                  <w:r>
                    <w:rPr>
                      <w:b/>
                      <w:szCs w:val="21"/>
                    </w:rPr>
                    <w:t>排放口编号</w:t>
                  </w:r>
                </w:p>
              </w:tc>
              <w:tc>
                <w:tcPr>
                  <w:tcW w:w="1694" w:type="dxa"/>
                  <w:gridSpan w:val="2"/>
                  <w:tcBorders>
                    <w:top w:val="single" w:color="auto" w:sz="4" w:space="0"/>
                    <w:left w:val="single" w:color="000000" w:sz="4" w:space="0"/>
                  </w:tcBorders>
                  <w:vAlign w:val="center"/>
                  <w:tcPrChange w:id="3973" w:author="Hohokam⁶⁶⁶" w:date="2023-02-07T16:28:34Z">
                    <w:tcPr>
                      <w:tcW w:w="1694" w:type="dxa"/>
                      <w:gridSpan w:val="2"/>
                      <w:tcBorders>
                        <w:top w:val="single" w:color="auto" w:sz="4" w:space="0"/>
                        <w:left w:val="single" w:color="000000" w:sz="4" w:space="0"/>
                      </w:tcBorders>
                      <w:vAlign w:val="center"/>
                    </w:tcPr>
                  </w:tcPrChange>
                </w:tcPr>
                <w:p>
                  <w:pPr>
                    <w:adjustRightInd w:val="0"/>
                    <w:snapToGrid w:val="0"/>
                    <w:jc w:val="center"/>
                    <w:rPr>
                      <w:b/>
                      <w:szCs w:val="21"/>
                    </w:rPr>
                  </w:pPr>
                  <w:r>
                    <w:rPr>
                      <w:b/>
                      <w:szCs w:val="21"/>
                    </w:rPr>
                    <w:t>排放口地理坐标</w:t>
                  </w:r>
                </w:p>
              </w:tc>
              <w:tc>
                <w:tcPr>
                  <w:tcW w:w="715" w:type="dxa"/>
                  <w:vMerge w:val="restart"/>
                  <w:tcBorders>
                    <w:top w:val="single" w:color="auto" w:sz="4" w:space="0"/>
                  </w:tcBorders>
                  <w:vAlign w:val="center"/>
                  <w:tcPrChange w:id="3974" w:author="Hohokam⁶⁶⁶" w:date="2023-02-07T16:28:34Z">
                    <w:tcPr>
                      <w:tcW w:w="715" w:type="dxa"/>
                      <w:vMerge w:val="restart"/>
                      <w:tcBorders>
                        <w:top w:val="single" w:color="auto" w:sz="4" w:space="0"/>
                      </w:tcBorders>
                      <w:vAlign w:val="center"/>
                    </w:tcPr>
                  </w:tcPrChange>
                </w:tcPr>
                <w:p>
                  <w:pPr>
                    <w:adjustRightInd w:val="0"/>
                    <w:snapToGrid w:val="0"/>
                    <w:jc w:val="center"/>
                    <w:rPr>
                      <w:b/>
                      <w:szCs w:val="21"/>
                    </w:rPr>
                  </w:pPr>
                  <w:r>
                    <w:rPr>
                      <w:b/>
                      <w:szCs w:val="21"/>
                    </w:rPr>
                    <w:t>废水排放量（万t/a）</w:t>
                  </w:r>
                </w:p>
              </w:tc>
              <w:tc>
                <w:tcPr>
                  <w:tcW w:w="686" w:type="dxa"/>
                  <w:vMerge w:val="restart"/>
                  <w:tcBorders>
                    <w:top w:val="single" w:color="auto" w:sz="4" w:space="0"/>
                  </w:tcBorders>
                  <w:vAlign w:val="center"/>
                  <w:tcPrChange w:id="3975" w:author="Hohokam⁶⁶⁶" w:date="2023-02-07T16:28:34Z">
                    <w:tcPr>
                      <w:tcW w:w="686" w:type="dxa"/>
                      <w:vMerge w:val="restart"/>
                      <w:tcBorders>
                        <w:top w:val="single" w:color="auto" w:sz="4" w:space="0"/>
                      </w:tcBorders>
                      <w:vAlign w:val="center"/>
                    </w:tcPr>
                  </w:tcPrChange>
                </w:tcPr>
                <w:p>
                  <w:pPr>
                    <w:adjustRightInd w:val="0"/>
                    <w:snapToGrid w:val="0"/>
                    <w:jc w:val="center"/>
                    <w:rPr>
                      <w:b/>
                      <w:szCs w:val="21"/>
                    </w:rPr>
                  </w:pPr>
                  <w:r>
                    <w:rPr>
                      <w:b/>
                      <w:szCs w:val="21"/>
                    </w:rPr>
                    <w:t>排放去向</w:t>
                  </w:r>
                </w:p>
              </w:tc>
              <w:tc>
                <w:tcPr>
                  <w:tcW w:w="914" w:type="dxa"/>
                  <w:vMerge w:val="restart"/>
                  <w:tcBorders>
                    <w:top w:val="single" w:color="auto" w:sz="4" w:space="0"/>
                  </w:tcBorders>
                  <w:vAlign w:val="center"/>
                  <w:tcPrChange w:id="3976" w:author="Hohokam⁶⁶⁶" w:date="2023-02-07T16:28:34Z">
                    <w:tcPr>
                      <w:tcW w:w="914" w:type="dxa"/>
                      <w:vMerge w:val="restart"/>
                      <w:tcBorders>
                        <w:top w:val="single" w:color="auto" w:sz="4" w:space="0"/>
                      </w:tcBorders>
                      <w:vAlign w:val="center"/>
                    </w:tcPr>
                  </w:tcPrChange>
                </w:tcPr>
                <w:p>
                  <w:pPr>
                    <w:adjustRightInd w:val="0"/>
                    <w:snapToGrid w:val="0"/>
                    <w:jc w:val="center"/>
                    <w:rPr>
                      <w:b/>
                      <w:szCs w:val="21"/>
                    </w:rPr>
                  </w:pPr>
                  <w:r>
                    <w:rPr>
                      <w:b/>
                      <w:szCs w:val="21"/>
                    </w:rPr>
                    <w:t>排放规律</w:t>
                  </w:r>
                </w:p>
              </w:tc>
              <w:tc>
                <w:tcPr>
                  <w:tcW w:w="516" w:type="dxa"/>
                  <w:vMerge w:val="restart"/>
                  <w:tcBorders>
                    <w:top w:val="single" w:color="auto" w:sz="4" w:space="0"/>
                  </w:tcBorders>
                  <w:vAlign w:val="center"/>
                  <w:tcPrChange w:id="3977" w:author="Hohokam⁶⁶⁶" w:date="2023-02-07T16:28:34Z">
                    <w:tcPr>
                      <w:tcW w:w="516" w:type="dxa"/>
                      <w:vMerge w:val="restart"/>
                      <w:tcBorders>
                        <w:top w:val="single" w:color="auto" w:sz="4" w:space="0"/>
                      </w:tcBorders>
                      <w:vAlign w:val="center"/>
                    </w:tcPr>
                  </w:tcPrChange>
                </w:tcPr>
                <w:p>
                  <w:pPr>
                    <w:adjustRightInd w:val="0"/>
                    <w:snapToGrid w:val="0"/>
                    <w:jc w:val="center"/>
                    <w:rPr>
                      <w:b/>
                      <w:szCs w:val="21"/>
                    </w:rPr>
                  </w:pPr>
                  <w:r>
                    <w:rPr>
                      <w:b/>
                      <w:szCs w:val="21"/>
                    </w:rPr>
                    <w:t>间歇排放时段</w:t>
                  </w:r>
                </w:p>
              </w:tc>
              <w:tc>
                <w:tcPr>
                  <w:tcW w:w="2636" w:type="dxa"/>
                  <w:gridSpan w:val="3"/>
                  <w:tcBorders>
                    <w:top w:val="single" w:color="auto" w:sz="4" w:space="0"/>
                    <w:right w:val="single" w:color="auto" w:sz="4" w:space="0"/>
                  </w:tcBorders>
                  <w:vAlign w:val="center"/>
                  <w:tcPrChange w:id="3978" w:author="Hohokam⁶⁶⁶" w:date="2023-02-07T16:28:34Z">
                    <w:tcPr>
                      <w:tcW w:w="2636" w:type="dxa"/>
                      <w:gridSpan w:val="3"/>
                      <w:tcBorders>
                        <w:top w:val="single" w:color="auto" w:sz="4" w:space="0"/>
                        <w:right w:val="single" w:color="auto" w:sz="4" w:space="0"/>
                      </w:tcBorders>
                      <w:vAlign w:val="center"/>
                    </w:tcPr>
                  </w:tcPrChange>
                </w:tcPr>
                <w:p>
                  <w:pPr>
                    <w:adjustRightInd w:val="0"/>
                    <w:snapToGrid w:val="0"/>
                    <w:jc w:val="center"/>
                    <w:rPr>
                      <w:b/>
                      <w:szCs w:val="21"/>
                    </w:rPr>
                  </w:pPr>
                  <w:r>
                    <w:rPr>
                      <w:b/>
                      <w:szCs w:val="21"/>
                    </w:rPr>
                    <w:t>收纳污水处理厂信息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97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3979" w:author="Hohokam⁶⁶⁶" w:date="2023-02-07T16:28:34Z">
                  <w:trPr>
                    <w:jc w:val="center"/>
                  </w:trPr>
                </w:trPrChange>
              </w:trPr>
              <w:tc>
                <w:tcPr>
                  <w:tcW w:w="452" w:type="dxa"/>
                  <w:vMerge w:val="continue"/>
                  <w:tcBorders>
                    <w:top w:val="single" w:color="000000" w:sz="4" w:space="0"/>
                    <w:left w:val="single" w:color="000000" w:sz="0" w:space="0"/>
                    <w:bottom w:val="single" w:color="000000" w:sz="4" w:space="0"/>
                  </w:tcBorders>
                  <w:vAlign w:val="center"/>
                  <w:tcPrChange w:id="3980" w:author="Hohokam⁶⁶⁶" w:date="2023-02-07T16:28:34Z">
                    <w:tcPr>
                      <w:tcW w:w="452" w:type="dxa"/>
                      <w:vMerge w:val="continue"/>
                      <w:tcBorders>
                        <w:top w:val="single" w:color="000000" w:sz="4" w:space="0"/>
                        <w:left w:val="single" w:color="000000" w:sz="0" w:space="0"/>
                        <w:bottom w:val="single" w:color="000000" w:sz="4" w:space="0"/>
                      </w:tcBorders>
                      <w:vAlign w:val="center"/>
                    </w:tcPr>
                  </w:tcPrChange>
                </w:tcPr>
                <w:p>
                  <w:pPr>
                    <w:widowControl/>
                    <w:adjustRightInd w:val="0"/>
                    <w:snapToGrid w:val="0"/>
                    <w:jc w:val="center"/>
                    <w:rPr>
                      <w:b/>
                      <w:szCs w:val="21"/>
                    </w:rPr>
                  </w:pPr>
                </w:p>
              </w:tc>
              <w:tc>
                <w:tcPr>
                  <w:tcW w:w="881" w:type="dxa"/>
                  <w:vMerge w:val="continue"/>
                  <w:tcBorders>
                    <w:top w:val="single" w:color="000000" w:sz="4" w:space="0"/>
                    <w:bottom w:val="single" w:color="000000" w:sz="4" w:space="0"/>
                    <w:right w:val="single" w:color="000000" w:sz="4" w:space="0"/>
                  </w:tcBorders>
                  <w:vAlign w:val="center"/>
                  <w:tcPrChange w:id="3981" w:author="Hohokam⁶⁶⁶" w:date="2023-02-07T16:28:34Z">
                    <w:tcPr>
                      <w:tcW w:w="881" w:type="dxa"/>
                      <w:vMerge w:val="continue"/>
                      <w:tcBorders>
                        <w:top w:val="single" w:color="000000" w:sz="4" w:space="0"/>
                        <w:bottom w:val="single" w:color="000000" w:sz="4" w:space="0"/>
                        <w:right w:val="single" w:color="000000" w:sz="4" w:space="0"/>
                      </w:tcBorders>
                      <w:vAlign w:val="center"/>
                    </w:tcPr>
                  </w:tcPrChange>
                </w:tcPr>
                <w:p>
                  <w:pPr>
                    <w:widowControl/>
                    <w:adjustRightInd w:val="0"/>
                    <w:snapToGrid w:val="0"/>
                    <w:jc w:val="center"/>
                    <w:rPr>
                      <w:b/>
                      <w:szCs w:val="21"/>
                    </w:rPr>
                  </w:pPr>
                </w:p>
              </w:tc>
              <w:tc>
                <w:tcPr>
                  <w:tcW w:w="891" w:type="dxa"/>
                  <w:tcBorders>
                    <w:left w:val="single" w:color="000000" w:sz="4" w:space="0"/>
                  </w:tcBorders>
                  <w:vAlign w:val="center"/>
                  <w:tcPrChange w:id="3982" w:author="Hohokam⁶⁶⁶" w:date="2023-02-07T16:28:34Z">
                    <w:tcPr>
                      <w:tcW w:w="891" w:type="dxa"/>
                      <w:tcBorders>
                        <w:left w:val="single" w:color="000000" w:sz="4" w:space="0"/>
                      </w:tcBorders>
                      <w:vAlign w:val="center"/>
                    </w:tcPr>
                  </w:tcPrChange>
                </w:tcPr>
                <w:p>
                  <w:pPr>
                    <w:adjustRightInd w:val="0"/>
                    <w:snapToGrid w:val="0"/>
                    <w:jc w:val="center"/>
                    <w:rPr>
                      <w:b/>
                      <w:szCs w:val="21"/>
                    </w:rPr>
                  </w:pPr>
                  <w:r>
                    <w:rPr>
                      <w:b/>
                      <w:szCs w:val="21"/>
                    </w:rPr>
                    <w:t>经度</w:t>
                  </w:r>
                </w:p>
              </w:tc>
              <w:tc>
                <w:tcPr>
                  <w:tcW w:w="803" w:type="dxa"/>
                  <w:vAlign w:val="center"/>
                  <w:tcPrChange w:id="3983" w:author="Hohokam⁶⁶⁶" w:date="2023-02-07T16:28:34Z">
                    <w:tcPr>
                      <w:tcW w:w="803" w:type="dxa"/>
                      <w:vAlign w:val="center"/>
                    </w:tcPr>
                  </w:tcPrChange>
                </w:tcPr>
                <w:p>
                  <w:pPr>
                    <w:adjustRightInd w:val="0"/>
                    <w:snapToGrid w:val="0"/>
                    <w:jc w:val="center"/>
                    <w:rPr>
                      <w:b/>
                      <w:szCs w:val="21"/>
                    </w:rPr>
                  </w:pPr>
                  <w:r>
                    <w:rPr>
                      <w:b/>
                      <w:szCs w:val="21"/>
                    </w:rPr>
                    <w:t>纬度</w:t>
                  </w:r>
                </w:p>
              </w:tc>
              <w:tc>
                <w:tcPr>
                  <w:tcW w:w="715" w:type="dxa"/>
                  <w:vMerge w:val="continue"/>
                  <w:vAlign w:val="center"/>
                  <w:tcPrChange w:id="3984" w:author="Hohokam⁶⁶⁶" w:date="2023-02-07T16:28:34Z">
                    <w:tcPr>
                      <w:tcW w:w="715" w:type="dxa"/>
                      <w:vMerge w:val="continue"/>
                      <w:vAlign w:val="center"/>
                    </w:tcPr>
                  </w:tcPrChange>
                </w:tcPr>
                <w:p>
                  <w:pPr>
                    <w:widowControl/>
                    <w:adjustRightInd w:val="0"/>
                    <w:snapToGrid w:val="0"/>
                    <w:jc w:val="center"/>
                    <w:rPr>
                      <w:b/>
                      <w:szCs w:val="21"/>
                    </w:rPr>
                  </w:pPr>
                </w:p>
              </w:tc>
              <w:tc>
                <w:tcPr>
                  <w:tcW w:w="686" w:type="dxa"/>
                  <w:vMerge w:val="continue"/>
                  <w:vAlign w:val="center"/>
                  <w:tcPrChange w:id="3985" w:author="Hohokam⁶⁶⁶" w:date="2023-02-07T16:28:34Z">
                    <w:tcPr>
                      <w:tcW w:w="686" w:type="dxa"/>
                      <w:vMerge w:val="continue"/>
                      <w:vAlign w:val="center"/>
                    </w:tcPr>
                  </w:tcPrChange>
                </w:tcPr>
                <w:p>
                  <w:pPr>
                    <w:widowControl/>
                    <w:adjustRightInd w:val="0"/>
                    <w:snapToGrid w:val="0"/>
                    <w:jc w:val="center"/>
                    <w:rPr>
                      <w:b/>
                      <w:szCs w:val="21"/>
                    </w:rPr>
                  </w:pPr>
                </w:p>
              </w:tc>
              <w:tc>
                <w:tcPr>
                  <w:tcW w:w="914" w:type="dxa"/>
                  <w:vMerge w:val="continue"/>
                  <w:vAlign w:val="center"/>
                  <w:tcPrChange w:id="3986" w:author="Hohokam⁶⁶⁶" w:date="2023-02-07T16:28:34Z">
                    <w:tcPr>
                      <w:tcW w:w="914" w:type="dxa"/>
                      <w:vMerge w:val="continue"/>
                      <w:vAlign w:val="center"/>
                    </w:tcPr>
                  </w:tcPrChange>
                </w:tcPr>
                <w:p>
                  <w:pPr>
                    <w:widowControl/>
                    <w:adjustRightInd w:val="0"/>
                    <w:snapToGrid w:val="0"/>
                    <w:jc w:val="center"/>
                    <w:rPr>
                      <w:b/>
                      <w:szCs w:val="21"/>
                    </w:rPr>
                  </w:pPr>
                </w:p>
              </w:tc>
              <w:tc>
                <w:tcPr>
                  <w:tcW w:w="516" w:type="dxa"/>
                  <w:vMerge w:val="continue"/>
                  <w:vAlign w:val="center"/>
                  <w:tcPrChange w:id="3987" w:author="Hohokam⁶⁶⁶" w:date="2023-02-07T16:28:34Z">
                    <w:tcPr>
                      <w:tcW w:w="516" w:type="dxa"/>
                      <w:vMerge w:val="continue"/>
                      <w:vAlign w:val="center"/>
                    </w:tcPr>
                  </w:tcPrChange>
                </w:tcPr>
                <w:p>
                  <w:pPr>
                    <w:widowControl/>
                    <w:adjustRightInd w:val="0"/>
                    <w:snapToGrid w:val="0"/>
                    <w:jc w:val="center"/>
                    <w:rPr>
                      <w:b/>
                      <w:szCs w:val="21"/>
                    </w:rPr>
                  </w:pPr>
                </w:p>
              </w:tc>
              <w:tc>
                <w:tcPr>
                  <w:tcW w:w="628" w:type="dxa"/>
                  <w:vAlign w:val="center"/>
                  <w:tcPrChange w:id="3988" w:author="Hohokam⁶⁶⁶" w:date="2023-02-07T16:28:34Z">
                    <w:tcPr>
                      <w:tcW w:w="628" w:type="dxa"/>
                      <w:vAlign w:val="center"/>
                    </w:tcPr>
                  </w:tcPrChange>
                </w:tcPr>
                <w:p>
                  <w:pPr>
                    <w:adjustRightInd w:val="0"/>
                    <w:snapToGrid w:val="0"/>
                    <w:jc w:val="center"/>
                    <w:rPr>
                      <w:b/>
                      <w:szCs w:val="21"/>
                    </w:rPr>
                  </w:pPr>
                  <w:r>
                    <w:rPr>
                      <w:b/>
                      <w:szCs w:val="21"/>
                    </w:rPr>
                    <w:t>名称</w:t>
                  </w:r>
                </w:p>
              </w:tc>
              <w:tc>
                <w:tcPr>
                  <w:tcW w:w="892" w:type="dxa"/>
                  <w:vAlign w:val="center"/>
                  <w:tcPrChange w:id="3989" w:author="Hohokam⁶⁶⁶" w:date="2023-02-07T16:28:34Z">
                    <w:tcPr>
                      <w:tcW w:w="892" w:type="dxa"/>
                      <w:vAlign w:val="center"/>
                    </w:tcPr>
                  </w:tcPrChange>
                </w:tcPr>
                <w:p>
                  <w:pPr>
                    <w:adjustRightInd w:val="0"/>
                    <w:snapToGrid w:val="0"/>
                    <w:jc w:val="center"/>
                    <w:rPr>
                      <w:b/>
                      <w:szCs w:val="21"/>
                    </w:rPr>
                  </w:pPr>
                  <w:r>
                    <w:rPr>
                      <w:b/>
                      <w:szCs w:val="21"/>
                    </w:rPr>
                    <w:t>污染物种类</w:t>
                  </w:r>
                </w:p>
              </w:tc>
              <w:tc>
                <w:tcPr>
                  <w:tcW w:w="1116" w:type="dxa"/>
                  <w:tcBorders>
                    <w:right w:val="single" w:color="auto" w:sz="4" w:space="0"/>
                  </w:tcBorders>
                  <w:vAlign w:val="center"/>
                  <w:tcPrChange w:id="3990" w:author="Hohokam⁶⁶⁶" w:date="2023-02-07T16:28:34Z">
                    <w:tcPr>
                      <w:tcW w:w="1116" w:type="dxa"/>
                      <w:tcBorders>
                        <w:right w:val="single" w:color="auto" w:sz="4" w:space="0"/>
                      </w:tcBorders>
                      <w:vAlign w:val="center"/>
                    </w:tcPr>
                  </w:tcPrChange>
                </w:tcPr>
                <w:p>
                  <w:pPr>
                    <w:adjustRightInd w:val="0"/>
                    <w:snapToGrid w:val="0"/>
                    <w:jc w:val="center"/>
                    <w:rPr>
                      <w:b/>
                      <w:szCs w:val="21"/>
                    </w:rPr>
                  </w:pPr>
                  <w:r>
                    <w:rPr>
                      <w:b/>
                      <w:szCs w:val="21"/>
                    </w:rPr>
                    <w:t>国家或地方污染物排放标准限值（mg/L）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3991"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3991" w:author="Hohokam⁶⁶⁶" w:date="2023-02-07T16:28:34Z">
                  <w:trPr>
                    <w:jc w:val="center"/>
                  </w:trPr>
                </w:trPrChange>
              </w:trPr>
              <w:tc>
                <w:tcPr>
                  <w:tcW w:w="452" w:type="dxa"/>
                  <w:vMerge w:val="restart"/>
                  <w:tcBorders>
                    <w:top w:val="single" w:color="000000" w:sz="4" w:space="0"/>
                    <w:left w:val="single" w:color="auto" w:sz="4" w:space="0"/>
                    <w:bottom w:val="single" w:color="000000" w:sz="4" w:space="0"/>
                  </w:tcBorders>
                  <w:vAlign w:val="center"/>
                  <w:tcPrChange w:id="3992" w:author="Hohokam⁶⁶⁶" w:date="2023-02-07T16:28:34Z">
                    <w:tcPr>
                      <w:tcW w:w="452" w:type="dxa"/>
                      <w:vMerge w:val="restart"/>
                      <w:tcBorders>
                        <w:top w:val="single" w:color="000000" w:sz="4" w:space="0"/>
                        <w:left w:val="single" w:color="auto" w:sz="4" w:space="0"/>
                        <w:bottom w:val="single" w:color="000000" w:sz="4" w:space="0"/>
                      </w:tcBorders>
                      <w:vAlign w:val="center"/>
                    </w:tcPr>
                  </w:tcPrChange>
                </w:tcPr>
                <w:p>
                  <w:pPr>
                    <w:adjustRightInd w:val="0"/>
                    <w:snapToGrid w:val="0"/>
                    <w:jc w:val="center"/>
                    <w:rPr>
                      <w:szCs w:val="21"/>
                    </w:rPr>
                  </w:pPr>
                  <w:r>
                    <w:rPr>
                      <w:szCs w:val="21"/>
                    </w:rPr>
                    <w:t>1</w:t>
                  </w:r>
                </w:p>
              </w:tc>
              <w:tc>
                <w:tcPr>
                  <w:tcW w:w="881" w:type="dxa"/>
                  <w:vMerge w:val="restart"/>
                  <w:tcBorders>
                    <w:top w:val="single" w:color="000000" w:sz="4" w:space="0"/>
                    <w:bottom w:val="single" w:color="000000" w:sz="4" w:space="0"/>
                  </w:tcBorders>
                  <w:vAlign w:val="center"/>
                  <w:tcPrChange w:id="3993" w:author="Hohokam⁶⁶⁶" w:date="2023-02-07T16:28:34Z">
                    <w:tcPr>
                      <w:tcW w:w="881" w:type="dxa"/>
                      <w:vMerge w:val="restart"/>
                      <w:tcBorders>
                        <w:top w:val="single" w:color="000000" w:sz="4" w:space="0"/>
                        <w:bottom w:val="single" w:color="000000" w:sz="4" w:space="0"/>
                      </w:tcBorders>
                      <w:vAlign w:val="center"/>
                    </w:tcPr>
                  </w:tcPrChange>
                </w:tcPr>
                <w:p>
                  <w:pPr>
                    <w:adjustRightInd w:val="0"/>
                    <w:snapToGrid w:val="0"/>
                    <w:jc w:val="center"/>
                    <w:rPr>
                      <w:szCs w:val="21"/>
                    </w:rPr>
                  </w:pPr>
                  <w:r>
                    <w:rPr>
                      <w:szCs w:val="21"/>
                    </w:rPr>
                    <w:t>DW001</w:t>
                  </w:r>
                </w:p>
              </w:tc>
              <w:tc>
                <w:tcPr>
                  <w:tcW w:w="891" w:type="dxa"/>
                  <w:vMerge w:val="restart"/>
                  <w:vAlign w:val="center"/>
                  <w:tcPrChange w:id="3994" w:author="Hohokam⁶⁶⁶" w:date="2023-02-07T16:28:34Z">
                    <w:tcPr>
                      <w:tcW w:w="891" w:type="dxa"/>
                      <w:vMerge w:val="restart"/>
                      <w:vAlign w:val="center"/>
                    </w:tcPr>
                  </w:tcPrChange>
                </w:tcPr>
                <w:p>
                  <w:pPr>
                    <w:widowControl/>
                    <w:snapToGrid w:val="0"/>
                    <w:jc w:val="center"/>
                    <w:rPr>
                      <w:szCs w:val="21"/>
                    </w:rPr>
                  </w:pPr>
                  <w:r>
                    <w:rPr>
                      <w:rFonts w:hint="eastAsia"/>
                      <w:szCs w:val="21"/>
                    </w:rPr>
                    <w:t>119.783425</w:t>
                  </w:r>
                </w:p>
              </w:tc>
              <w:tc>
                <w:tcPr>
                  <w:tcW w:w="803" w:type="dxa"/>
                  <w:vMerge w:val="restart"/>
                  <w:vAlign w:val="center"/>
                  <w:tcPrChange w:id="3995" w:author="Hohokam⁶⁶⁶" w:date="2023-02-07T16:28:34Z">
                    <w:tcPr>
                      <w:tcW w:w="803" w:type="dxa"/>
                      <w:vMerge w:val="restart"/>
                      <w:vAlign w:val="center"/>
                    </w:tcPr>
                  </w:tcPrChange>
                </w:tcPr>
                <w:p>
                  <w:pPr>
                    <w:widowControl/>
                    <w:snapToGrid w:val="0"/>
                    <w:jc w:val="center"/>
                    <w:rPr>
                      <w:szCs w:val="21"/>
                    </w:rPr>
                  </w:pPr>
                  <w:r>
                    <w:rPr>
                      <w:rFonts w:hint="eastAsia"/>
                      <w:szCs w:val="21"/>
                    </w:rPr>
                    <w:t>31.33146</w:t>
                  </w:r>
                </w:p>
              </w:tc>
              <w:tc>
                <w:tcPr>
                  <w:tcW w:w="715" w:type="dxa"/>
                  <w:vMerge w:val="restart"/>
                  <w:vAlign w:val="center"/>
                  <w:tcPrChange w:id="3996" w:author="Hohokam⁶⁶⁶" w:date="2023-02-07T16:28:34Z">
                    <w:tcPr>
                      <w:tcW w:w="715" w:type="dxa"/>
                      <w:vMerge w:val="restart"/>
                      <w:vAlign w:val="center"/>
                    </w:tcPr>
                  </w:tcPrChange>
                </w:tcPr>
                <w:p>
                  <w:pPr>
                    <w:widowControl/>
                    <w:jc w:val="center"/>
                    <w:rPr>
                      <w:rFonts w:hint="eastAsia" w:eastAsia="宋体"/>
                      <w:szCs w:val="21"/>
                      <w:lang w:eastAsia="zh-CN"/>
                    </w:rPr>
                  </w:pPr>
                  <w:r>
                    <w:rPr>
                      <w:rFonts w:hint="eastAsia"/>
                      <w:szCs w:val="21"/>
                      <w:lang w:val="en-US" w:eastAsia="zh-CN"/>
                    </w:rPr>
                    <w:t>/</w:t>
                  </w:r>
                </w:p>
              </w:tc>
              <w:tc>
                <w:tcPr>
                  <w:tcW w:w="686" w:type="dxa"/>
                  <w:vMerge w:val="restart"/>
                  <w:vAlign w:val="center"/>
                  <w:tcPrChange w:id="3997" w:author="Hohokam⁶⁶⁶" w:date="2023-02-07T16:28:34Z">
                    <w:tcPr>
                      <w:tcW w:w="686" w:type="dxa"/>
                      <w:vMerge w:val="restart"/>
                      <w:vAlign w:val="center"/>
                    </w:tcPr>
                  </w:tcPrChange>
                </w:tcPr>
                <w:p>
                  <w:pPr>
                    <w:adjustRightInd w:val="0"/>
                    <w:snapToGrid w:val="0"/>
                    <w:jc w:val="center"/>
                    <w:rPr>
                      <w:szCs w:val="21"/>
                    </w:rPr>
                  </w:pPr>
                  <w:r>
                    <w:rPr>
                      <w:rStyle w:val="151"/>
                      <w:rFonts w:hint="eastAsia" w:cs="Times New Roman"/>
                      <w:sz w:val="21"/>
                      <w:szCs w:val="21"/>
                    </w:rPr>
                    <w:t>城市污水处理厂</w:t>
                  </w:r>
                </w:p>
              </w:tc>
              <w:tc>
                <w:tcPr>
                  <w:tcW w:w="914" w:type="dxa"/>
                  <w:vMerge w:val="restart"/>
                  <w:vAlign w:val="center"/>
                  <w:tcPrChange w:id="3998" w:author="Hohokam⁶⁶⁶" w:date="2023-02-07T16:28:34Z">
                    <w:tcPr>
                      <w:tcW w:w="914" w:type="dxa"/>
                      <w:vMerge w:val="restart"/>
                      <w:vAlign w:val="center"/>
                    </w:tcPr>
                  </w:tcPrChange>
                </w:tcPr>
                <w:p>
                  <w:pPr>
                    <w:adjustRightInd w:val="0"/>
                    <w:snapToGrid w:val="0"/>
                    <w:jc w:val="center"/>
                    <w:rPr>
                      <w:szCs w:val="21"/>
                    </w:rPr>
                  </w:pPr>
                  <w:r>
                    <w:rPr>
                      <w:szCs w:val="21"/>
                    </w:rPr>
                    <w:t>间断排放期间流量不稳定且无规律，但不属于冲击型排放</w:t>
                  </w:r>
                </w:p>
              </w:tc>
              <w:tc>
                <w:tcPr>
                  <w:tcW w:w="516" w:type="dxa"/>
                  <w:vMerge w:val="restart"/>
                  <w:vAlign w:val="center"/>
                  <w:tcPrChange w:id="3999" w:author="Hohokam⁶⁶⁶" w:date="2023-02-07T16:28:34Z">
                    <w:tcPr>
                      <w:tcW w:w="516" w:type="dxa"/>
                      <w:vMerge w:val="restart"/>
                      <w:vAlign w:val="center"/>
                    </w:tcPr>
                  </w:tcPrChange>
                </w:tcPr>
                <w:p>
                  <w:pPr>
                    <w:adjustRightInd w:val="0"/>
                    <w:snapToGrid w:val="0"/>
                    <w:jc w:val="center"/>
                    <w:rPr>
                      <w:szCs w:val="21"/>
                    </w:rPr>
                  </w:pPr>
                  <w:r>
                    <w:rPr>
                      <w:szCs w:val="21"/>
                    </w:rPr>
                    <w:t>/</w:t>
                  </w:r>
                </w:p>
              </w:tc>
              <w:tc>
                <w:tcPr>
                  <w:tcW w:w="628" w:type="dxa"/>
                  <w:vMerge w:val="restart"/>
                  <w:vAlign w:val="center"/>
                  <w:tcPrChange w:id="4000" w:author="Hohokam⁶⁶⁶" w:date="2023-02-07T16:28:34Z">
                    <w:tcPr>
                      <w:tcW w:w="628" w:type="dxa"/>
                      <w:vMerge w:val="restart"/>
                      <w:vAlign w:val="center"/>
                    </w:tcPr>
                  </w:tcPrChange>
                </w:tcPr>
                <w:p>
                  <w:pPr>
                    <w:adjustRightInd w:val="0"/>
                    <w:snapToGrid w:val="0"/>
                    <w:jc w:val="center"/>
                    <w:rPr>
                      <w:szCs w:val="21"/>
                    </w:rPr>
                  </w:pPr>
                  <w:r>
                    <w:rPr>
                      <w:rStyle w:val="151"/>
                      <w:rFonts w:hint="eastAsia" w:cs="Times New Roman"/>
                      <w:sz w:val="21"/>
                      <w:szCs w:val="21"/>
                    </w:rPr>
                    <w:t>城市污水处理厂</w:t>
                  </w:r>
                </w:p>
              </w:tc>
              <w:tc>
                <w:tcPr>
                  <w:tcW w:w="892" w:type="dxa"/>
                  <w:vAlign w:val="center"/>
                  <w:tcPrChange w:id="4001" w:author="Hohokam⁶⁶⁶" w:date="2023-02-07T16:28:34Z">
                    <w:tcPr>
                      <w:tcW w:w="892" w:type="dxa"/>
                      <w:vAlign w:val="center"/>
                    </w:tcPr>
                  </w:tcPrChange>
                </w:tcPr>
                <w:p>
                  <w:pPr>
                    <w:jc w:val="center"/>
                    <w:rPr>
                      <w:szCs w:val="21"/>
                    </w:rPr>
                  </w:pPr>
                  <w:r>
                    <w:rPr>
                      <w:szCs w:val="21"/>
                    </w:rPr>
                    <w:t>CODcr</w:t>
                  </w:r>
                </w:p>
              </w:tc>
              <w:tc>
                <w:tcPr>
                  <w:tcW w:w="1116" w:type="dxa"/>
                  <w:tcBorders>
                    <w:right w:val="single" w:color="auto" w:sz="4" w:space="0"/>
                  </w:tcBorders>
                  <w:vAlign w:val="center"/>
                  <w:tcPrChange w:id="4002" w:author="Hohokam⁶⁶⁶" w:date="2023-02-07T16:28:34Z">
                    <w:tcPr>
                      <w:tcW w:w="1116" w:type="dxa"/>
                      <w:tcBorders>
                        <w:right w:val="single" w:color="auto" w:sz="4" w:space="0"/>
                      </w:tcBorders>
                      <w:vAlign w:val="center"/>
                    </w:tcPr>
                  </w:tcPrChange>
                </w:tcPr>
                <w:p>
                  <w:pPr>
                    <w:adjustRightInd w:val="0"/>
                    <w:snapToGrid w:val="0"/>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0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003" w:author="Hohokam⁶⁶⁶" w:date="2023-02-07T16:28:34Z">
                  <w:trPr>
                    <w:jc w:val="center"/>
                  </w:trPr>
                </w:trPrChange>
              </w:trPr>
              <w:tc>
                <w:tcPr>
                  <w:tcW w:w="452" w:type="dxa"/>
                  <w:vMerge w:val="continue"/>
                  <w:tcBorders>
                    <w:top w:val="single" w:color="000000" w:sz="4" w:space="0"/>
                    <w:left w:val="single" w:color="auto" w:sz="4" w:space="0"/>
                    <w:bottom w:val="single" w:color="000000" w:sz="4" w:space="0"/>
                  </w:tcBorders>
                  <w:vAlign w:val="center"/>
                  <w:tcPrChange w:id="4004" w:author="Hohokam⁶⁶⁶" w:date="2023-02-07T16:28:34Z">
                    <w:tcPr>
                      <w:tcW w:w="452" w:type="dxa"/>
                      <w:vMerge w:val="continue"/>
                      <w:tcBorders>
                        <w:top w:val="single" w:color="000000" w:sz="4" w:space="0"/>
                        <w:left w:val="single" w:color="auto" w:sz="4" w:space="0"/>
                        <w:bottom w:val="single" w:color="000000" w:sz="4" w:space="0"/>
                      </w:tcBorders>
                      <w:vAlign w:val="center"/>
                    </w:tcPr>
                  </w:tcPrChange>
                </w:tcPr>
                <w:p>
                  <w:pPr>
                    <w:widowControl/>
                    <w:adjustRightInd w:val="0"/>
                    <w:snapToGrid w:val="0"/>
                    <w:jc w:val="center"/>
                    <w:rPr>
                      <w:szCs w:val="21"/>
                    </w:rPr>
                  </w:pPr>
                </w:p>
              </w:tc>
              <w:tc>
                <w:tcPr>
                  <w:tcW w:w="881" w:type="dxa"/>
                  <w:vMerge w:val="continue"/>
                  <w:tcBorders>
                    <w:top w:val="single" w:color="000000" w:sz="4" w:space="0"/>
                    <w:bottom w:val="single" w:color="000000" w:sz="4" w:space="0"/>
                  </w:tcBorders>
                  <w:vAlign w:val="center"/>
                  <w:tcPrChange w:id="4005" w:author="Hohokam⁶⁶⁶" w:date="2023-02-07T16:28:34Z">
                    <w:tcPr>
                      <w:tcW w:w="881" w:type="dxa"/>
                      <w:vMerge w:val="continue"/>
                      <w:tcBorders>
                        <w:top w:val="single" w:color="000000" w:sz="4" w:space="0"/>
                        <w:bottom w:val="single" w:color="000000" w:sz="4" w:space="0"/>
                      </w:tcBorders>
                      <w:vAlign w:val="center"/>
                    </w:tcPr>
                  </w:tcPrChange>
                </w:tcPr>
                <w:p>
                  <w:pPr>
                    <w:widowControl/>
                    <w:adjustRightInd w:val="0"/>
                    <w:snapToGrid w:val="0"/>
                    <w:jc w:val="center"/>
                    <w:rPr>
                      <w:szCs w:val="21"/>
                    </w:rPr>
                  </w:pPr>
                </w:p>
              </w:tc>
              <w:tc>
                <w:tcPr>
                  <w:tcW w:w="891" w:type="dxa"/>
                  <w:vMerge w:val="continue"/>
                  <w:vAlign w:val="center"/>
                  <w:tcPrChange w:id="4006" w:author="Hohokam⁶⁶⁶" w:date="2023-02-07T16:28:34Z">
                    <w:tcPr>
                      <w:tcW w:w="891" w:type="dxa"/>
                      <w:vMerge w:val="continue"/>
                      <w:vAlign w:val="center"/>
                    </w:tcPr>
                  </w:tcPrChange>
                </w:tcPr>
                <w:p>
                  <w:pPr>
                    <w:widowControl/>
                    <w:adjustRightInd w:val="0"/>
                    <w:snapToGrid w:val="0"/>
                    <w:jc w:val="center"/>
                    <w:rPr>
                      <w:szCs w:val="21"/>
                    </w:rPr>
                  </w:pPr>
                </w:p>
              </w:tc>
              <w:tc>
                <w:tcPr>
                  <w:tcW w:w="803" w:type="dxa"/>
                  <w:vMerge w:val="continue"/>
                  <w:vAlign w:val="center"/>
                  <w:tcPrChange w:id="4007" w:author="Hohokam⁶⁶⁶" w:date="2023-02-07T16:28:34Z">
                    <w:tcPr>
                      <w:tcW w:w="803" w:type="dxa"/>
                      <w:vMerge w:val="continue"/>
                      <w:vAlign w:val="center"/>
                    </w:tcPr>
                  </w:tcPrChange>
                </w:tcPr>
                <w:p>
                  <w:pPr>
                    <w:widowControl/>
                    <w:adjustRightInd w:val="0"/>
                    <w:snapToGrid w:val="0"/>
                    <w:jc w:val="center"/>
                    <w:rPr>
                      <w:szCs w:val="21"/>
                    </w:rPr>
                  </w:pPr>
                </w:p>
              </w:tc>
              <w:tc>
                <w:tcPr>
                  <w:tcW w:w="715" w:type="dxa"/>
                  <w:vMerge w:val="continue"/>
                  <w:vAlign w:val="center"/>
                  <w:tcPrChange w:id="4008" w:author="Hohokam⁶⁶⁶" w:date="2023-02-07T16:28:34Z">
                    <w:tcPr>
                      <w:tcW w:w="715" w:type="dxa"/>
                      <w:vMerge w:val="continue"/>
                      <w:vAlign w:val="center"/>
                    </w:tcPr>
                  </w:tcPrChange>
                </w:tcPr>
                <w:p>
                  <w:pPr>
                    <w:widowControl/>
                    <w:adjustRightInd w:val="0"/>
                    <w:snapToGrid w:val="0"/>
                    <w:jc w:val="center"/>
                    <w:rPr>
                      <w:szCs w:val="21"/>
                    </w:rPr>
                  </w:pPr>
                </w:p>
              </w:tc>
              <w:tc>
                <w:tcPr>
                  <w:tcW w:w="686" w:type="dxa"/>
                  <w:vMerge w:val="continue"/>
                  <w:vAlign w:val="center"/>
                  <w:tcPrChange w:id="4009" w:author="Hohokam⁶⁶⁶" w:date="2023-02-07T16:28:34Z">
                    <w:tcPr>
                      <w:tcW w:w="686" w:type="dxa"/>
                      <w:vMerge w:val="continue"/>
                      <w:vAlign w:val="center"/>
                    </w:tcPr>
                  </w:tcPrChange>
                </w:tcPr>
                <w:p>
                  <w:pPr>
                    <w:widowControl/>
                    <w:adjustRightInd w:val="0"/>
                    <w:snapToGrid w:val="0"/>
                    <w:jc w:val="center"/>
                    <w:rPr>
                      <w:szCs w:val="21"/>
                    </w:rPr>
                  </w:pPr>
                </w:p>
              </w:tc>
              <w:tc>
                <w:tcPr>
                  <w:tcW w:w="914" w:type="dxa"/>
                  <w:vMerge w:val="continue"/>
                  <w:vAlign w:val="center"/>
                  <w:tcPrChange w:id="4010" w:author="Hohokam⁶⁶⁶" w:date="2023-02-07T16:28:34Z">
                    <w:tcPr>
                      <w:tcW w:w="914" w:type="dxa"/>
                      <w:vMerge w:val="continue"/>
                      <w:vAlign w:val="center"/>
                    </w:tcPr>
                  </w:tcPrChange>
                </w:tcPr>
                <w:p>
                  <w:pPr>
                    <w:widowControl/>
                    <w:adjustRightInd w:val="0"/>
                    <w:snapToGrid w:val="0"/>
                    <w:jc w:val="center"/>
                    <w:rPr>
                      <w:szCs w:val="21"/>
                    </w:rPr>
                  </w:pPr>
                </w:p>
              </w:tc>
              <w:tc>
                <w:tcPr>
                  <w:tcW w:w="516" w:type="dxa"/>
                  <w:vMerge w:val="continue"/>
                  <w:vAlign w:val="center"/>
                  <w:tcPrChange w:id="4011" w:author="Hohokam⁶⁶⁶" w:date="2023-02-07T16:28:34Z">
                    <w:tcPr>
                      <w:tcW w:w="516" w:type="dxa"/>
                      <w:vMerge w:val="continue"/>
                      <w:vAlign w:val="center"/>
                    </w:tcPr>
                  </w:tcPrChange>
                </w:tcPr>
                <w:p>
                  <w:pPr>
                    <w:widowControl/>
                    <w:adjustRightInd w:val="0"/>
                    <w:snapToGrid w:val="0"/>
                    <w:jc w:val="center"/>
                    <w:rPr>
                      <w:szCs w:val="21"/>
                    </w:rPr>
                  </w:pPr>
                </w:p>
              </w:tc>
              <w:tc>
                <w:tcPr>
                  <w:tcW w:w="628" w:type="dxa"/>
                  <w:vMerge w:val="continue"/>
                  <w:vAlign w:val="center"/>
                  <w:tcPrChange w:id="4012" w:author="Hohokam⁶⁶⁶" w:date="2023-02-07T16:28:34Z">
                    <w:tcPr>
                      <w:tcW w:w="628" w:type="dxa"/>
                      <w:vMerge w:val="continue"/>
                      <w:vAlign w:val="center"/>
                    </w:tcPr>
                  </w:tcPrChange>
                </w:tcPr>
                <w:p>
                  <w:pPr>
                    <w:widowControl/>
                    <w:adjustRightInd w:val="0"/>
                    <w:snapToGrid w:val="0"/>
                    <w:jc w:val="center"/>
                    <w:rPr>
                      <w:szCs w:val="21"/>
                    </w:rPr>
                  </w:pPr>
                </w:p>
              </w:tc>
              <w:tc>
                <w:tcPr>
                  <w:tcW w:w="892" w:type="dxa"/>
                  <w:vAlign w:val="center"/>
                  <w:tcPrChange w:id="4013" w:author="Hohokam⁶⁶⁶" w:date="2023-02-07T16:28:34Z">
                    <w:tcPr>
                      <w:tcW w:w="892" w:type="dxa"/>
                      <w:vAlign w:val="center"/>
                    </w:tcPr>
                  </w:tcPrChange>
                </w:tcPr>
                <w:p>
                  <w:pPr>
                    <w:jc w:val="center"/>
                    <w:rPr>
                      <w:szCs w:val="21"/>
                    </w:rPr>
                  </w:pPr>
                  <w:r>
                    <w:rPr>
                      <w:szCs w:val="21"/>
                    </w:rPr>
                    <w:t>SS</w:t>
                  </w:r>
                </w:p>
              </w:tc>
              <w:tc>
                <w:tcPr>
                  <w:tcW w:w="1116" w:type="dxa"/>
                  <w:tcBorders>
                    <w:right w:val="single" w:color="auto" w:sz="4" w:space="0"/>
                  </w:tcBorders>
                  <w:vAlign w:val="center"/>
                  <w:tcPrChange w:id="4014" w:author="Hohokam⁶⁶⁶" w:date="2023-02-07T16:28:34Z">
                    <w:tcPr>
                      <w:tcW w:w="1116" w:type="dxa"/>
                      <w:tcBorders>
                        <w:right w:val="single" w:color="auto" w:sz="4" w:space="0"/>
                      </w:tcBorders>
                      <w:vAlign w:val="center"/>
                    </w:tcPr>
                  </w:tcPrChange>
                </w:tcPr>
                <w:p>
                  <w:pPr>
                    <w:adjustRightInd w:val="0"/>
                    <w:snapToGrid w:val="0"/>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15"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015" w:author="Hohokam⁶⁶⁶" w:date="2023-02-07T16:28:34Z">
                  <w:trPr>
                    <w:jc w:val="center"/>
                  </w:trPr>
                </w:trPrChange>
              </w:trPr>
              <w:tc>
                <w:tcPr>
                  <w:tcW w:w="452" w:type="dxa"/>
                  <w:vMerge w:val="continue"/>
                  <w:tcBorders>
                    <w:top w:val="single" w:color="000000" w:sz="4" w:space="0"/>
                    <w:left w:val="single" w:color="auto" w:sz="4" w:space="0"/>
                    <w:bottom w:val="single" w:color="000000" w:sz="4" w:space="0"/>
                  </w:tcBorders>
                  <w:vAlign w:val="center"/>
                  <w:tcPrChange w:id="4016" w:author="Hohokam⁶⁶⁶" w:date="2023-02-07T16:28:34Z">
                    <w:tcPr>
                      <w:tcW w:w="452" w:type="dxa"/>
                      <w:vMerge w:val="continue"/>
                      <w:tcBorders>
                        <w:top w:val="single" w:color="000000" w:sz="4" w:space="0"/>
                        <w:left w:val="single" w:color="auto" w:sz="4" w:space="0"/>
                        <w:bottom w:val="single" w:color="000000" w:sz="4" w:space="0"/>
                      </w:tcBorders>
                      <w:vAlign w:val="center"/>
                    </w:tcPr>
                  </w:tcPrChange>
                </w:tcPr>
                <w:p>
                  <w:pPr>
                    <w:widowControl/>
                    <w:adjustRightInd w:val="0"/>
                    <w:snapToGrid w:val="0"/>
                    <w:jc w:val="center"/>
                    <w:rPr>
                      <w:szCs w:val="21"/>
                    </w:rPr>
                  </w:pPr>
                </w:p>
              </w:tc>
              <w:tc>
                <w:tcPr>
                  <w:tcW w:w="881" w:type="dxa"/>
                  <w:vMerge w:val="continue"/>
                  <w:tcBorders>
                    <w:top w:val="single" w:color="000000" w:sz="4" w:space="0"/>
                    <w:bottom w:val="single" w:color="000000" w:sz="4" w:space="0"/>
                  </w:tcBorders>
                  <w:vAlign w:val="center"/>
                  <w:tcPrChange w:id="4017" w:author="Hohokam⁶⁶⁶" w:date="2023-02-07T16:28:34Z">
                    <w:tcPr>
                      <w:tcW w:w="881" w:type="dxa"/>
                      <w:vMerge w:val="continue"/>
                      <w:tcBorders>
                        <w:top w:val="single" w:color="000000" w:sz="4" w:space="0"/>
                        <w:bottom w:val="single" w:color="000000" w:sz="4" w:space="0"/>
                      </w:tcBorders>
                      <w:vAlign w:val="center"/>
                    </w:tcPr>
                  </w:tcPrChange>
                </w:tcPr>
                <w:p>
                  <w:pPr>
                    <w:widowControl/>
                    <w:adjustRightInd w:val="0"/>
                    <w:snapToGrid w:val="0"/>
                    <w:jc w:val="center"/>
                    <w:rPr>
                      <w:szCs w:val="21"/>
                    </w:rPr>
                  </w:pPr>
                </w:p>
              </w:tc>
              <w:tc>
                <w:tcPr>
                  <w:tcW w:w="891" w:type="dxa"/>
                  <w:vMerge w:val="continue"/>
                  <w:vAlign w:val="center"/>
                  <w:tcPrChange w:id="4018" w:author="Hohokam⁶⁶⁶" w:date="2023-02-07T16:28:34Z">
                    <w:tcPr>
                      <w:tcW w:w="891" w:type="dxa"/>
                      <w:vMerge w:val="continue"/>
                      <w:vAlign w:val="center"/>
                    </w:tcPr>
                  </w:tcPrChange>
                </w:tcPr>
                <w:p>
                  <w:pPr>
                    <w:widowControl/>
                    <w:adjustRightInd w:val="0"/>
                    <w:snapToGrid w:val="0"/>
                    <w:jc w:val="center"/>
                    <w:rPr>
                      <w:szCs w:val="21"/>
                    </w:rPr>
                  </w:pPr>
                </w:p>
              </w:tc>
              <w:tc>
                <w:tcPr>
                  <w:tcW w:w="803" w:type="dxa"/>
                  <w:vMerge w:val="continue"/>
                  <w:vAlign w:val="center"/>
                  <w:tcPrChange w:id="4019" w:author="Hohokam⁶⁶⁶" w:date="2023-02-07T16:28:34Z">
                    <w:tcPr>
                      <w:tcW w:w="803" w:type="dxa"/>
                      <w:vMerge w:val="continue"/>
                      <w:vAlign w:val="center"/>
                    </w:tcPr>
                  </w:tcPrChange>
                </w:tcPr>
                <w:p>
                  <w:pPr>
                    <w:widowControl/>
                    <w:adjustRightInd w:val="0"/>
                    <w:snapToGrid w:val="0"/>
                    <w:jc w:val="center"/>
                    <w:rPr>
                      <w:szCs w:val="21"/>
                    </w:rPr>
                  </w:pPr>
                </w:p>
              </w:tc>
              <w:tc>
                <w:tcPr>
                  <w:tcW w:w="715" w:type="dxa"/>
                  <w:vMerge w:val="continue"/>
                  <w:vAlign w:val="center"/>
                  <w:tcPrChange w:id="4020" w:author="Hohokam⁶⁶⁶" w:date="2023-02-07T16:28:34Z">
                    <w:tcPr>
                      <w:tcW w:w="715" w:type="dxa"/>
                      <w:vMerge w:val="continue"/>
                      <w:vAlign w:val="center"/>
                    </w:tcPr>
                  </w:tcPrChange>
                </w:tcPr>
                <w:p>
                  <w:pPr>
                    <w:widowControl/>
                    <w:adjustRightInd w:val="0"/>
                    <w:snapToGrid w:val="0"/>
                    <w:jc w:val="center"/>
                    <w:rPr>
                      <w:szCs w:val="21"/>
                    </w:rPr>
                  </w:pPr>
                </w:p>
              </w:tc>
              <w:tc>
                <w:tcPr>
                  <w:tcW w:w="686" w:type="dxa"/>
                  <w:vMerge w:val="continue"/>
                  <w:vAlign w:val="center"/>
                  <w:tcPrChange w:id="4021" w:author="Hohokam⁶⁶⁶" w:date="2023-02-07T16:28:34Z">
                    <w:tcPr>
                      <w:tcW w:w="686" w:type="dxa"/>
                      <w:vMerge w:val="continue"/>
                      <w:vAlign w:val="center"/>
                    </w:tcPr>
                  </w:tcPrChange>
                </w:tcPr>
                <w:p>
                  <w:pPr>
                    <w:widowControl/>
                    <w:adjustRightInd w:val="0"/>
                    <w:snapToGrid w:val="0"/>
                    <w:jc w:val="center"/>
                    <w:rPr>
                      <w:szCs w:val="21"/>
                    </w:rPr>
                  </w:pPr>
                </w:p>
              </w:tc>
              <w:tc>
                <w:tcPr>
                  <w:tcW w:w="914" w:type="dxa"/>
                  <w:vMerge w:val="continue"/>
                  <w:vAlign w:val="center"/>
                  <w:tcPrChange w:id="4022" w:author="Hohokam⁶⁶⁶" w:date="2023-02-07T16:28:34Z">
                    <w:tcPr>
                      <w:tcW w:w="914" w:type="dxa"/>
                      <w:vMerge w:val="continue"/>
                      <w:vAlign w:val="center"/>
                    </w:tcPr>
                  </w:tcPrChange>
                </w:tcPr>
                <w:p>
                  <w:pPr>
                    <w:widowControl/>
                    <w:adjustRightInd w:val="0"/>
                    <w:snapToGrid w:val="0"/>
                    <w:jc w:val="center"/>
                    <w:rPr>
                      <w:szCs w:val="21"/>
                    </w:rPr>
                  </w:pPr>
                </w:p>
              </w:tc>
              <w:tc>
                <w:tcPr>
                  <w:tcW w:w="516" w:type="dxa"/>
                  <w:vMerge w:val="continue"/>
                  <w:vAlign w:val="center"/>
                  <w:tcPrChange w:id="4023" w:author="Hohokam⁶⁶⁶" w:date="2023-02-07T16:28:34Z">
                    <w:tcPr>
                      <w:tcW w:w="516" w:type="dxa"/>
                      <w:vMerge w:val="continue"/>
                      <w:vAlign w:val="center"/>
                    </w:tcPr>
                  </w:tcPrChange>
                </w:tcPr>
                <w:p>
                  <w:pPr>
                    <w:widowControl/>
                    <w:adjustRightInd w:val="0"/>
                    <w:snapToGrid w:val="0"/>
                    <w:jc w:val="center"/>
                    <w:rPr>
                      <w:szCs w:val="21"/>
                    </w:rPr>
                  </w:pPr>
                </w:p>
              </w:tc>
              <w:tc>
                <w:tcPr>
                  <w:tcW w:w="628" w:type="dxa"/>
                  <w:vMerge w:val="continue"/>
                  <w:vAlign w:val="center"/>
                  <w:tcPrChange w:id="4024" w:author="Hohokam⁶⁶⁶" w:date="2023-02-07T16:28:34Z">
                    <w:tcPr>
                      <w:tcW w:w="628" w:type="dxa"/>
                      <w:vMerge w:val="continue"/>
                      <w:vAlign w:val="center"/>
                    </w:tcPr>
                  </w:tcPrChange>
                </w:tcPr>
                <w:p>
                  <w:pPr>
                    <w:widowControl/>
                    <w:adjustRightInd w:val="0"/>
                    <w:snapToGrid w:val="0"/>
                    <w:jc w:val="center"/>
                    <w:rPr>
                      <w:szCs w:val="21"/>
                    </w:rPr>
                  </w:pPr>
                </w:p>
              </w:tc>
              <w:tc>
                <w:tcPr>
                  <w:tcW w:w="892" w:type="dxa"/>
                  <w:vAlign w:val="center"/>
                  <w:tcPrChange w:id="4025" w:author="Hohokam⁶⁶⁶" w:date="2023-02-07T16:28:34Z">
                    <w:tcPr>
                      <w:tcW w:w="892" w:type="dxa"/>
                      <w:vAlign w:val="center"/>
                    </w:tcPr>
                  </w:tcPrChange>
                </w:tcPr>
                <w:p>
                  <w:pPr>
                    <w:jc w:val="center"/>
                    <w:rPr>
                      <w:szCs w:val="21"/>
                    </w:rPr>
                  </w:pPr>
                  <w:r>
                    <w:rPr>
                      <w:szCs w:val="21"/>
                    </w:rPr>
                    <w:t>NH</w:t>
                  </w:r>
                  <w:r>
                    <w:rPr>
                      <w:szCs w:val="21"/>
                      <w:vertAlign w:val="subscript"/>
                    </w:rPr>
                    <w:t>3</w:t>
                  </w:r>
                  <w:r>
                    <w:rPr>
                      <w:szCs w:val="21"/>
                    </w:rPr>
                    <w:t>-N</w:t>
                  </w:r>
                </w:p>
              </w:tc>
              <w:tc>
                <w:tcPr>
                  <w:tcW w:w="1116" w:type="dxa"/>
                  <w:tcBorders>
                    <w:right w:val="single" w:color="auto" w:sz="4" w:space="0"/>
                  </w:tcBorders>
                  <w:vAlign w:val="center"/>
                  <w:tcPrChange w:id="4026" w:author="Hohokam⁶⁶⁶" w:date="2023-02-07T16:28:34Z">
                    <w:tcPr>
                      <w:tcW w:w="1116" w:type="dxa"/>
                      <w:tcBorders>
                        <w:right w:val="single" w:color="auto" w:sz="4" w:space="0"/>
                      </w:tcBorders>
                      <w:vAlign w:val="center"/>
                    </w:tcPr>
                  </w:tcPrChange>
                </w:tcPr>
                <w:p>
                  <w:pPr>
                    <w:adjustRightInd w:val="0"/>
                    <w:snapToGrid w:val="0"/>
                    <w:jc w:val="center"/>
                    <w:rPr>
                      <w:szCs w:val="21"/>
                    </w:rPr>
                  </w:pPr>
                  <w:r>
                    <w:rPr>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2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027" w:author="Hohokam⁶⁶⁶" w:date="2023-02-07T16:28:34Z">
                  <w:trPr>
                    <w:jc w:val="center"/>
                  </w:trPr>
                </w:trPrChange>
              </w:trPr>
              <w:tc>
                <w:tcPr>
                  <w:tcW w:w="452" w:type="dxa"/>
                  <w:vMerge w:val="continue"/>
                  <w:tcBorders>
                    <w:top w:val="single" w:color="000000" w:sz="4" w:space="0"/>
                    <w:left w:val="single" w:color="auto" w:sz="4" w:space="0"/>
                    <w:bottom w:val="single" w:color="000000" w:sz="4" w:space="0"/>
                  </w:tcBorders>
                  <w:vAlign w:val="center"/>
                  <w:tcPrChange w:id="4028" w:author="Hohokam⁶⁶⁶" w:date="2023-02-07T16:28:34Z">
                    <w:tcPr>
                      <w:tcW w:w="452" w:type="dxa"/>
                      <w:vMerge w:val="continue"/>
                      <w:tcBorders>
                        <w:top w:val="single" w:color="000000" w:sz="4" w:space="0"/>
                        <w:left w:val="single" w:color="auto" w:sz="4" w:space="0"/>
                        <w:bottom w:val="single" w:color="000000" w:sz="4" w:space="0"/>
                      </w:tcBorders>
                      <w:vAlign w:val="center"/>
                    </w:tcPr>
                  </w:tcPrChange>
                </w:tcPr>
                <w:p>
                  <w:pPr>
                    <w:widowControl/>
                    <w:adjustRightInd w:val="0"/>
                    <w:snapToGrid w:val="0"/>
                    <w:jc w:val="center"/>
                    <w:rPr>
                      <w:szCs w:val="21"/>
                    </w:rPr>
                  </w:pPr>
                </w:p>
              </w:tc>
              <w:tc>
                <w:tcPr>
                  <w:tcW w:w="881" w:type="dxa"/>
                  <w:vMerge w:val="continue"/>
                  <w:tcBorders>
                    <w:top w:val="single" w:color="000000" w:sz="4" w:space="0"/>
                    <w:bottom w:val="single" w:color="000000" w:sz="4" w:space="0"/>
                  </w:tcBorders>
                  <w:vAlign w:val="center"/>
                  <w:tcPrChange w:id="4029" w:author="Hohokam⁶⁶⁶" w:date="2023-02-07T16:28:34Z">
                    <w:tcPr>
                      <w:tcW w:w="881" w:type="dxa"/>
                      <w:vMerge w:val="continue"/>
                      <w:tcBorders>
                        <w:top w:val="single" w:color="000000" w:sz="4" w:space="0"/>
                        <w:bottom w:val="single" w:color="000000" w:sz="4" w:space="0"/>
                      </w:tcBorders>
                      <w:vAlign w:val="center"/>
                    </w:tcPr>
                  </w:tcPrChange>
                </w:tcPr>
                <w:p>
                  <w:pPr>
                    <w:widowControl/>
                    <w:adjustRightInd w:val="0"/>
                    <w:snapToGrid w:val="0"/>
                    <w:jc w:val="center"/>
                    <w:rPr>
                      <w:szCs w:val="21"/>
                    </w:rPr>
                  </w:pPr>
                </w:p>
              </w:tc>
              <w:tc>
                <w:tcPr>
                  <w:tcW w:w="891" w:type="dxa"/>
                  <w:vMerge w:val="continue"/>
                  <w:vAlign w:val="center"/>
                  <w:tcPrChange w:id="4030" w:author="Hohokam⁶⁶⁶" w:date="2023-02-07T16:28:34Z">
                    <w:tcPr>
                      <w:tcW w:w="891" w:type="dxa"/>
                      <w:vMerge w:val="continue"/>
                      <w:vAlign w:val="center"/>
                    </w:tcPr>
                  </w:tcPrChange>
                </w:tcPr>
                <w:p>
                  <w:pPr>
                    <w:widowControl/>
                    <w:adjustRightInd w:val="0"/>
                    <w:snapToGrid w:val="0"/>
                    <w:jc w:val="center"/>
                    <w:rPr>
                      <w:szCs w:val="21"/>
                    </w:rPr>
                  </w:pPr>
                </w:p>
              </w:tc>
              <w:tc>
                <w:tcPr>
                  <w:tcW w:w="803" w:type="dxa"/>
                  <w:vMerge w:val="continue"/>
                  <w:vAlign w:val="center"/>
                  <w:tcPrChange w:id="4031" w:author="Hohokam⁶⁶⁶" w:date="2023-02-07T16:28:34Z">
                    <w:tcPr>
                      <w:tcW w:w="803" w:type="dxa"/>
                      <w:vMerge w:val="continue"/>
                      <w:vAlign w:val="center"/>
                    </w:tcPr>
                  </w:tcPrChange>
                </w:tcPr>
                <w:p>
                  <w:pPr>
                    <w:widowControl/>
                    <w:adjustRightInd w:val="0"/>
                    <w:snapToGrid w:val="0"/>
                    <w:jc w:val="center"/>
                    <w:rPr>
                      <w:szCs w:val="21"/>
                    </w:rPr>
                  </w:pPr>
                </w:p>
              </w:tc>
              <w:tc>
                <w:tcPr>
                  <w:tcW w:w="715" w:type="dxa"/>
                  <w:vMerge w:val="continue"/>
                  <w:vAlign w:val="center"/>
                  <w:tcPrChange w:id="4032" w:author="Hohokam⁶⁶⁶" w:date="2023-02-07T16:28:34Z">
                    <w:tcPr>
                      <w:tcW w:w="715" w:type="dxa"/>
                      <w:vMerge w:val="continue"/>
                      <w:vAlign w:val="center"/>
                    </w:tcPr>
                  </w:tcPrChange>
                </w:tcPr>
                <w:p>
                  <w:pPr>
                    <w:widowControl/>
                    <w:adjustRightInd w:val="0"/>
                    <w:snapToGrid w:val="0"/>
                    <w:jc w:val="center"/>
                    <w:rPr>
                      <w:szCs w:val="21"/>
                    </w:rPr>
                  </w:pPr>
                </w:p>
              </w:tc>
              <w:tc>
                <w:tcPr>
                  <w:tcW w:w="686" w:type="dxa"/>
                  <w:vMerge w:val="continue"/>
                  <w:vAlign w:val="center"/>
                  <w:tcPrChange w:id="4033" w:author="Hohokam⁶⁶⁶" w:date="2023-02-07T16:28:34Z">
                    <w:tcPr>
                      <w:tcW w:w="686" w:type="dxa"/>
                      <w:vMerge w:val="continue"/>
                      <w:vAlign w:val="center"/>
                    </w:tcPr>
                  </w:tcPrChange>
                </w:tcPr>
                <w:p>
                  <w:pPr>
                    <w:widowControl/>
                    <w:adjustRightInd w:val="0"/>
                    <w:snapToGrid w:val="0"/>
                    <w:jc w:val="center"/>
                    <w:rPr>
                      <w:szCs w:val="21"/>
                    </w:rPr>
                  </w:pPr>
                </w:p>
              </w:tc>
              <w:tc>
                <w:tcPr>
                  <w:tcW w:w="914" w:type="dxa"/>
                  <w:vMerge w:val="continue"/>
                  <w:vAlign w:val="center"/>
                  <w:tcPrChange w:id="4034" w:author="Hohokam⁶⁶⁶" w:date="2023-02-07T16:28:34Z">
                    <w:tcPr>
                      <w:tcW w:w="914" w:type="dxa"/>
                      <w:vMerge w:val="continue"/>
                      <w:vAlign w:val="center"/>
                    </w:tcPr>
                  </w:tcPrChange>
                </w:tcPr>
                <w:p>
                  <w:pPr>
                    <w:widowControl/>
                    <w:adjustRightInd w:val="0"/>
                    <w:snapToGrid w:val="0"/>
                    <w:jc w:val="center"/>
                    <w:rPr>
                      <w:szCs w:val="21"/>
                    </w:rPr>
                  </w:pPr>
                </w:p>
              </w:tc>
              <w:tc>
                <w:tcPr>
                  <w:tcW w:w="516" w:type="dxa"/>
                  <w:vMerge w:val="continue"/>
                  <w:vAlign w:val="center"/>
                  <w:tcPrChange w:id="4035" w:author="Hohokam⁶⁶⁶" w:date="2023-02-07T16:28:34Z">
                    <w:tcPr>
                      <w:tcW w:w="516" w:type="dxa"/>
                      <w:vMerge w:val="continue"/>
                      <w:vAlign w:val="center"/>
                    </w:tcPr>
                  </w:tcPrChange>
                </w:tcPr>
                <w:p>
                  <w:pPr>
                    <w:widowControl/>
                    <w:adjustRightInd w:val="0"/>
                    <w:snapToGrid w:val="0"/>
                    <w:jc w:val="center"/>
                    <w:rPr>
                      <w:szCs w:val="21"/>
                    </w:rPr>
                  </w:pPr>
                </w:p>
              </w:tc>
              <w:tc>
                <w:tcPr>
                  <w:tcW w:w="628" w:type="dxa"/>
                  <w:vMerge w:val="continue"/>
                  <w:vAlign w:val="center"/>
                  <w:tcPrChange w:id="4036" w:author="Hohokam⁶⁶⁶" w:date="2023-02-07T16:28:34Z">
                    <w:tcPr>
                      <w:tcW w:w="628" w:type="dxa"/>
                      <w:vMerge w:val="continue"/>
                      <w:vAlign w:val="center"/>
                    </w:tcPr>
                  </w:tcPrChange>
                </w:tcPr>
                <w:p>
                  <w:pPr>
                    <w:widowControl/>
                    <w:adjustRightInd w:val="0"/>
                    <w:snapToGrid w:val="0"/>
                    <w:jc w:val="center"/>
                    <w:rPr>
                      <w:szCs w:val="21"/>
                    </w:rPr>
                  </w:pPr>
                </w:p>
              </w:tc>
              <w:tc>
                <w:tcPr>
                  <w:tcW w:w="892" w:type="dxa"/>
                  <w:vAlign w:val="center"/>
                  <w:tcPrChange w:id="4037" w:author="Hohokam⁶⁶⁶" w:date="2023-02-07T16:28:34Z">
                    <w:tcPr>
                      <w:tcW w:w="892" w:type="dxa"/>
                      <w:vAlign w:val="center"/>
                    </w:tcPr>
                  </w:tcPrChange>
                </w:tcPr>
                <w:p>
                  <w:pPr>
                    <w:jc w:val="center"/>
                    <w:rPr>
                      <w:szCs w:val="21"/>
                    </w:rPr>
                  </w:pPr>
                  <w:r>
                    <w:rPr>
                      <w:szCs w:val="21"/>
                    </w:rPr>
                    <w:t>TP</w:t>
                  </w:r>
                </w:p>
              </w:tc>
              <w:tc>
                <w:tcPr>
                  <w:tcW w:w="1116" w:type="dxa"/>
                  <w:tcBorders>
                    <w:right w:val="single" w:color="auto" w:sz="4" w:space="0"/>
                  </w:tcBorders>
                  <w:vAlign w:val="center"/>
                  <w:tcPrChange w:id="4038" w:author="Hohokam⁶⁶⁶" w:date="2023-02-07T16:28:34Z">
                    <w:tcPr>
                      <w:tcW w:w="1116" w:type="dxa"/>
                      <w:tcBorders>
                        <w:right w:val="single" w:color="auto" w:sz="4" w:space="0"/>
                      </w:tcBorders>
                      <w:vAlign w:val="center"/>
                    </w:tcPr>
                  </w:tcPrChange>
                </w:tcPr>
                <w:p>
                  <w:pPr>
                    <w:adjustRightInd w:val="0"/>
                    <w:snapToGrid w:val="0"/>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3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039" w:author="Hohokam⁶⁶⁶" w:date="2023-02-07T16:28:34Z">
                  <w:trPr>
                    <w:jc w:val="center"/>
                  </w:trPr>
                </w:trPrChange>
              </w:trPr>
              <w:tc>
                <w:tcPr>
                  <w:tcW w:w="452" w:type="dxa"/>
                  <w:vMerge w:val="continue"/>
                  <w:tcBorders>
                    <w:top w:val="single" w:color="000000" w:sz="4" w:space="0"/>
                    <w:left w:val="single" w:color="auto" w:sz="4" w:space="0"/>
                    <w:bottom w:val="single" w:color="000000" w:sz="4" w:space="0"/>
                  </w:tcBorders>
                  <w:vAlign w:val="center"/>
                  <w:tcPrChange w:id="4040" w:author="Hohokam⁶⁶⁶" w:date="2023-02-07T16:28:34Z">
                    <w:tcPr>
                      <w:tcW w:w="452" w:type="dxa"/>
                      <w:vMerge w:val="continue"/>
                      <w:tcBorders>
                        <w:top w:val="single" w:color="000000" w:sz="4" w:space="0"/>
                        <w:left w:val="single" w:color="auto" w:sz="4" w:space="0"/>
                        <w:bottom w:val="single" w:color="000000" w:sz="4" w:space="0"/>
                      </w:tcBorders>
                      <w:vAlign w:val="center"/>
                    </w:tcPr>
                  </w:tcPrChange>
                </w:tcPr>
                <w:p>
                  <w:pPr>
                    <w:widowControl/>
                    <w:adjustRightInd w:val="0"/>
                    <w:snapToGrid w:val="0"/>
                    <w:jc w:val="center"/>
                    <w:rPr>
                      <w:szCs w:val="21"/>
                    </w:rPr>
                  </w:pPr>
                </w:p>
              </w:tc>
              <w:tc>
                <w:tcPr>
                  <w:tcW w:w="881" w:type="dxa"/>
                  <w:vMerge w:val="continue"/>
                  <w:tcBorders>
                    <w:top w:val="single" w:color="000000" w:sz="4" w:space="0"/>
                    <w:bottom w:val="single" w:color="000000" w:sz="4" w:space="0"/>
                  </w:tcBorders>
                  <w:vAlign w:val="center"/>
                  <w:tcPrChange w:id="4041" w:author="Hohokam⁶⁶⁶" w:date="2023-02-07T16:28:34Z">
                    <w:tcPr>
                      <w:tcW w:w="881" w:type="dxa"/>
                      <w:vMerge w:val="continue"/>
                      <w:tcBorders>
                        <w:top w:val="single" w:color="000000" w:sz="4" w:space="0"/>
                        <w:bottom w:val="single" w:color="000000" w:sz="4" w:space="0"/>
                      </w:tcBorders>
                      <w:vAlign w:val="center"/>
                    </w:tcPr>
                  </w:tcPrChange>
                </w:tcPr>
                <w:p>
                  <w:pPr>
                    <w:widowControl/>
                    <w:adjustRightInd w:val="0"/>
                    <w:snapToGrid w:val="0"/>
                    <w:jc w:val="center"/>
                    <w:rPr>
                      <w:szCs w:val="21"/>
                    </w:rPr>
                  </w:pPr>
                </w:p>
              </w:tc>
              <w:tc>
                <w:tcPr>
                  <w:tcW w:w="891" w:type="dxa"/>
                  <w:vMerge w:val="continue"/>
                  <w:tcBorders>
                    <w:bottom w:val="single" w:color="auto" w:sz="4" w:space="0"/>
                  </w:tcBorders>
                  <w:vAlign w:val="center"/>
                  <w:tcPrChange w:id="4042" w:author="Hohokam⁶⁶⁶" w:date="2023-02-07T16:28:34Z">
                    <w:tcPr>
                      <w:tcW w:w="891" w:type="dxa"/>
                      <w:vMerge w:val="continue"/>
                      <w:tcBorders>
                        <w:bottom w:val="single" w:color="auto" w:sz="4" w:space="0"/>
                      </w:tcBorders>
                      <w:vAlign w:val="center"/>
                    </w:tcPr>
                  </w:tcPrChange>
                </w:tcPr>
                <w:p>
                  <w:pPr>
                    <w:widowControl/>
                    <w:adjustRightInd w:val="0"/>
                    <w:snapToGrid w:val="0"/>
                    <w:jc w:val="center"/>
                    <w:rPr>
                      <w:szCs w:val="21"/>
                    </w:rPr>
                  </w:pPr>
                </w:p>
              </w:tc>
              <w:tc>
                <w:tcPr>
                  <w:tcW w:w="803" w:type="dxa"/>
                  <w:vMerge w:val="continue"/>
                  <w:tcBorders>
                    <w:bottom w:val="single" w:color="auto" w:sz="4" w:space="0"/>
                  </w:tcBorders>
                  <w:vAlign w:val="center"/>
                  <w:tcPrChange w:id="4043" w:author="Hohokam⁶⁶⁶" w:date="2023-02-07T16:28:34Z">
                    <w:tcPr>
                      <w:tcW w:w="803" w:type="dxa"/>
                      <w:vMerge w:val="continue"/>
                      <w:tcBorders>
                        <w:bottom w:val="single" w:color="auto" w:sz="4" w:space="0"/>
                      </w:tcBorders>
                      <w:vAlign w:val="center"/>
                    </w:tcPr>
                  </w:tcPrChange>
                </w:tcPr>
                <w:p>
                  <w:pPr>
                    <w:widowControl/>
                    <w:adjustRightInd w:val="0"/>
                    <w:snapToGrid w:val="0"/>
                    <w:jc w:val="center"/>
                    <w:rPr>
                      <w:szCs w:val="21"/>
                    </w:rPr>
                  </w:pPr>
                </w:p>
              </w:tc>
              <w:tc>
                <w:tcPr>
                  <w:tcW w:w="715" w:type="dxa"/>
                  <w:vMerge w:val="continue"/>
                  <w:tcBorders>
                    <w:bottom w:val="single" w:color="auto" w:sz="4" w:space="0"/>
                  </w:tcBorders>
                  <w:vAlign w:val="center"/>
                  <w:tcPrChange w:id="4044" w:author="Hohokam⁶⁶⁶" w:date="2023-02-07T16:28:34Z">
                    <w:tcPr>
                      <w:tcW w:w="715" w:type="dxa"/>
                      <w:vMerge w:val="continue"/>
                      <w:tcBorders>
                        <w:bottom w:val="single" w:color="auto" w:sz="4" w:space="0"/>
                      </w:tcBorders>
                      <w:vAlign w:val="center"/>
                    </w:tcPr>
                  </w:tcPrChange>
                </w:tcPr>
                <w:p>
                  <w:pPr>
                    <w:widowControl/>
                    <w:adjustRightInd w:val="0"/>
                    <w:snapToGrid w:val="0"/>
                    <w:jc w:val="center"/>
                    <w:rPr>
                      <w:szCs w:val="21"/>
                    </w:rPr>
                  </w:pPr>
                </w:p>
              </w:tc>
              <w:tc>
                <w:tcPr>
                  <w:tcW w:w="686" w:type="dxa"/>
                  <w:vMerge w:val="continue"/>
                  <w:tcBorders>
                    <w:bottom w:val="single" w:color="auto" w:sz="4" w:space="0"/>
                  </w:tcBorders>
                  <w:vAlign w:val="center"/>
                  <w:tcPrChange w:id="4045" w:author="Hohokam⁶⁶⁶" w:date="2023-02-07T16:28:34Z">
                    <w:tcPr>
                      <w:tcW w:w="686" w:type="dxa"/>
                      <w:vMerge w:val="continue"/>
                      <w:tcBorders>
                        <w:bottom w:val="single" w:color="auto" w:sz="4" w:space="0"/>
                      </w:tcBorders>
                      <w:vAlign w:val="center"/>
                    </w:tcPr>
                  </w:tcPrChange>
                </w:tcPr>
                <w:p>
                  <w:pPr>
                    <w:widowControl/>
                    <w:adjustRightInd w:val="0"/>
                    <w:snapToGrid w:val="0"/>
                    <w:jc w:val="center"/>
                    <w:rPr>
                      <w:szCs w:val="21"/>
                    </w:rPr>
                  </w:pPr>
                </w:p>
              </w:tc>
              <w:tc>
                <w:tcPr>
                  <w:tcW w:w="914" w:type="dxa"/>
                  <w:vMerge w:val="continue"/>
                  <w:tcBorders>
                    <w:bottom w:val="single" w:color="auto" w:sz="4" w:space="0"/>
                  </w:tcBorders>
                  <w:vAlign w:val="center"/>
                  <w:tcPrChange w:id="4046" w:author="Hohokam⁶⁶⁶" w:date="2023-02-07T16:28:34Z">
                    <w:tcPr>
                      <w:tcW w:w="914" w:type="dxa"/>
                      <w:vMerge w:val="continue"/>
                      <w:tcBorders>
                        <w:bottom w:val="single" w:color="auto" w:sz="4" w:space="0"/>
                      </w:tcBorders>
                      <w:vAlign w:val="center"/>
                    </w:tcPr>
                  </w:tcPrChange>
                </w:tcPr>
                <w:p>
                  <w:pPr>
                    <w:widowControl/>
                    <w:adjustRightInd w:val="0"/>
                    <w:snapToGrid w:val="0"/>
                    <w:jc w:val="center"/>
                    <w:rPr>
                      <w:szCs w:val="21"/>
                    </w:rPr>
                  </w:pPr>
                </w:p>
              </w:tc>
              <w:tc>
                <w:tcPr>
                  <w:tcW w:w="516" w:type="dxa"/>
                  <w:vMerge w:val="continue"/>
                  <w:tcBorders>
                    <w:bottom w:val="single" w:color="auto" w:sz="4" w:space="0"/>
                  </w:tcBorders>
                  <w:vAlign w:val="center"/>
                  <w:tcPrChange w:id="4047" w:author="Hohokam⁶⁶⁶" w:date="2023-02-07T16:28:34Z">
                    <w:tcPr>
                      <w:tcW w:w="516" w:type="dxa"/>
                      <w:vMerge w:val="continue"/>
                      <w:tcBorders>
                        <w:bottom w:val="single" w:color="auto" w:sz="4" w:space="0"/>
                      </w:tcBorders>
                      <w:vAlign w:val="center"/>
                    </w:tcPr>
                  </w:tcPrChange>
                </w:tcPr>
                <w:p>
                  <w:pPr>
                    <w:widowControl/>
                    <w:adjustRightInd w:val="0"/>
                    <w:snapToGrid w:val="0"/>
                    <w:jc w:val="center"/>
                    <w:rPr>
                      <w:szCs w:val="21"/>
                    </w:rPr>
                  </w:pPr>
                </w:p>
              </w:tc>
              <w:tc>
                <w:tcPr>
                  <w:tcW w:w="628" w:type="dxa"/>
                  <w:vMerge w:val="continue"/>
                  <w:tcBorders>
                    <w:bottom w:val="single" w:color="auto" w:sz="4" w:space="0"/>
                  </w:tcBorders>
                  <w:vAlign w:val="center"/>
                  <w:tcPrChange w:id="4048" w:author="Hohokam⁶⁶⁶" w:date="2023-02-07T16:28:34Z">
                    <w:tcPr>
                      <w:tcW w:w="628" w:type="dxa"/>
                      <w:vMerge w:val="continue"/>
                      <w:tcBorders>
                        <w:bottom w:val="single" w:color="auto" w:sz="4" w:space="0"/>
                      </w:tcBorders>
                      <w:vAlign w:val="center"/>
                    </w:tcPr>
                  </w:tcPrChange>
                </w:tcPr>
                <w:p>
                  <w:pPr>
                    <w:widowControl/>
                    <w:adjustRightInd w:val="0"/>
                    <w:snapToGrid w:val="0"/>
                    <w:jc w:val="center"/>
                    <w:rPr>
                      <w:szCs w:val="21"/>
                    </w:rPr>
                  </w:pPr>
                </w:p>
              </w:tc>
              <w:tc>
                <w:tcPr>
                  <w:tcW w:w="892" w:type="dxa"/>
                  <w:tcBorders>
                    <w:bottom w:val="single" w:color="auto" w:sz="4" w:space="0"/>
                  </w:tcBorders>
                  <w:vAlign w:val="center"/>
                  <w:tcPrChange w:id="4049" w:author="Hohokam⁶⁶⁶" w:date="2023-02-07T16:28:34Z">
                    <w:tcPr>
                      <w:tcW w:w="892" w:type="dxa"/>
                      <w:tcBorders>
                        <w:bottom w:val="single" w:color="auto" w:sz="4" w:space="0"/>
                      </w:tcBorders>
                      <w:vAlign w:val="center"/>
                    </w:tcPr>
                  </w:tcPrChange>
                </w:tcPr>
                <w:p>
                  <w:pPr>
                    <w:jc w:val="center"/>
                    <w:rPr>
                      <w:szCs w:val="21"/>
                    </w:rPr>
                  </w:pPr>
                  <w:r>
                    <w:rPr>
                      <w:szCs w:val="21"/>
                    </w:rPr>
                    <w:t>TN</w:t>
                  </w:r>
                </w:p>
              </w:tc>
              <w:tc>
                <w:tcPr>
                  <w:tcW w:w="1116" w:type="dxa"/>
                  <w:tcBorders>
                    <w:bottom w:val="single" w:color="auto" w:sz="4" w:space="0"/>
                    <w:right w:val="single" w:color="auto" w:sz="4" w:space="0"/>
                  </w:tcBorders>
                  <w:vAlign w:val="center"/>
                  <w:tcPrChange w:id="4050" w:author="Hohokam⁶⁶⁶" w:date="2023-02-07T16:28:34Z">
                    <w:tcPr>
                      <w:tcW w:w="1116" w:type="dxa"/>
                      <w:tcBorders>
                        <w:bottom w:val="single" w:color="auto" w:sz="4" w:space="0"/>
                        <w:right w:val="single" w:color="auto" w:sz="4" w:space="0"/>
                      </w:tcBorders>
                      <w:vAlign w:val="center"/>
                    </w:tcPr>
                  </w:tcPrChange>
                </w:tcPr>
                <w:p>
                  <w:pPr>
                    <w:adjustRightInd w:val="0"/>
                    <w:snapToGrid w:val="0"/>
                    <w:jc w:val="center"/>
                    <w:rPr>
                      <w:szCs w:val="21"/>
                    </w:rPr>
                  </w:pPr>
                  <w:r>
                    <w:rPr>
                      <w:szCs w:val="21"/>
                    </w:rPr>
                    <w:t>10</w:t>
                  </w:r>
                </w:p>
              </w:tc>
            </w:tr>
          </w:tbl>
          <w:p>
            <w:pPr>
              <w:adjustRightInd w:val="0"/>
              <w:snapToGrid w:val="0"/>
              <w:jc w:val="center"/>
              <w:rPr>
                <w:b/>
                <w:sz w:val="24"/>
              </w:rPr>
            </w:pPr>
            <w:r>
              <w:rPr>
                <w:b/>
                <w:sz w:val="24"/>
              </w:rPr>
              <w:t>表</w:t>
            </w:r>
            <w:r>
              <w:rPr>
                <w:rFonts w:hint="eastAsia"/>
                <w:b/>
                <w:sz w:val="24"/>
              </w:rPr>
              <w:t>4-</w:t>
            </w:r>
            <w:r>
              <w:rPr>
                <w:rFonts w:hint="eastAsia"/>
                <w:b/>
                <w:sz w:val="24"/>
                <w:lang w:val="en-US" w:eastAsia="zh-CN"/>
              </w:rPr>
              <w:t xml:space="preserve">17 </w:t>
            </w:r>
            <w:r>
              <w:rPr>
                <w:b/>
                <w:sz w:val="24"/>
              </w:rPr>
              <w:t>废水污染物排放（接管）执行标准表</w:t>
            </w:r>
          </w:p>
          <w:tbl>
            <w:tblPr>
              <w:tblStyle w:val="38"/>
              <w:tblW w:w="8460"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4051" w:author="Hohokam⁶⁶⁶" w:date="2023-02-07T16:28:34Z">
                <w:tblPr>
                  <w:tblStyle w:val="38"/>
                  <w:tblW w:w="8460"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80"/>
              <w:gridCol w:w="1358"/>
              <w:gridCol w:w="1389"/>
              <w:gridCol w:w="3719"/>
              <w:gridCol w:w="1114"/>
              <w:tblGridChange w:id="4052">
                <w:tblGrid>
                  <w:gridCol w:w="880"/>
                  <w:gridCol w:w="1358"/>
                  <w:gridCol w:w="1389"/>
                  <w:gridCol w:w="3719"/>
                  <w:gridCol w:w="1114"/>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5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880" w:type="dxa"/>
                  <w:tcBorders>
                    <w:top w:val="single" w:color="000000" w:sz="4" w:space="0"/>
                    <w:left w:val="single" w:color="000000" w:sz="0" w:space="0"/>
                    <w:bottom w:val="single" w:color="000000" w:sz="4" w:space="0"/>
                    <w:right w:val="single" w:color="000000" w:sz="4" w:space="0"/>
                  </w:tcBorders>
                  <w:vAlign w:val="center"/>
                  <w:tcPrChange w:id="4054" w:author="Hohokam⁶⁶⁶" w:date="2023-02-07T16:28:34Z">
                    <w:tcPr>
                      <w:tcW w:w="880" w:type="dxa"/>
                      <w:tcBorders>
                        <w:top w:val="single" w:color="000000" w:sz="4" w:space="0"/>
                        <w:left w:val="single" w:color="000000" w:sz="0" w:space="0"/>
                        <w:bottom w:val="single" w:color="000000" w:sz="4" w:space="0"/>
                        <w:right w:val="single" w:color="000000" w:sz="4" w:space="0"/>
                      </w:tcBorders>
                      <w:vAlign w:val="center"/>
                    </w:tcPr>
                  </w:tcPrChange>
                </w:tcPr>
                <w:p>
                  <w:pPr>
                    <w:adjustRightInd w:val="0"/>
                    <w:snapToGrid w:val="0"/>
                    <w:jc w:val="center"/>
                    <w:rPr>
                      <w:b/>
                      <w:szCs w:val="21"/>
                    </w:rPr>
                  </w:pPr>
                  <w:r>
                    <w:rPr>
                      <w:b/>
                      <w:szCs w:val="21"/>
                    </w:rPr>
                    <w:t>序号</w:t>
                  </w:r>
                </w:p>
              </w:tc>
              <w:tc>
                <w:tcPr>
                  <w:tcW w:w="1358" w:type="dxa"/>
                  <w:tcBorders>
                    <w:top w:val="single" w:color="000000" w:sz="4" w:space="0"/>
                    <w:left w:val="single" w:color="000000" w:sz="4" w:space="0"/>
                    <w:bottom w:val="single" w:color="000000" w:sz="4" w:space="0"/>
                    <w:right w:val="single" w:color="000000" w:sz="4" w:space="0"/>
                  </w:tcBorders>
                  <w:vAlign w:val="center"/>
                  <w:tcPrChange w:id="4055" w:author="Hohokam⁶⁶⁶" w:date="2023-02-07T16:28:34Z">
                    <w:tcPr>
                      <w:tcW w:w="1358" w:type="dxa"/>
                      <w:tcBorders>
                        <w:top w:val="single" w:color="000000" w:sz="4" w:space="0"/>
                        <w:left w:val="single" w:color="000000" w:sz="4" w:space="0"/>
                        <w:bottom w:val="single" w:color="000000" w:sz="4" w:space="0"/>
                        <w:right w:val="single" w:color="000000" w:sz="4" w:space="0"/>
                      </w:tcBorders>
                      <w:vAlign w:val="center"/>
                    </w:tcPr>
                  </w:tcPrChange>
                </w:tcPr>
                <w:p>
                  <w:pPr>
                    <w:adjustRightInd w:val="0"/>
                    <w:snapToGrid w:val="0"/>
                    <w:jc w:val="center"/>
                    <w:rPr>
                      <w:b/>
                      <w:szCs w:val="21"/>
                    </w:rPr>
                  </w:pPr>
                  <w:r>
                    <w:rPr>
                      <w:b/>
                      <w:szCs w:val="21"/>
                    </w:rPr>
                    <w:t>排放口编号</w:t>
                  </w:r>
                </w:p>
              </w:tc>
              <w:tc>
                <w:tcPr>
                  <w:tcW w:w="1389" w:type="dxa"/>
                  <w:tcBorders>
                    <w:top w:val="single" w:color="auto" w:sz="4" w:space="0"/>
                    <w:left w:val="single" w:color="000000" w:sz="4" w:space="0"/>
                  </w:tcBorders>
                  <w:vAlign w:val="center"/>
                  <w:tcPrChange w:id="4056" w:author="Hohokam⁶⁶⁶" w:date="2023-02-07T16:28:34Z">
                    <w:tcPr>
                      <w:tcW w:w="1389" w:type="dxa"/>
                      <w:tcBorders>
                        <w:top w:val="single" w:color="auto" w:sz="4" w:space="0"/>
                        <w:left w:val="single" w:color="000000" w:sz="4" w:space="0"/>
                      </w:tcBorders>
                      <w:vAlign w:val="center"/>
                    </w:tcPr>
                  </w:tcPrChange>
                </w:tcPr>
                <w:p>
                  <w:pPr>
                    <w:adjustRightInd w:val="0"/>
                    <w:snapToGrid w:val="0"/>
                    <w:jc w:val="center"/>
                    <w:rPr>
                      <w:b/>
                      <w:szCs w:val="21"/>
                    </w:rPr>
                  </w:pPr>
                  <w:r>
                    <w:rPr>
                      <w:b/>
                      <w:szCs w:val="21"/>
                    </w:rPr>
                    <w:t>污染物种类</w:t>
                  </w:r>
                </w:p>
              </w:tc>
              <w:tc>
                <w:tcPr>
                  <w:tcW w:w="4833" w:type="dxa"/>
                  <w:gridSpan w:val="2"/>
                  <w:tcBorders>
                    <w:top w:val="single" w:color="auto" w:sz="4" w:space="0"/>
                    <w:right w:val="single" w:color="auto" w:sz="4" w:space="0"/>
                  </w:tcBorders>
                  <w:vAlign w:val="center"/>
                  <w:tcPrChange w:id="4057" w:author="Hohokam⁶⁶⁶" w:date="2023-02-07T16:28:34Z">
                    <w:tcPr>
                      <w:tcW w:w="4833" w:type="dxa"/>
                      <w:gridSpan w:val="2"/>
                      <w:tcBorders>
                        <w:top w:val="single" w:color="auto" w:sz="4" w:space="0"/>
                        <w:right w:val="single" w:color="auto" w:sz="4" w:space="0"/>
                      </w:tcBorders>
                      <w:vAlign w:val="center"/>
                    </w:tcPr>
                  </w:tcPrChange>
                </w:tcPr>
                <w:p>
                  <w:pPr>
                    <w:adjustRightInd w:val="0"/>
                    <w:snapToGrid w:val="0"/>
                    <w:jc w:val="center"/>
                    <w:rPr>
                      <w:b/>
                      <w:szCs w:val="21"/>
                    </w:rPr>
                  </w:pPr>
                  <w:r>
                    <w:rPr>
                      <w:b/>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58"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880" w:type="dxa"/>
                  <w:tcBorders>
                    <w:top w:val="single" w:color="000000" w:sz="4" w:space="0"/>
                    <w:left w:val="single" w:color="auto" w:sz="4" w:space="0"/>
                  </w:tcBorders>
                  <w:vAlign w:val="center"/>
                  <w:tcPrChange w:id="4059" w:author="Hohokam⁶⁶⁶" w:date="2023-02-07T16:28:34Z">
                    <w:tcPr>
                      <w:tcW w:w="880" w:type="dxa"/>
                      <w:tcBorders>
                        <w:top w:val="single" w:color="000000" w:sz="4" w:space="0"/>
                        <w:left w:val="single" w:color="auto" w:sz="4" w:space="0"/>
                      </w:tcBorders>
                      <w:vAlign w:val="center"/>
                    </w:tcPr>
                  </w:tcPrChange>
                </w:tcPr>
                <w:p>
                  <w:pPr>
                    <w:adjustRightInd w:val="0"/>
                    <w:snapToGrid w:val="0"/>
                    <w:jc w:val="center"/>
                    <w:rPr>
                      <w:szCs w:val="21"/>
                    </w:rPr>
                  </w:pPr>
                  <w:r>
                    <w:rPr>
                      <w:szCs w:val="21"/>
                    </w:rPr>
                    <w:t>1</w:t>
                  </w:r>
                </w:p>
              </w:tc>
              <w:tc>
                <w:tcPr>
                  <w:tcW w:w="1358" w:type="dxa"/>
                  <w:vMerge w:val="restart"/>
                  <w:tcBorders>
                    <w:top w:val="single" w:color="000000" w:sz="4" w:space="0"/>
                  </w:tcBorders>
                  <w:vAlign w:val="center"/>
                  <w:tcPrChange w:id="4060" w:author="Hohokam⁶⁶⁶" w:date="2023-02-07T16:28:34Z">
                    <w:tcPr>
                      <w:tcW w:w="1358" w:type="dxa"/>
                      <w:vMerge w:val="restart"/>
                      <w:tcBorders>
                        <w:top w:val="single" w:color="000000" w:sz="4" w:space="0"/>
                      </w:tcBorders>
                      <w:vAlign w:val="center"/>
                    </w:tcPr>
                  </w:tcPrChange>
                </w:tcPr>
                <w:p>
                  <w:pPr>
                    <w:adjustRightInd w:val="0"/>
                    <w:snapToGrid w:val="0"/>
                    <w:jc w:val="center"/>
                    <w:rPr>
                      <w:szCs w:val="21"/>
                    </w:rPr>
                  </w:pPr>
                  <w:r>
                    <w:rPr>
                      <w:szCs w:val="21"/>
                    </w:rPr>
                    <w:t>DW001</w:t>
                  </w:r>
                </w:p>
              </w:tc>
              <w:tc>
                <w:tcPr>
                  <w:tcW w:w="1389" w:type="dxa"/>
                  <w:vAlign w:val="center"/>
                  <w:tcPrChange w:id="4061" w:author="Hohokam⁶⁶⁶" w:date="2023-02-07T16:28:34Z">
                    <w:tcPr>
                      <w:tcW w:w="1389" w:type="dxa"/>
                      <w:vAlign w:val="center"/>
                    </w:tcPr>
                  </w:tcPrChange>
                </w:tcPr>
                <w:p>
                  <w:pPr>
                    <w:kinsoku w:val="0"/>
                    <w:overflowPunct w:val="0"/>
                    <w:jc w:val="center"/>
                    <w:rPr>
                      <w:kern w:val="0"/>
                      <w:szCs w:val="21"/>
                      <w:lang w:eastAsia="en-US"/>
                    </w:rPr>
                  </w:pPr>
                  <w:r>
                    <w:rPr>
                      <w:kern w:val="0"/>
                      <w:szCs w:val="21"/>
                      <w:lang w:eastAsia="en-US"/>
                    </w:rPr>
                    <w:t>COD</w:t>
                  </w:r>
                </w:p>
              </w:tc>
              <w:tc>
                <w:tcPr>
                  <w:tcW w:w="3719" w:type="dxa"/>
                  <w:vMerge w:val="restart"/>
                  <w:vAlign w:val="center"/>
                  <w:tcPrChange w:id="4062" w:author="Hohokam⁶⁶⁶" w:date="2023-02-07T16:28:34Z">
                    <w:tcPr>
                      <w:tcW w:w="3719" w:type="dxa"/>
                      <w:vMerge w:val="restart"/>
                      <w:vAlign w:val="center"/>
                    </w:tcPr>
                  </w:tcPrChange>
                </w:tcPr>
                <w:p>
                  <w:pPr>
                    <w:kinsoku w:val="0"/>
                    <w:overflowPunct w:val="0"/>
                    <w:jc w:val="center"/>
                    <w:rPr>
                      <w:rFonts w:hint="eastAsia" w:eastAsia="宋体"/>
                      <w:b/>
                      <w:kern w:val="0"/>
                      <w:szCs w:val="21"/>
                      <w:lang w:eastAsia="zh-CN"/>
                    </w:rPr>
                  </w:pPr>
                  <w:r>
                    <w:rPr>
                      <w:bCs/>
                      <w:sz w:val="21"/>
                      <w:szCs w:val="21"/>
                    </w:rPr>
                    <w:t>《污水综合排放标准》（GB 8978-1996）表4中三级标准</w:t>
                  </w:r>
                  <w:r>
                    <w:rPr>
                      <w:rFonts w:hint="eastAsia"/>
                      <w:bCs/>
                      <w:sz w:val="21"/>
                      <w:szCs w:val="21"/>
                      <w:lang w:eastAsia="zh-CN"/>
                    </w:rPr>
                    <w:t>、</w:t>
                  </w:r>
                  <w:r>
                    <w:rPr>
                      <w:bCs/>
                      <w:sz w:val="21"/>
                      <w:szCs w:val="21"/>
                    </w:rPr>
                    <w:t>《污水排入城镇下水道水质标准》（GB/T</w:t>
                  </w:r>
                  <w:r>
                    <w:rPr>
                      <w:rFonts w:hint="eastAsia"/>
                      <w:bCs/>
                      <w:sz w:val="21"/>
                      <w:szCs w:val="21"/>
                    </w:rPr>
                    <w:t xml:space="preserve"> </w:t>
                  </w:r>
                  <w:r>
                    <w:rPr>
                      <w:bCs/>
                      <w:sz w:val="21"/>
                      <w:szCs w:val="21"/>
                    </w:rPr>
                    <w:t>31962-2015）表1中B等级标准要求</w:t>
                  </w:r>
                  <w:r>
                    <w:rPr>
                      <w:rFonts w:hint="eastAsia"/>
                      <w:bCs/>
                      <w:sz w:val="21"/>
                      <w:szCs w:val="21"/>
                      <w:lang w:eastAsia="zh-CN"/>
                    </w:rPr>
                    <w:t>，其他因子满足污水处理厂接管要求</w:t>
                  </w:r>
                </w:p>
              </w:tc>
              <w:tc>
                <w:tcPr>
                  <w:tcW w:w="1114" w:type="dxa"/>
                  <w:tcBorders>
                    <w:right w:val="single" w:color="auto" w:sz="4" w:space="0"/>
                  </w:tcBorders>
                  <w:vAlign w:val="center"/>
                  <w:tcPrChange w:id="4063" w:author="Hohokam⁶⁶⁶" w:date="2023-02-07T16:28:34Z">
                    <w:tcPr>
                      <w:tcW w:w="1114" w:type="dxa"/>
                      <w:tcBorders>
                        <w:right w:val="single" w:color="auto" w:sz="4" w:space="0"/>
                      </w:tcBorders>
                      <w:vAlign w:val="center"/>
                    </w:tcPr>
                  </w:tcPrChange>
                </w:tcPr>
                <w:p>
                  <w:pPr>
                    <w:autoSpaceDE w:val="0"/>
                    <w:autoSpaceDN w:val="0"/>
                    <w:jc w:val="center"/>
                    <w:rPr>
                      <w:kern w:val="0"/>
                      <w:szCs w:val="21"/>
                    </w:rPr>
                  </w:pPr>
                  <w:r>
                    <w:rPr>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Change w:id="4064"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880" w:type="dxa"/>
                  <w:tcBorders>
                    <w:left w:val="single" w:color="auto" w:sz="4" w:space="0"/>
                  </w:tcBorders>
                  <w:vAlign w:val="center"/>
                  <w:tcPrChange w:id="4065" w:author="Hohokam⁶⁶⁶" w:date="2023-02-07T16:28:34Z">
                    <w:tcPr>
                      <w:tcW w:w="880" w:type="dxa"/>
                      <w:tcBorders>
                        <w:left w:val="single" w:color="auto" w:sz="4" w:space="0"/>
                      </w:tcBorders>
                      <w:vAlign w:val="center"/>
                    </w:tcPr>
                  </w:tcPrChange>
                </w:tcPr>
                <w:p>
                  <w:pPr>
                    <w:adjustRightInd w:val="0"/>
                    <w:snapToGrid w:val="0"/>
                    <w:jc w:val="center"/>
                    <w:rPr>
                      <w:szCs w:val="21"/>
                    </w:rPr>
                  </w:pPr>
                  <w:r>
                    <w:rPr>
                      <w:szCs w:val="21"/>
                    </w:rPr>
                    <w:t>2</w:t>
                  </w:r>
                </w:p>
              </w:tc>
              <w:tc>
                <w:tcPr>
                  <w:tcW w:w="1358" w:type="dxa"/>
                  <w:vMerge w:val="continue"/>
                  <w:vAlign w:val="center"/>
                  <w:tcPrChange w:id="4066" w:author="Hohokam⁶⁶⁶" w:date="2023-02-07T16:28:34Z">
                    <w:tcPr>
                      <w:tcW w:w="1358" w:type="dxa"/>
                      <w:vMerge w:val="continue"/>
                      <w:vAlign w:val="center"/>
                    </w:tcPr>
                  </w:tcPrChange>
                </w:tcPr>
                <w:p>
                  <w:pPr>
                    <w:adjustRightInd w:val="0"/>
                    <w:snapToGrid w:val="0"/>
                    <w:jc w:val="center"/>
                    <w:rPr>
                      <w:szCs w:val="21"/>
                    </w:rPr>
                  </w:pPr>
                </w:p>
              </w:tc>
              <w:tc>
                <w:tcPr>
                  <w:tcW w:w="1389" w:type="dxa"/>
                  <w:vAlign w:val="center"/>
                  <w:tcPrChange w:id="4067" w:author="Hohokam⁶⁶⁶" w:date="2023-02-07T16:28:34Z">
                    <w:tcPr>
                      <w:tcW w:w="1389" w:type="dxa"/>
                      <w:vAlign w:val="center"/>
                    </w:tcPr>
                  </w:tcPrChange>
                </w:tcPr>
                <w:p>
                  <w:pPr>
                    <w:kinsoku w:val="0"/>
                    <w:overflowPunct w:val="0"/>
                    <w:jc w:val="center"/>
                    <w:rPr>
                      <w:kern w:val="0"/>
                      <w:szCs w:val="21"/>
                    </w:rPr>
                  </w:pPr>
                  <w:r>
                    <w:rPr>
                      <w:kern w:val="0"/>
                      <w:szCs w:val="21"/>
                    </w:rPr>
                    <w:t>SS</w:t>
                  </w:r>
                </w:p>
              </w:tc>
              <w:tc>
                <w:tcPr>
                  <w:tcW w:w="3719" w:type="dxa"/>
                  <w:vMerge w:val="continue"/>
                  <w:vAlign w:val="center"/>
                  <w:tcPrChange w:id="4068" w:author="Hohokam⁶⁶⁶" w:date="2023-02-07T16:28:34Z">
                    <w:tcPr>
                      <w:tcW w:w="3719" w:type="dxa"/>
                      <w:vMerge w:val="continue"/>
                      <w:vAlign w:val="center"/>
                    </w:tcPr>
                  </w:tcPrChange>
                </w:tcPr>
                <w:p>
                  <w:pPr>
                    <w:adjustRightInd w:val="0"/>
                    <w:snapToGrid w:val="0"/>
                    <w:jc w:val="center"/>
                    <w:rPr>
                      <w:b/>
                      <w:szCs w:val="21"/>
                    </w:rPr>
                  </w:pPr>
                </w:p>
              </w:tc>
              <w:tc>
                <w:tcPr>
                  <w:tcW w:w="1114" w:type="dxa"/>
                  <w:tcBorders>
                    <w:right w:val="single" w:color="auto" w:sz="4" w:space="0"/>
                  </w:tcBorders>
                  <w:vAlign w:val="center"/>
                  <w:tcPrChange w:id="4069" w:author="Hohokam⁶⁶⁶" w:date="2023-02-07T16:28:34Z">
                    <w:tcPr>
                      <w:tcW w:w="1114" w:type="dxa"/>
                      <w:tcBorders>
                        <w:right w:val="single" w:color="auto" w:sz="4" w:space="0"/>
                      </w:tcBorders>
                      <w:vAlign w:val="center"/>
                    </w:tcPr>
                  </w:tcPrChange>
                </w:tcPr>
                <w:p>
                  <w:pPr>
                    <w:autoSpaceDE w:val="0"/>
                    <w:autoSpaceDN w:val="0"/>
                    <w:jc w:val="center"/>
                    <w:rPr>
                      <w:kern w:val="0"/>
                      <w:szCs w:val="21"/>
                    </w:rPr>
                  </w:pPr>
                  <w:r>
                    <w:rPr>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Change w:id="4070"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c>
                <w:tcPr>
                  <w:tcW w:w="880" w:type="dxa"/>
                  <w:tcBorders>
                    <w:left w:val="single" w:color="auto" w:sz="4" w:space="0"/>
                  </w:tcBorders>
                  <w:vAlign w:val="center"/>
                  <w:tcPrChange w:id="4071" w:author="Hohokam⁶⁶⁶" w:date="2023-02-07T16:28:34Z">
                    <w:tcPr>
                      <w:tcW w:w="880" w:type="dxa"/>
                      <w:tcBorders>
                        <w:left w:val="single" w:color="auto" w:sz="4" w:space="0"/>
                      </w:tcBorders>
                      <w:vAlign w:val="center"/>
                    </w:tcPr>
                  </w:tcPrChange>
                </w:tcPr>
                <w:p>
                  <w:pPr>
                    <w:adjustRightInd w:val="0"/>
                    <w:snapToGrid w:val="0"/>
                    <w:jc w:val="center"/>
                    <w:rPr>
                      <w:szCs w:val="21"/>
                    </w:rPr>
                  </w:pPr>
                  <w:r>
                    <w:rPr>
                      <w:szCs w:val="21"/>
                    </w:rPr>
                    <w:t>3</w:t>
                  </w:r>
                </w:p>
              </w:tc>
              <w:tc>
                <w:tcPr>
                  <w:tcW w:w="1358" w:type="dxa"/>
                  <w:vMerge w:val="continue"/>
                  <w:vAlign w:val="center"/>
                  <w:tcPrChange w:id="4072" w:author="Hohokam⁶⁶⁶" w:date="2023-02-07T16:28:34Z">
                    <w:tcPr>
                      <w:tcW w:w="1358" w:type="dxa"/>
                      <w:vMerge w:val="continue"/>
                      <w:vAlign w:val="center"/>
                    </w:tcPr>
                  </w:tcPrChange>
                </w:tcPr>
                <w:p>
                  <w:pPr>
                    <w:adjustRightInd w:val="0"/>
                    <w:snapToGrid w:val="0"/>
                    <w:jc w:val="center"/>
                    <w:rPr>
                      <w:szCs w:val="21"/>
                    </w:rPr>
                  </w:pPr>
                </w:p>
              </w:tc>
              <w:tc>
                <w:tcPr>
                  <w:tcW w:w="1389" w:type="dxa"/>
                  <w:vAlign w:val="center"/>
                  <w:tcPrChange w:id="4073" w:author="Hohokam⁶⁶⁶" w:date="2023-02-07T16:28:34Z">
                    <w:tcPr>
                      <w:tcW w:w="1389" w:type="dxa"/>
                      <w:vAlign w:val="center"/>
                    </w:tcPr>
                  </w:tcPrChange>
                </w:tcPr>
                <w:p>
                  <w:pPr>
                    <w:kinsoku w:val="0"/>
                    <w:overflowPunct w:val="0"/>
                    <w:jc w:val="center"/>
                    <w:rPr>
                      <w:kern w:val="0"/>
                      <w:szCs w:val="21"/>
                    </w:rPr>
                  </w:pPr>
                  <w:r>
                    <w:rPr>
                      <w:kern w:val="0"/>
                      <w:position w:val="2"/>
                      <w:szCs w:val="21"/>
                    </w:rPr>
                    <w:t>NH</w:t>
                  </w:r>
                  <w:r>
                    <w:rPr>
                      <w:kern w:val="0"/>
                      <w:szCs w:val="21"/>
                      <w:vertAlign w:val="subscript"/>
                    </w:rPr>
                    <w:t>3</w:t>
                  </w:r>
                  <w:r>
                    <w:rPr>
                      <w:kern w:val="0"/>
                      <w:position w:val="2"/>
                      <w:szCs w:val="21"/>
                    </w:rPr>
                    <w:t>-N</w:t>
                  </w:r>
                </w:p>
              </w:tc>
              <w:tc>
                <w:tcPr>
                  <w:tcW w:w="3719" w:type="dxa"/>
                  <w:vMerge w:val="continue"/>
                  <w:vAlign w:val="center"/>
                  <w:tcPrChange w:id="4074" w:author="Hohokam⁶⁶⁶" w:date="2023-02-07T16:28:34Z">
                    <w:tcPr>
                      <w:tcW w:w="3719" w:type="dxa"/>
                      <w:vMerge w:val="continue"/>
                      <w:vAlign w:val="center"/>
                    </w:tcPr>
                  </w:tcPrChange>
                </w:tcPr>
                <w:p>
                  <w:pPr>
                    <w:adjustRightInd w:val="0"/>
                    <w:snapToGrid w:val="0"/>
                    <w:jc w:val="center"/>
                    <w:rPr>
                      <w:b/>
                      <w:szCs w:val="21"/>
                    </w:rPr>
                  </w:pPr>
                </w:p>
              </w:tc>
              <w:tc>
                <w:tcPr>
                  <w:tcW w:w="1114" w:type="dxa"/>
                  <w:tcBorders>
                    <w:right w:val="single" w:color="auto" w:sz="4" w:space="0"/>
                  </w:tcBorders>
                  <w:vAlign w:val="center"/>
                  <w:tcPrChange w:id="4075" w:author="Hohokam⁶⁶⁶" w:date="2023-02-07T16:28:34Z">
                    <w:tcPr>
                      <w:tcW w:w="1114" w:type="dxa"/>
                      <w:tcBorders>
                        <w:right w:val="single" w:color="auto" w:sz="4" w:space="0"/>
                      </w:tcBorders>
                      <w:vAlign w:val="center"/>
                    </w:tcPr>
                  </w:tcPrChange>
                </w:tcPr>
                <w:p>
                  <w:pPr>
                    <w:autoSpaceDE w:val="0"/>
                    <w:autoSpaceDN w:val="0"/>
                    <w:jc w:val="center"/>
                    <w:rPr>
                      <w:kern w:val="0"/>
                      <w:szCs w:val="21"/>
                    </w:rPr>
                  </w:pPr>
                  <w:r>
                    <w:rPr>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7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trPrChange w:id="4076" w:author="Hohokam⁶⁶⁶" w:date="2023-02-07T16:28:34Z">
                  <w:trPr>
                    <w:trHeight w:val="70" w:hRule="atLeast"/>
                  </w:trPr>
                </w:trPrChange>
              </w:trPr>
              <w:tc>
                <w:tcPr>
                  <w:tcW w:w="880" w:type="dxa"/>
                  <w:tcBorders>
                    <w:left w:val="single" w:color="auto" w:sz="4" w:space="0"/>
                  </w:tcBorders>
                  <w:vAlign w:val="center"/>
                  <w:tcPrChange w:id="4077" w:author="Hohokam⁶⁶⁶" w:date="2023-02-07T16:28:34Z">
                    <w:tcPr>
                      <w:tcW w:w="880" w:type="dxa"/>
                      <w:tcBorders>
                        <w:left w:val="single" w:color="auto" w:sz="4" w:space="0"/>
                      </w:tcBorders>
                      <w:vAlign w:val="center"/>
                    </w:tcPr>
                  </w:tcPrChange>
                </w:tcPr>
                <w:p>
                  <w:pPr>
                    <w:adjustRightInd w:val="0"/>
                    <w:snapToGrid w:val="0"/>
                    <w:jc w:val="center"/>
                    <w:rPr>
                      <w:szCs w:val="21"/>
                    </w:rPr>
                  </w:pPr>
                  <w:r>
                    <w:rPr>
                      <w:szCs w:val="21"/>
                    </w:rPr>
                    <w:t>4</w:t>
                  </w:r>
                </w:p>
              </w:tc>
              <w:tc>
                <w:tcPr>
                  <w:tcW w:w="1358" w:type="dxa"/>
                  <w:vMerge w:val="continue"/>
                  <w:vAlign w:val="center"/>
                  <w:tcPrChange w:id="4078" w:author="Hohokam⁶⁶⁶" w:date="2023-02-07T16:28:34Z">
                    <w:tcPr>
                      <w:tcW w:w="1358" w:type="dxa"/>
                      <w:vMerge w:val="continue"/>
                      <w:vAlign w:val="center"/>
                    </w:tcPr>
                  </w:tcPrChange>
                </w:tcPr>
                <w:p>
                  <w:pPr>
                    <w:adjustRightInd w:val="0"/>
                    <w:snapToGrid w:val="0"/>
                    <w:jc w:val="center"/>
                    <w:rPr>
                      <w:szCs w:val="21"/>
                    </w:rPr>
                  </w:pPr>
                </w:p>
              </w:tc>
              <w:tc>
                <w:tcPr>
                  <w:tcW w:w="1389" w:type="dxa"/>
                  <w:vAlign w:val="center"/>
                  <w:tcPrChange w:id="4079" w:author="Hohokam⁶⁶⁶" w:date="2023-02-07T16:28:34Z">
                    <w:tcPr>
                      <w:tcW w:w="1389" w:type="dxa"/>
                      <w:vAlign w:val="center"/>
                    </w:tcPr>
                  </w:tcPrChange>
                </w:tcPr>
                <w:p>
                  <w:pPr>
                    <w:kinsoku w:val="0"/>
                    <w:overflowPunct w:val="0"/>
                    <w:jc w:val="center"/>
                    <w:rPr>
                      <w:kern w:val="0"/>
                      <w:szCs w:val="21"/>
                    </w:rPr>
                  </w:pPr>
                  <w:r>
                    <w:rPr>
                      <w:kern w:val="0"/>
                      <w:szCs w:val="21"/>
                    </w:rPr>
                    <w:t>TP</w:t>
                  </w:r>
                </w:p>
              </w:tc>
              <w:tc>
                <w:tcPr>
                  <w:tcW w:w="3719" w:type="dxa"/>
                  <w:vMerge w:val="continue"/>
                  <w:vAlign w:val="center"/>
                  <w:tcPrChange w:id="4080" w:author="Hohokam⁶⁶⁶" w:date="2023-02-07T16:28:34Z">
                    <w:tcPr>
                      <w:tcW w:w="3719" w:type="dxa"/>
                      <w:vMerge w:val="continue"/>
                      <w:vAlign w:val="center"/>
                    </w:tcPr>
                  </w:tcPrChange>
                </w:tcPr>
                <w:p>
                  <w:pPr>
                    <w:adjustRightInd w:val="0"/>
                    <w:snapToGrid w:val="0"/>
                    <w:jc w:val="center"/>
                    <w:rPr>
                      <w:b/>
                      <w:szCs w:val="21"/>
                    </w:rPr>
                  </w:pPr>
                </w:p>
              </w:tc>
              <w:tc>
                <w:tcPr>
                  <w:tcW w:w="1114" w:type="dxa"/>
                  <w:tcBorders>
                    <w:right w:val="single" w:color="auto" w:sz="4" w:space="0"/>
                  </w:tcBorders>
                  <w:vAlign w:val="center"/>
                  <w:tcPrChange w:id="4081" w:author="Hohokam⁶⁶⁶" w:date="2023-02-07T16:28:34Z">
                    <w:tcPr>
                      <w:tcW w:w="1114" w:type="dxa"/>
                      <w:tcBorders>
                        <w:right w:val="single" w:color="auto" w:sz="4" w:space="0"/>
                      </w:tcBorders>
                      <w:vAlign w:val="center"/>
                    </w:tcPr>
                  </w:tcPrChange>
                </w:tcPr>
                <w:p>
                  <w:pPr>
                    <w:autoSpaceDE w:val="0"/>
                    <w:autoSpaceDN w:val="0"/>
                    <w:jc w:val="center"/>
                    <w:rPr>
                      <w:kern w:val="0"/>
                      <w:szCs w:val="21"/>
                    </w:rPr>
                  </w:pPr>
                  <w:r>
                    <w:rPr>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4082"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trPrChange w:id="4082" w:author="Hohokam⁶⁶⁶" w:date="2023-02-07T16:28:34Z">
                  <w:trPr>
                    <w:trHeight w:val="70" w:hRule="atLeast"/>
                  </w:trPr>
                </w:trPrChange>
              </w:trPr>
              <w:tc>
                <w:tcPr>
                  <w:tcW w:w="880" w:type="dxa"/>
                  <w:tcBorders>
                    <w:left w:val="single" w:color="auto" w:sz="4" w:space="0"/>
                    <w:bottom w:val="single" w:color="auto" w:sz="4" w:space="0"/>
                  </w:tcBorders>
                  <w:vAlign w:val="center"/>
                  <w:tcPrChange w:id="4083" w:author="Hohokam⁶⁶⁶" w:date="2023-02-07T16:28:34Z">
                    <w:tcPr>
                      <w:tcW w:w="880" w:type="dxa"/>
                      <w:tcBorders>
                        <w:left w:val="single" w:color="auto" w:sz="4" w:space="0"/>
                        <w:bottom w:val="single" w:color="auto" w:sz="4" w:space="0"/>
                      </w:tcBorders>
                      <w:vAlign w:val="center"/>
                    </w:tcPr>
                  </w:tcPrChange>
                </w:tcPr>
                <w:p>
                  <w:pPr>
                    <w:adjustRightInd w:val="0"/>
                    <w:snapToGrid w:val="0"/>
                    <w:jc w:val="center"/>
                    <w:rPr>
                      <w:szCs w:val="21"/>
                    </w:rPr>
                  </w:pPr>
                  <w:r>
                    <w:rPr>
                      <w:szCs w:val="21"/>
                    </w:rPr>
                    <w:t>5</w:t>
                  </w:r>
                </w:p>
              </w:tc>
              <w:tc>
                <w:tcPr>
                  <w:tcW w:w="1358" w:type="dxa"/>
                  <w:vMerge w:val="continue"/>
                  <w:tcBorders>
                    <w:bottom w:val="single" w:color="auto" w:sz="4" w:space="0"/>
                  </w:tcBorders>
                  <w:vAlign w:val="center"/>
                  <w:tcPrChange w:id="4084" w:author="Hohokam⁶⁶⁶" w:date="2023-02-07T16:28:34Z">
                    <w:tcPr>
                      <w:tcW w:w="1358" w:type="dxa"/>
                      <w:vMerge w:val="continue"/>
                      <w:tcBorders>
                        <w:bottom w:val="single" w:color="auto" w:sz="4" w:space="0"/>
                      </w:tcBorders>
                      <w:vAlign w:val="center"/>
                    </w:tcPr>
                  </w:tcPrChange>
                </w:tcPr>
                <w:p>
                  <w:pPr>
                    <w:adjustRightInd w:val="0"/>
                    <w:snapToGrid w:val="0"/>
                    <w:jc w:val="center"/>
                    <w:rPr>
                      <w:szCs w:val="21"/>
                    </w:rPr>
                  </w:pPr>
                </w:p>
              </w:tc>
              <w:tc>
                <w:tcPr>
                  <w:tcW w:w="1389" w:type="dxa"/>
                  <w:tcBorders>
                    <w:bottom w:val="single" w:color="auto" w:sz="4" w:space="0"/>
                  </w:tcBorders>
                  <w:vAlign w:val="center"/>
                  <w:tcPrChange w:id="4085" w:author="Hohokam⁶⁶⁶" w:date="2023-02-07T16:28:34Z">
                    <w:tcPr>
                      <w:tcW w:w="1389" w:type="dxa"/>
                      <w:tcBorders>
                        <w:bottom w:val="single" w:color="auto" w:sz="4" w:space="0"/>
                      </w:tcBorders>
                      <w:vAlign w:val="center"/>
                    </w:tcPr>
                  </w:tcPrChange>
                </w:tcPr>
                <w:p>
                  <w:pPr>
                    <w:kinsoku w:val="0"/>
                    <w:overflowPunct w:val="0"/>
                    <w:jc w:val="center"/>
                    <w:rPr>
                      <w:kern w:val="0"/>
                      <w:szCs w:val="21"/>
                    </w:rPr>
                  </w:pPr>
                  <w:r>
                    <w:rPr>
                      <w:kern w:val="0"/>
                      <w:szCs w:val="21"/>
                    </w:rPr>
                    <w:t>TN</w:t>
                  </w:r>
                </w:p>
              </w:tc>
              <w:tc>
                <w:tcPr>
                  <w:tcW w:w="3719" w:type="dxa"/>
                  <w:vMerge w:val="continue"/>
                  <w:tcBorders>
                    <w:bottom w:val="single" w:color="auto" w:sz="4" w:space="0"/>
                  </w:tcBorders>
                  <w:vAlign w:val="center"/>
                  <w:tcPrChange w:id="4086" w:author="Hohokam⁶⁶⁶" w:date="2023-02-07T16:28:34Z">
                    <w:tcPr>
                      <w:tcW w:w="3719" w:type="dxa"/>
                      <w:vMerge w:val="continue"/>
                      <w:tcBorders>
                        <w:bottom w:val="single" w:color="auto" w:sz="4" w:space="0"/>
                      </w:tcBorders>
                      <w:vAlign w:val="center"/>
                    </w:tcPr>
                  </w:tcPrChange>
                </w:tcPr>
                <w:p>
                  <w:pPr>
                    <w:adjustRightInd w:val="0"/>
                    <w:snapToGrid w:val="0"/>
                    <w:jc w:val="center"/>
                    <w:rPr>
                      <w:b/>
                      <w:szCs w:val="21"/>
                    </w:rPr>
                  </w:pPr>
                </w:p>
              </w:tc>
              <w:tc>
                <w:tcPr>
                  <w:tcW w:w="1114" w:type="dxa"/>
                  <w:tcBorders>
                    <w:bottom w:val="single" w:color="auto" w:sz="4" w:space="0"/>
                    <w:right w:val="single" w:color="auto" w:sz="4" w:space="0"/>
                  </w:tcBorders>
                  <w:vAlign w:val="center"/>
                  <w:tcPrChange w:id="4087" w:author="Hohokam⁶⁶⁶" w:date="2023-02-07T16:28:34Z">
                    <w:tcPr>
                      <w:tcW w:w="1114" w:type="dxa"/>
                      <w:tcBorders>
                        <w:bottom w:val="single" w:color="auto" w:sz="4" w:space="0"/>
                        <w:right w:val="single" w:color="auto" w:sz="4" w:space="0"/>
                      </w:tcBorders>
                      <w:vAlign w:val="center"/>
                    </w:tcPr>
                  </w:tcPrChange>
                </w:tcPr>
                <w:p>
                  <w:pPr>
                    <w:autoSpaceDE w:val="0"/>
                    <w:autoSpaceDN w:val="0"/>
                    <w:jc w:val="center"/>
                    <w:rPr>
                      <w:szCs w:val="21"/>
                    </w:rPr>
                  </w:pPr>
                  <w:r>
                    <w:rPr>
                      <w:szCs w:val="21"/>
                    </w:rPr>
                    <w:t>70</w:t>
                  </w:r>
                </w:p>
              </w:tc>
            </w:tr>
          </w:tbl>
          <w:p>
            <w:pPr>
              <w:adjustRightInd w:val="0"/>
              <w:snapToGrid w:val="0"/>
              <w:jc w:val="center"/>
              <w:rPr>
                <w:b/>
                <w:sz w:val="24"/>
              </w:rPr>
            </w:pPr>
          </w:p>
          <w:p>
            <w:pPr>
              <w:adjustRightInd w:val="0"/>
              <w:snapToGrid w:val="0"/>
              <w:jc w:val="center"/>
              <w:rPr>
                <w:b/>
                <w:sz w:val="24"/>
              </w:rPr>
            </w:pPr>
            <w:r>
              <w:rPr>
                <w:b/>
                <w:sz w:val="24"/>
              </w:rPr>
              <w:t>表</w:t>
            </w:r>
            <w:r>
              <w:rPr>
                <w:rFonts w:hint="eastAsia"/>
                <w:b/>
                <w:sz w:val="24"/>
              </w:rPr>
              <w:t>4-</w:t>
            </w:r>
            <w:r>
              <w:rPr>
                <w:rFonts w:hint="eastAsia"/>
                <w:b/>
                <w:sz w:val="24"/>
                <w:lang w:val="en-US" w:eastAsia="zh-CN"/>
              </w:rPr>
              <w:t>18</w:t>
            </w:r>
            <w:r>
              <w:rPr>
                <w:b/>
                <w:sz w:val="24"/>
              </w:rPr>
              <w:t xml:space="preserve"> 废水污染物排放信息表</w:t>
            </w:r>
          </w:p>
          <w:tbl>
            <w:tblPr>
              <w:tblStyle w:val="38"/>
              <w:tblW w:w="824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Change w:id="4088" w:author="Hohokam⁶⁶⁶" w:date="2023-02-07T16:28:34Z">
                <w:tblPr>
                  <w:tblStyle w:val="38"/>
                  <w:tblW w:w="824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PrChange>
            </w:tblPr>
            <w:tblGrid>
              <w:gridCol w:w="678"/>
              <w:gridCol w:w="1357"/>
              <w:gridCol w:w="1338"/>
              <w:gridCol w:w="1862"/>
              <w:gridCol w:w="1367"/>
              <w:gridCol w:w="1643"/>
              <w:tblGridChange w:id="4089">
                <w:tblGrid>
                  <w:gridCol w:w="678"/>
                  <w:gridCol w:w="1357"/>
                  <w:gridCol w:w="1338"/>
                  <w:gridCol w:w="1862"/>
                  <w:gridCol w:w="1367"/>
                  <w:gridCol w:w="1643"/>
                </w:tblGrid>
              </w:tblGridChange>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4090"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090" w:author="Hohokam⁶⁶⁶" w:date="2023-02-07T16:28:34Z">
                  <w:trPr>
                    <w:jc w:val="center"/>
                  </w:trPr>
                </w:trPrChange>
              </w:trPr>
              <w:tc>
                <w:tcPr>
                  <w:tcW w:w="678" w:type="dxa"/>
                  <w:tcBorders>
                    <w:top w:val="single" w:color="000000" w:sz="4" w:space="0"/>
                    <w:left w:val="single" w:color="000000" w:sz="0" w:space="0"/>
                    <w:bottom w:val="single" w:color="000000" w:sz="4" w:space="0"/>
                    <w:right w:val="single" w:color="000000" w:sz="4" w:space="0"/>
                  </w:tcBorders>
                  <w:vAlign w:val="center"/>
                  <w:tcPrChange w:id="4091" w:author="Hohokam⁶⁶⁶" w:date="2023-02-07T16:28:34Z">
                    <w:tcPr>
                      <w:tcW w:w="678" w:type="dxa"/>
                      <w:tcBorders>
                        <w:top w:val="single" w:color="000000" w:sz="4" w:space="0"/>
                        <w:left w:val="single" w:color="000000" w:sz="0" w:space="0"/>
                        <w:bottom w:val="single" w:color="000000" w:sz="4" w:space="0"/>
                        <w:right w:val="single" w:color="000000" w:sz="4" w:space="0"/>
                      </w:tcBorders>
                      <w:vAlign w:val="center"/>
                    </w:tcPr>
                  </w:tcPrChange>
                </w:tcPr>
                <w:p>
                  <w:pPr>
                    <w:jc w:val="center"/>
                    <w:rPr>
                      <w:b/>
                      <w:szCs w:val="21"/>
                    </w:rPr>
                  </w:pPr>
                  <w:r>
                    <w:rPr>
                      <w:b/>
                      <w:szCs w:val="21"/>
                    </w:rPr>
                    <w:t>序号</w:t>
                  </w:r>
                </w:p>
              </w:tc>
              <w:tc>
                <w:tcPr>
                  <w:tcW w:w="1357" w:type="dxa"/>
                  <w:tcBorders>
                    <w:top w:val="single" w:color="000000" w:sz="4" w:space="0"/>
                    <w:left w:val="single" w:color="000000" w:sz="4" w:space="0"/>
                    <w:bottom w:val="single" w:color="000000" w:sz="4" w:space="0"/>
                    <w:right w:val="single" w:color="000000" w:sz="4" w:space="0"/>
                  </w:tcBorders>
                  <w:vAlign w:val="center"/>
                  <w:tcPrChange w:id="4092" w:author="Hohokam⁶⁶⁶" w:date="2023-02-07T16:28:34Z">
                    <w:tcPr>
                      <w:tcW w:w="1357" w:type="dxa"/>
                      <w:tcBorders>
                        <w:top w:val="single" w:color="000000" w:sz="4" w:space="0"/>
                        <w:left w:val="single" w:color="000000" w:sz="4" w:space="0"/>
                        <w:bottom w:val="single" w:color="000000" w:sz="4" w:space="0"/>
                        <w:right w:val="single" w:color="000000" w:sz="4" w:space="0"/>
                      </w:tcBorders>
                      <w:vAlign w:val="center"/>
                    </w:tcPr>
                  </w:tcPrChange>
                </w:tcPr>
                <w:p>
                  <w:pPr>
                    <w:jc w:val="center"/>
                    <w:rPr>
                      <w:b/>
                      <w:szCs w:val="21"/>
                    </w:rPr>
                  </w:pPr>
                  <w:r>
                    <w:rPr>
                      <w:b/>
                      <w:szCs w:val="21"/>
                    </w:rPr>
                    <w:t>排放口编号</w:t>
                  </w:r>
                </w:p>
              </w:tc>
              <w:tc>
                <w:tcPr>
                  <w:tcW w:w="1338" w:type="dxa"/>
                  <w:tcBorders>
                    <w:top w:val="single" w:color="auto" w:sz="4" w:space="0"/>
                    <w:left w:val="single" w:color="000000" w:sz="4" w:space="0"/>
                    <w:bottom w:val="single" w:color="auto" w:sz="4" w:space="0"/>
                    <w:right w:val="single" w:color="auto" w:sz="4" w:space="0"/>
                  </w:tcBorders>
                  <w:vAlign w:val="center"/>
                  <w:tcPrChange w:id="4093" w:author="Hohokam⁶⁶⁶" w:date="2023-02-07T16:28:34Z">
                    <w:tcPr>
                      <w:tcW w:w="1338" w:type="dxa"/>
                      <w:tcBorders>
                        <w:top w:val="single" w:color="auto" w:sz="4" w:space="0"/>
                        <w:left w:val="single" w:color="000000" w:sz="4" w:space="0"/>
                        <w:bottom w:val="single" w:color="auto" w:sz="4" w:space="0"/>
                        <w:right w:val="single" w:color="auto" w:sz="4" w:space="0"/>
                      </w:tcBorders>
                      <w:vAlign w:val="center"/>
                    </w:tcPr>
                  </w:tcPrChange>
                </w:tcPr>
                <w:p>
                  <w:pPr>
                    <w:jc w:val="center"/>
                    <w:rPr>
                      <w:b/>
                      <w:szCs w:val="21"/>
                    </w:rPr>
                  </w:pPr>
                  <w:r>
                    <w:rPr>
                      <w:b/>
                      <w:szCs w:val="21"/>
                    </w:rPr>
                    <w:t>污染物种类</w:t>
                  </w:r>
                </w:p>
              </w:tc>
              <w:tc>
                <w:tcPr>
                  <w:tcW w:w="1862" w:type="dxa"/>
                  <w:tcBorders>
                    <w:top w:val="single" w:color="auto" w:sz="4" w:space="0"/>
                    <w:left w:val="single" w:color="auto" w:sz="4" w:space="0"/>
                    <w:bottom w:val="single" w:color="auto" w:sz="4" w:space="0"/>
                    <w:right w:val="single" w:color="auto" w:sz="4" w:space="0"/>
                  </w:tcBorders>
                  <w:vAlign w:val="center"/>
                  <w:tcPrChange w:id="4094"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jc w:val="center"/>
                    <w:rPr>
                      <w:b/>
                      <w:szCs w:val="21"/>
                    </w:rPr>
                  </w:pPr>
                  <w:r>
                    <w:rPr>
                      <w:b/>
                      <w:szCs w:val="21"/>
                    </w:rPr>
                    <w:t>排放浓度（mg/L）</w:t>
                  </w:r>
                </w:p>
              </w:tc>
              <w:tc>
                <w:tcPr>
                  <w:tcW w:w="1367" w:type="dxa"/>
                  <w:tcBorders>
                    <w:top w:val="single" w:color="auto" w:sz="4" w:space="0"/>
                    <w:left w:val="single" w:color="auto" w:sz="4" w:space="0"/>
                    <w:bottom w:val="single" w:color="auto" w:sz="4" w:space="0"/>
                    <w:right w:val="single" w:color="auto" w:sz="4" w:space="0"/>
                  </w:tcBorders>
                  <w:vAlign w:val="center"/>
                  <w:tcPrChange w:id="4095"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jc w:val="center"/>
                    <w:rPr>
                      <w:b/>
                      <w:szCs w:val="21"/>
                    </w:rPr>
                  </w:pPr>
                  <w:r>
                    <w:rPr>
                      <w:b/>
                      <w:szCs w:val="21"/>
                    </w:rPr>
                    <w:t>日排放量/（t/d）</w:t>
                  </w:r>
                </w:p>
              </w:tc>
              <w:tc>
                <w:tcPr>
                  <w:tcW w:w="1643" w:type="dxa"/>
                  <w:tcBorders>
                    <w:top w:val="single" w:color="auto" w:sz="4" w:space="0"/>
                    <w:left w:val="single" w:color="auto" w:sz="4" w:space="0"/>
                    <w:bottom w:val="single" w:color="auto" w:sz="4" w:space="0"/>
                    <w:right w:val="single" w:color="auto" w:sz="4" w:space="0"/>
                  </w:tcBorders>
                  <w:vAlign w:val="center"/>
                  <w:tcPrChange w:id="4096"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jc w:val="center"/>
                    <w:rPr>
                      <w:b/>
                      <w:szCs w:val="21"/>
                    </w:rPr>
                  </w:pPr>
                  <w:r>
                    <w:rPr>
                      <w:b/>
                      <w:szCs w:val="21"/>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4097"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312" w:hRule="atLeast"/>
                <w:jc w:val="center"/>
                <w:trPrChange w:id="4097" w:author="Hohokam⁶⁶⁶" w:date="2023-02-07T16:28:34Z">
                  <w:trPr>
                    <w:trHeight w:val="312" w:hRule="atLeast"/>
                    <w:jc w:val="center"/>
                  </w:trPr>
                </w:trPrChange>
              </w:trPr>
              <w:tc>
                <w:tcPr>
                  <w:tcW w:w="678" w:type="dxa"/>
                  <w:tcBorders>
                    <w:top w:val="single" w:color="000000" w:sz="4" w:space="0"/>
                    <w:left w:val="single" w:color="auto" w:sz="4" w:space="0"/>
                    <w:bottom w:val="single" w:color="auto" w:sz="4" w:space="0"/>
                    <w:right w:val="single" w:color="auto" w:sz="4" w:space="0"/>
                  </w:tcBorders>
                  <w:vAlign w:val="center"/>
                  <w:tcPrChange w:id="4098" w:author="Hohokam⁶⁶⁶" w:date="2023-02-07T16:28:34Z">
                    <w:tcPr>
                      <w:tcW w:w="678" w:type="dxa"/>
                      <w:tcBorders>
                        <w:top w:val="single" w:color="000000" w:sz="4" w:space="0"/>
                        <w:left w:val="single" w:color="auto" w:sz="4" w:space="0"/>
                        <w:bottom w:val="single" w:color="auto" w:sz="4" w:space="0"/>
                        <w:right w:val="single" w:color="auto" w:sz="4" w:space="0"/>
                      </w:tcBorders>
                      <w:vAlign w:val="center"/>
                    </w:tcPr>
                  </w:tcPrChange>
                </w:tcPr>
                <w:p>
                  <w:pPr>
                    <w:jc w:val="center"/>
                    <w:rPr>
                      <w:szCs w:val="21"/>
                    </w:rPr>
                  </w:pPr>
                  <w:r>
                    <w:rPr>
                      <w:szCs w:val="21"/>
                    </w:rPr>
                    <w:t>1</w:t>
                  </w:r>
                </w:p>
              </w:tc>
              <w:tc>
                <w:tcPr>
                  <w:tcW w:w="1357" w:type="dxa"/>
                  <w:vMerge w:val="restart"/>
                  <w:tcBorders>
                    <w:top w:val="single" w:color="000000" w:sz="4" w:space="0"/>
                    <w:left w:val="single" w:color="auto" w:sz="4" w:space="0"/>
                    <w:bottom w:val="single" w:color="auto" w:sz="4" w:space="0"/>
                    <w:right w:val="single" w:color="auto" w:sz="4" w:space="0"/>
                  </w:tcBorders>
                  <w:vAlign w:val="center"/>
                  <w:tcPrChange w:id="4099" w:author="Hohokam⁶⁶⁶" w:date="2023-02-07T16:28:34Z">
                    <w:tcPr>
                      <w:tcW w:w="1357" w:type="dxa"/>
                      <w:vMerge w:val="restart"/>
                      <w:tcBorders>
                        <w:top w:val="single" w:color="000000" w:sz="4" w:space="0"/>
                        <w:left w:val="single" w:color="auto" w:sz="4" w:space="0"/>
                        <w:bottom w:val="single" w:color="auto" w:sz="4" w:space="0"/>
                        <w:right w:val="single" w:color="auto" w:sz="4" w:space="0"/>
                      </w:tcBorders>
                      <w:vAlign w:val="center"/>
                    </w:tcPr>
                  </w:tcPrChange>
                </w:tcPr>
                <w:p>
                  <w:pPr>
                    <w:jc w:val="center"/>
                    <w:rPr>
                      <w:szCs w:val="21"/>
                    </w:rPr>
                  </w:pPr>
                  <w:r>
                    <w:rPr>
                      <w:szCs w:val="21"/>
                    </w:rPr>
                    <w:t>DW001</w:t>
                  </w:r>
                </w:p>
              </w:tc>
              <w:tc>
                <w:tcPr>
                  <w:tcW w:w="1338" w:type="dxa"/>
                  <w:tcBorders>
                    <w:top w:val="single" w:color="auto" w:sz="4" w:space="0"/>
                    <w:left w:val="single" w:color="auto" w:sz="4" w:space="0"/>
                    <w:bottom w:val="single" w:color="auto" w:sz="4" w:space="0"/>
                    <w:right w:val="single" w:color="auto" w:sz="4" w:space="0"/>
                  </w:tcBorders>
                  <w:vAlign w:val="center"/>
                  <w:tcPrChange w:id="4100" w:author="Hohokam⁶⁶⁶" w:date="2023-02-07T16:28:34Z">
                    <w:tcPr>
                      <w:tcW w:w="133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CODcr</w:t>
                  </w:r>
                </w:p>
              </w:tc>
              <w:tc>
                <w:tcPr>
                  <w:tcW w:w="1862" w:type="dxa"/>
                  <w:tcBorders>
                    <w:top w:val="single" w:color="auto" w:sz="4" w:space="0"/>
                    <w:left w:val="single" w:color="auto" w:sz="4" w:space="0"/>
                    <w:bottom w:val="single" w:color="auto" w:sz="4" w:space="0"/>
                    <w:right w:val="single" w:color="auto" w:sz="4" w:space="0"/>
                  </w:tcBorders>
                  <w:vAlign w:val="center"/>
                  <w:tcPrChange w:id="4101"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rPr>
                      <w:szCs w:val="21"/>
                    </w:rPr>
                  </w:pPr>
                  <w:r>
                    <w:rPr>
                      <w:szCs w:val="21"/>
                    </w:rPr>
                    <w:t>400</w:t>
                  </w:r>
                </w:p>
              </w:tc>
              <w:tc>
                <w:tcPr>
                  <w:tcW w:w="1367" w:type="dxa"/>
                  <w:tcBorders>
                    <w:top w:val="single" w:color="auto" w:sz="4" w:space="0"/>
                    <w:left w:val="single" w:color="auto" w:sz="4" w:space="0"/>
                    <w:bottom w:val="single" w:color="auto" w:sz="4" w:space="0"/>
                    <w:right w:val="single" w:color="auto" w:sz="4" w:space="0"/>
                  </w:tcBorders>
                  <w:vAlign w:val="center"/>
                  <w:tcPrChange w:id="4102"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color w:val="auto"/>
                      <w:lang w:val="en-US" w:eastAsia="zh-CN"/>
                    </w:rPr>
                  </w:pPr>
                  <w:r>
                    <w:rPr>
                      <w:rFonts w:hint="eastAsia"/>
                      <w:color w:val="auto"/>
                      <w:lang w:val="en-US" w:eastAsia="zh-CN"/>
                    </w:rPr>
                    <w:t xml:space="preserve">0.01133 </w:t>
                  </w:r>
                </w:p>
              </w:tc>
              <w:tc>
                <w:tcPr>
                  <w:tcW w:w="1643" w:type="dxa"/>
                  <w:tcBorders>
                    <w:top w:val="single" w:color="auto" w:sz="4" w:space="0"/>
                    <w:left w:val="single" w:color="auto" w:sz="4" w:space="0"/>
                    <w:bottom w:val="single" w:color="auto" w:sz="4" w:space="0"/>
                    <w:right w:val="single" w:color="auto" w:sz="4" w:space="0"/>
                  </w:tcBorders>
                  <w:vAlign w:val="center"/>
                  <w:tcPrChange w:id="4103"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eastAsia="宋体"/>
                      <w:kern w:val="0"/>
                      <w:szCs w:val="21"/>
                      <w:lang w:val="en-US" w:eastAsia="zh-CN"/>
                    </w:rPr>
                  </w:pPr>
                  <w:r>
                    <w:rPr>
                      <w:rFonts w:hint="eastAsia"/>
                      <w:color w:val="auto"/>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4104"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04" w:author="Hohokam⁶⁶⁶" w:date="2023-02-07T16:28:34Z">
                  <w:trPr>
                    <w:jc w:val="center"/>
                  </w:trPr>
                </w:trPrChange>
              </w:trPr>
              <w:tc>
                <w:tcPr>
                  <w:tcW w:w="678" w:type="dxa"/>
                  <w:tcBorders>
                    <w:top w:val="single" w:color="auto" w:sz="4" w:space="0"/>
                    <w:left w:val="single" w:color="auto" w:sz="4" w:space="0"/>
                    <w:bottom w:val="single" w:color="auto" w:sz="4" w:space="0"/>
                    <w:right w:val="single" w:color="auto" w:sz="4" w:space="0"/>
                  </w:tcBorders>
                  <w:vAlign w:val="center"/>
                  <w:tcPrChange w:id="4105" w:author="Hohokam⁶⁶⁶" w:date="2023-02-07T16:28:34Z">
                    <w:tcPr>
                      <w:tcW w:w="67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2</w:t>
                  </w:r>
                </w:p>
              </w:tc>
              <w:tc>
                <w:tcPr>
                  <w:tcW w:w="1357" w:type="dxa"/>
                  <w:vMerge w:val="continue"/>
                  <w:tcBorders>
                    <w:top w:val="single" w:color="auto" w:sz="4" w:space="0"/>
                    <w:left w:val="single" w:color="auto" w:sz="4" w:space="0"/>
                    <w:bottom w:val="single" w:color="auto" w:sz="4" w:space="0"/>
                    <w:right w:val="single" w:color="auto" w:sz="4" w:space="0"/>
                  </w:tcBorders>
                  <w:vAlign w:val="center"/>
                  <w:tcPrChange w:id="4106" w:author="Hohokam⁶⁶⁶" w:date="2023-02-07T16:28:34Z">
                    <w:tcPr>
                      <w:tcW w:w="1357" w:type="dxa"/>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1338" w:type="dxa"/>
                  <w:tcBorders>
                    <w:top w:val="single" w:color="auto" w:sz="4" w:space="0"/>
                    <w:left w:val="single" w:color="auto" w:sz="4" w:space="0"/>
                    <w:bottom w:val="single" w:color="auto" w:sz="4" w:space="0"/>
                    <w:right w:val="single" w:color="auto" w:sz="4" w:space="0"/>
                  </w:tcBorders>
                  <w:vAlign w:val="center"/>
                  <w:tcPrChange w:id="4107" w:author="Hohokam⁶⁶⁶" w:date="2023-02-07T16:28:34Z">
                    <w:tcPr>
                      <w:tcW w:w="133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SS</w:t>
                  </w:r>
                </w:p>
              </w:tc>
              <w:tc>
                <w:tcPr>
                  <w:tcW w:w="1862" w:type="dxa"/>
                  <w:tcBorders>
                    <w:top w:val="single" w:color="auto" w:sz="4" w:space="0"/>
                    <w:left w:val="single" w:color="auto" w:sz="4" w:space="0"/>
                    <w:bottom w:val="single" w:color="auto" w:sz="4" w:space="0"/>
                    <w:right w:val="single" w:color="auto" w:sz="4" w:space="0"/>
                  </w:tcBorders>
                  <w:vAlign w:val="center"/>
                  <w:tcPrChange w:id="4108"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rPr>
                      <w:szCs w:val="21"/>
                    </w:rPr>
                  </w:pPr>
                  <w:r>
                    <w:rPr>
                      <w:szCs w:val="21"/>
                    </w:rPr>
                    <w:t>300</w:t>
                  </w:r>
                </w:p>
              </w:tc>
              <w:tc>
                <w:tcPr>
                  <w:tcW w:w="1367" w:type="dxa"/>
                  <w:tcBorders>
                    <w:top w:val="single" w:color="auto" w:sz="4" w:space="0"/>
                    <w:left w:val="single" w:color="auto" w:sz="4" w:space="0"/>
                    <w:bottom w:val="single" w:color="auto" w:sz="4" w:space="0"/>
                    <w:right w:val="single" w:color="auto" w:sz="4" w:space="0"/>
                  </w:tcBorders>
                  <w:vAlign w:val="center"/>
                  <w:tcPrChange w:id="4109"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color w:val="auto"/>
                      <w:lang w:val="en-US" w:eastAsia="zh-CN"/>
                    </w:rPr>
                  </w:pPr>
                  <w:r>
                    <w:rPr>
                      <w:rFonts w:hint="eastAsia"/>
                      <w:color w:val="auto"/>
                      <w:lang w:val="en-US" w:eastAsia="zh-CN"/>
                    </w:rPr>
                    <w:t xml:space="preserve">0.002833 </w:t>
                  </w:r>
                </w:p>
              </w:tc>
              <w:tc>
                <w:tcPr>
                  <w:tcW w:w="1643" w:type="dxa"/>
                  <w:tcBorders>
                    <w:top w:val="single" w:color="auto" w:sz="4" w:space="0"/>
                    <w:left w:val="single" w:color="auto" w:sz="4" w:space="0"/>
                    <w:bottom w:val="single" w:color="auto" w:sz="4" w:space="0"/>
                    <w:right w:val="single" w:color="auto" w:sz="4" w:space="0"/>
                  </w:tcBorders>
                  <w:vAlign w:val="center"/>
                  <w:tcPrChange w:id="4110"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11"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11" w:author="Hohokam⁶⁶⁶" w:date="2023-02-07T16:28:34Z">
                  <w:trPr>
                    <w:jc w:val="center"/>
                  </w:trPr>
                </w:trPrChange>
              </w:trPr>
              <w:tc>
                <w:tcPr>
                  <w:tcW w:w="678" w:type="dxa"/>
                  <w:tcBorders>
                    <w:top w:val="single" w:color="auto" w:sz="4" w:space="0"/>
                    <w:left w:val="single" w:color="auto" w:sz="4" w:space="0"/>
                    <w:bottom w:val="single" w:color="auto" w:sz="4" w:space="0"/>
                    <w:right w:val="single" w:color="auto" w:sz="4" w:space="0"/>
                  </w:tcBorders>
                  <w:vAlign w:val="center"/>
                  <w:tcPrChange w:id="4112" w:author="Hohokam⁶⁶⁶" w:date="2023-02-07T16:28:34Z">
                    <w:tcPr>
                      <w:tcW w:w="67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3</w:t>
                  </w:r>
                </w:p>
              </w:tc>
              <w:tc>
                <w:tcPr>
                  <w:tcW w:w="1357" w:type="dxa"/>
                  <w:vMerge w:val="continue"/>
                  <w:tcBorders>
                    <w:top w:val="single" w:color="auto" w:sz="4" w:space="0"/>
                    <w:left w:val="single" w:color="auto" w:sz="4" w:space="0"/>
                    <w:bottom w:val="single" w:color="auto" w:sz="4" w:space="0"/>
                    <w:right w:val="single" w:color="auto" w:sz="4" w:space="0"/>
                  </w:tcBorders>
                  <w:vAlign w:val="center"/>
                  <w:tcPrChange w:id="4113" w:author="Hohokam⁶⁶⁶" w:date="2023-02-07T16:28:34Z">
                    <w:tcPr>
                      <w:tcW w:w="1357" w:type="dxa"/>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1338" w:type="dxa"/>
                  <w:tcBorders>
                    <w:top w:val="single" w:color="auto" w:sz="4" w:space="0"/>
                    <w:left w:val="single" w:color="auto" w:sz="4" w:space="0"/>
                    <w:bottom w:val="single" w:color="auto" w:sz="4" w:space="0"/>
                    <w:right w:val="single" w:color="auto" w:sz="4" w:space="0"/>
                  </w:tcBorders>
                  <w:vAlign w:val="center"/>
                  <w:tcPrChange w:id="4114" w:author="Hohokam⁶⁶⁶" w:date="2023-02-07T16:28:34Z">
                    <w:tcPr>
                      <w:tcW w:w="133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NH</w:t>
                  </w:r>
                  <w:r>
                    <w:rPr>
                      <w:szCs w:val="21"/>
                      <w:vertAlign w:val="subscript"/>
                    </w:rPr>
                    <w:t>3</w:t>
                  </w:r>
                  <w:r>
                    <w:rPr>
                      <w:szCs w:val="21"/>
                    </w:rPr>
                    <w:t>-N</w:t>
                  </w:r>
                </w:p>
              </w:tc>
              <w:tc>
                <w:tcPr>
                  <w:tcW w:w="1862" w:type="dxa"/>
                  <w:tcBorders>
                    <w:top w:val="single" w:color="auto" w:sz="4" w:space="0"/>
                    <w:left w:val="single" w:color="auto" w:sz="4" w:space="0"/>
                    <w:bottom w:val="single" w:color="auto" w:sz="4" w:space="0"/>
                    <w:right w:val="single" w:color="auto" w:sz="4" w:space="0"/>
                  </w:tcBorders>
                  <w:vAlign w:val="center"/>
                  <w:tcPrChange w:id="4115"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rPr>
                      <w:szCs w:val="21"/>
                    </w:rPr>
                  </w:pPr>
                  <w:r>
                    <w:rPr>
                      <w:szCs w:val="21"/>
                    </w:rPr>
                    <w:t>30</w:t>
                  </w:r>
                </w:p>
              </w:tc>
              <w:tc>
                <w:tcPr>
                  <w:tcW w:w="1367" w:type="dxa"/>
                  <w:tcBorders>
                    <w:top w:val="single" w:color="auto" w:sz="4" w:space="0"/>
                    <w:left w:val="single" w:color="auto" w:sz="4" w:space="0"/>
                    <w:bottom w:val="single" w:color="auto" w:sz="4" w:space="0"/>
                    <w:right w:val="single" w:color="auto" w:sz="4" w:space="0"/>
                  </w:tcBorders>
                  <w:vAlign w:val="center"/>
                  <w:tcPrChange w:id="4116"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color w:val="auto"/>
                      <w:lang w:val="en-US" w:eastAsia="zh-CN"/>
                    </w:rPr>
                  </w:pPr>
                  <w:r>
                    <w:rPr>
                      <w:rFonts w:hint="eastAsia"/>
                      <w:color w:val="auto"/>
                      <w:lang w:val="en-US" w:eastAsia="zh-CN"/>
                    </w:rPr>
                    <w:t xml:space="preserve">0.0008333 </w:t>
                  </w:r>
                </w:p>
              </w:tc>
              <w:tc>
                <w:tcPr>
                  <w:tcW w:w="1643" w:type="dxa"/>
                  <w:tcBorders>
                    <w:top w:val="single" w:color="auto" w:sz="4" w:space="0"/>
                    <w:left w:val="single" w:color="auto" w:sz="4" w:space="0"/>
                    <w:bottom w:val="single" w:color="auto" w:sz="4" w:space="0"/>
                    <w:right w:val="single" w:color="auto" w:sz="4" w:space="0"/>
                  </w:tcBorders>
                  <w:vAlign w:val="center"/>
                  <w:tcPrChange w:id="4117"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18"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18" w:author="Hohokam⁶⁶⁶" w:date="2023-02-07T16:28:34Z">
                  <w:trPr>
                    <w:jc w:val="center"/>
                  </w:trPr>
                </w:trPrChange>
              </w:trPr>
              <w:tc>
                <w:tcPr>
                  <w:tcW w:w="678" w:type="dxa"/>
                  <w:tcBorders>
                    <w:top w:val="single" w:color="auto" w:sz="4" w:space="0"/>
                    <w:left w:val="single" w:color="auto" w:sz="4" w:space="0"/>
                    <w:bottom w:val="single" w:color="auto" w:sz="4" w:space="0"/>
                    <w:right w:val="single" w:color="auto" w:sz="4" w:space="0"/>
                  </w:tcBorders>
                  <w:vAlign w:val="center"/>
                  <w:tcPrChange w:id="4119" w:author="Hohokam⁶⁶⁶" w:date="2023-02-07T16:28:34Z">
                    <w:tcPr>
                      <w:tcW w:w="67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4</w:t>
                  </w:r>
                </w:p>
              </w:tc>
              <w:tc>
                <w:tcPr>
                  <w:tcW w:w="1357" w:type="dxa"/>
                  <w:vMerge w:val="continue"/>
                  <w:tcBorders>
                    <w:top w:val="single" w:color="auto" w:sz="4" w:space="0"/>
                    <w:left w:val="single" w:color="auto" w:sz="4" w:space="0"/>
                    <w:bottom w:val="single" w:color="auto" w:sz="4" w:space="0"/>
                    <w:right w:val="single" w:color="auto" w:sz="4" w:space="0"/>
                  </w:tcBorders>
                  <w:vAlign w:val="center"/>
                  <w:tcPrChange w:id="4120" w:author="Hohokam⁶⁶⁶" w:date="2023-02-07T16:28:34Z">
                    <w:tcPr>
                      <w:tcW w:w="1357" w:type="dxa"/>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1338" w:type="dxa"/>
                  <w:tcBorders>
                    <w:top w:val="single" w:color="auto" w:sz="4" w:space="0"/>
                    <w:left w:val="single" w:color="auto" w:sz="4" w:space="0"/>
                    <w:bottom w:val="single" w:color="auto" w:sz="4" w:space="0"/>
                    <w:right w:val="single" w:color="auto" w:sz="4" w:space="0"/>
                  </w:tcBorders>
                  <w:vAlign w:val="center"/>
                  <w:tcPrChange w:id="4121" w:author="Hohokam⁶⁶⁶" w:date="2023-02-07T16:28:34Z">
                    <w:tcPr>
                      <w:tcW w:w="133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TP</w:t>
                  </w:r>
                </w:p>
              </w:tc>
              <w:tc>
                <w:tcPr>
                  <w:tcW w:w="1862" w:type="dxa"/>
                  <w:tcBorders>
                    <w:top w:val="single" w:color="auto" w:sz="4" w:space="0"/>
                    <w:left w:val="single" w:color="auto" w:sz="4" w:space="0"/>
                    <w:bottom w:val="single" w:color="auto" w:sz="4" w:space="0"/>
                    <w:right w:val="single" w:color="auto" w:sz="4" w:space="0"/>
                  </w:tcBorders>
                  <w:vAlign w:val="center"/>
                  <w:tcPrChange w:id="4122"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rPr>
                      <w:szCs w:val="21"/>
                    </w:rPr>
                  </w:pPr>
                  <w:r>
                    <w:rPr>
                      <w:szCs w:val="21"/>
                    </w:rPr>
                    <w:t>5</w:t>
                  </w:r>
                </w:p>
              </w:tc>
              <w:tc>
                <w:tcPr>
                  <w:tcW w:w="1367" w:type="dxa"/>
                  <w:tcBorders>
                    <w:top w:val="single" w:color="auto" w:sz="4" w:space="0"/>
                    <w:left w:val="single" w:color="auto" w:sz="4" w:space="0"/>
                    <w:bottom w:val="single" w:color="auto" w:sz="4" w:space="0"/>
                    <w:right w:val="single" w:color="auto" w:sz="4" w:space="0"/>
                  </w:tcBorders>
                  <w:vAlign w:val="center"/>
                  <w:tcPrChange w:id="4123"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color w:val="auto"/>
                      <w:lang w:val="en-US" w:eastAsia="zh-CN"/>
                    </w:rPr>
                  </w:pPr>
                  <w:r>
                    <w:rPr>
                      <w:rFonts w:hint="eastAsia"/>
                      <w:color w:val="auto"/>
                      <w:lang w:val="en-US" w:eastAsia="zh-CN"/>
                    </w:rPr>
                    <w:t xml:space="preserve">0.00008333 </w:t>
                  </w:r>
                </w:p>
              </w:tc>
              <w:tc>
                <w:tcPr>
                  <w:tcW w:w="1643" w:type="dxa"/>
                  <w:tcBorders>
                    <w:top w:val="single" w:color="auto" w:sz="4" w:space="0"/>
                    <w:left w:val="single" w:color="auto" w:sz="4" w:space="0"/>
                    <w:bottom w:val="single" w:color="auto" w:sz="4" w:space="0"/>
                    <w:right w:val="single" w:color="auto" w:sz="4" w:space="0"/>
                  </w:tcBorders>
                  <w:vAlign w:val="center"/>
                  <w:tcPrChange w:id="4124"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25"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25" w:author="Hohokam⁶⁶⁶" w:date="2023-02-07T16:28:34Z">
                  <w:trPr>
                    <w:jc w:val="center"/>
                  </w:trPr>
                </w:trPrChange>
              </w:trPr>
              <w:tc>
                <w:tcPr>
                  <w:tcW w:w="678" w:type="dxa"/>
                  <w:tcBorders>
                    <w:top w:val="single" w:color="auto" w:sz="4" w:space="0"/>
                    <w:left w:val="single" w:color="auto" w:sz="4" w:space="0"/>
                    <w:bottom w:val="single" w:color="auto" w:sz="4" w:space="0"/>
                    <w:right w:val="single" w:color="auto" w:sz="4" w:space="0"/>
                  </w:tcBorders>
                  <w:vAlign w:val="center"/>
                  <w:tcPrChange w:id="4126" w:author="Hohokam⁶⁶⁶" w:date="2023-02-07T16:28:34Z">
                    <w:tcPr>
                      <w:tcW w:w="67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5</w:t>
                  </w:r>
                </w:p>
              </w:tc>
              <w:tc>
                <w:tcPr>
                  <w:tcW w:w="1357" w:type="dxa"/>
                  <w:vMerge w:val="continue"/>
                  <w:tcBorders>
                    <w:top w:val="single" w:color="auto" w:sz="4" w:space="0"/>
                    <w:left w:val="single" w:color="auto" w:sz="4" w:space="0"/>
                    <w:bottom w:val="single" w:color="auto" w:sz="4" w:space="0"/>
                    <w:right w:val="single" w:color="auto" w:sz="4" w:space="0"/>
                  </w:tcBorders>
                  <w:vAlign w:val="center"/>
                  <w:tcPrChange w:id="4127" w:author="Hohokam⁶⁶⁶" w:date="2023-02-07T16:28:34Z">
                    <w:tcPr>
                      <w:tcW w:w="1357" w:type="dxa"/>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1338" w:type="dxa"/>
                  <w:tcBorders>
                    <w:top w:val="single" w:color="auto" w:sz="4" w:space="0"/>
                    <w:left w:val="single" w:color="auto" w:sz="4" w:space="0"/>
                    <w:bottom w:val="single" w:color="auto" w:sz="4" w:space="0"/>
                    <w:right w:val="single" w:color="auto" w:sz="4" w:space="0"/>
                  </w:tcBorders>
                  <w:vAlign w:val="center"/>
                  <w:tcPrChange w:id="4128" w:author="Hohokam⁶⁶⁶" w:date="2023-02-07T16:28:34Z">
                    <w:tcPr>
                      <w:tcW w:w="1338" w:type="dxa"/>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TN</w:t>
                  </w:r>
                </w:p>
              </w:tc>
              <w:tc>
                <w:tcPr>
                  <w:tcW w:w="1862" w:type="dxa"/>
                  <w:tcBorders>
                    <w:top w:val="single" w:color="auto" w:sz="4" w:space="0"/>
                    <w:left w:val="single" w:color="auto" w:sz="4" w:space="0"/>
                    <w:bottom w:val="single" w:color="auto" w:sz="4" w:space="0"/>
                    <w:right w:val="single" w:color="auto" w:sz="4" w:space="0"/>
                  </w:tcBorders>
                  <w:vAlign w:val="center"/>
                  <w:tcPrChange w:id="4129" w:author="Hohokam⁶⁶⁶" w:date="2023-02-07T16:28:34Z">
                    <w:tcPr>
                      <w:tcW w:w="1862"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rPr>
                      <w:szCs w:val="21"/>
                    </w:rPr>
                  </w:pPr>
                  <w:r>
                    <w:rPr>
                      <w:szCs w:val="21"/>
                    </w:rPr>
                    <w:t>40</w:t>
                  </w:r>
                </w:p>
              </w:tc>
              <w:tc>
                <w:tcPr>
                  <w:tcW w:w="1367" w:type="dxa"/>
                  <w:tcBorders>
                    <w:top w:val="single" w:color="auto" w:sz="4" w:space="0"/>
                    <w:left w:val="single" w:color="auto" w:sz="4" w:space="0"/>
                    <w:bottom w:val="single" w:color="auto" w:sz="4" w:space="0"/>
                    <w:right w:val="single" w:color="auto" w:sz="4" w:space="0"/>
                  </w:tcBorders>
                  <w:vAlign w:val="center"/>
                  <w:tcPrChange w:id="4130" w:author="Hohokam⁶⁶⁶" w:date="2023-02-07T16:28:34Z">
                    <w:tcPr>
                      <w:tcW w:w="1367"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rFonts w:hint="eastAsia"/>
                      <w:color w:val="auto"/>
                      <w:lang w:val="en-US" w:eastAsia="zh-CN"/>
                    </w:rPr>
                  </w:pPr>
                  <w:r>
                    <w:rPr>
                      <w:rFonts w:hint="eastAsia"/>
                      <w:color w:val="auto"/>
                      <w:lang w:val="en-US" w:eastAsia="zh-CN"/>
                    </w:rPr>
                    <w:t xml:space="preserve">0.002833 </w:t>
                  </w:r>
                </w:p>
              </w:tc>
              <w:tc>
                <w:tcPr>
                  <w:tcW w:w="1643" w:type="dxa"/>
                  <w:tcBorders>
                    <w:top w:val="single" w:color="auto" w:sz="4" w:space="0"/>
                    <w:left w:val="single" w:color="auto" w:sz="4" w:space="0"/>
                    <w:bottom w:val="single" w:color="auto" w:sz="4" w:space="0"/>
                    <w:right w:val="single" w:color="auto" w:sz="4" w:space="0"/>
                  </w:tcBorders>
                  <w:vAlign w:val="center"/>
                  <w:tcPrChange w:id="4131"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32"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32" w:author="Hohokam⁶⁶⁶" w:date="2023-02-07T16:28:34Z">
                  <w:trPr>
                    <w:jc w:val="center"/>
                  </w:trPr>
                </w:trPrChange>
              </w:trPr>
              <w:tc>
                <w:tcPr>
                  <w:tcW w:w="3373" w:type="dxa"/>
                  <w:gridSpan w:val="3"/>
                  <w:vMerge w:val="restart"/>
                  <w:tcBorders>
                    <w:top w:val="single" w:color="auto" w:sz="4" w:space="0"/>
                    <w:left w:val="single" w:color="auto" w:sz="4" w:space="0"/>
                    <w:bottom w:val="single" w:color="auto" w:sz="4" w:space="0"/>
                    <w:right w:val="single" w:color="auto" w:sz="4" w:space="0"/>
                  </w:tcBorders>
                  <w:vAlign w:val="center"/>
                  <w:tcPrChange w:id="4133" w:author="Hohokam⁶⁶⁶" w:date="2023-02-07T16:28:34Z">
                    <w:tcPr>
                      <w:tcW w:w="3373" w:type="dxa"/>
                      <w:gridSpan w:val="3"/>
                      <w:vMerge w:val="restart"/>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全厂排放口合计</w:t>
                  </w:r>
                </w:p>
              </w:tc>
              <w:tc>
                <w:tcPr>
                  <w:tcW w:w="3229" w:type="dxa"/>
                  <w:gridSpan w:val="2"/>
                  <w:tcBorders>
                    <w:top w:val="single" w:color="auto" w:sz="4" w:space="0"/>
                    <w:left w:val="single" w:color="auto" w:sz="4" w:space="0"/>
                    <w:bottom w:val="single" w:color="auto" w:sz="4" w:space="0"/>
                    <w:right w:val="single" w:color="auto" w:sz="4" w:space="0"/>
                  </w:tcBorders>
                  <w:vAlign w:val="center"/>
                  <w:tcPrChange w:id="4134" w:author="Hohokam⁶⁶⁶" w:date="2023-02-07T16:28:34Z">
                    <w:tcPr>
                      <w:tcW w:w="3229" w:type="dxa"/>
                      <w:gridSpan w:val="2"/>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CODcr</w:t>
                  </w:r>
                </w:p>
              </w:tc>
              <w:tc>
                <w:tcPr>
                  <w:tcW w:w="1643" w:type="dxa"/>
                  <w:tcBorders>
                    <w:top w:val="single" w:color="auto" w:sz="4" w:space="0"/>
                    <w:left w:val="single" w:color="auto" w:sz="4" w:space="0"/>
                    <w:bottom w:val="single" w:color="auto" w:sz="4" w:space="0"/>
                    <w:right w:val="single" w:color="auto" w:sz="4" w:space="0"/>
                  </w:tcBorders>
                  <w:vAlign w:val="center"/>
                  <w:tcPrChange w:id="4135"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kern w:val="0"/>
                      <w:szCs w:val="21"/>
                    </w:rPr>
                  </w:pPr>
                  <w:r>
                    <w:rPr>
                      <w:rFonts w:hint="eastAsia"/>
                      <w:color w:val="auto"/>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4136"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36" w:author="Hohokam⁶⁶⁶" w:date="2023-02-07T16:28:34Z">
                  <w:trPr>
                    <w:jc w:val="center"/>
                  </w:trPr>
                </w:trPrChange>
              </w:trPr>
              <w:tc>
                <w:tcPr>
                  <w:tcW w:w="3373" w:type="dxa"/>
                  <w:gridSpan w:val="3"/>
                  <w:vMerge w:val="continue"/>
                  <w:tcBorders>
                    <w:top w:val="single" w:color="auto" w:sz="4" w:space="0"/>
                    <w:left w:val="single" w:color="auto" w:sz="4" w:space="0"/>
                    <w:bottom w:val="single" w:color="auto" w:sz="4" w:space="0"/>
                    <w:right w:val="single" w:color="auto" w:sz="4" w:space="0"/>
                  </w:tcBorders>
                  <w:vAlign w:val="center"/>
                  <w:tcPrChange w:id="4137" w:author="Hohokam⁶⁶⁶" w:date="2023-02-07T16:28:34Z">
                    <w:tcPr>
                      <w:tcW w:w="3373" w:type="dxa"/>
                      <w:gridSpan w:val="3"/>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3229" w:type="dxa"/>
                  <w:gridSpan w:val="2"/>
                  <w:tcBorders>
                    <w:top w:val="single" w:color="auto" w:sz="4" w:space="0"/>
                    <w:left w:val="single" w:color="auto" w:sz="4" w:space="0"/>
                    <w:bottom w:val="single" w:color="auto" w:sz="4" w:space="0"/>
                    <w:right w:val="single" w:color="auto" w:sz="4" w:space="0"/>
                  </w:tcBorders>
                  <w:vAlign w:val="center"/>
                  <w:tcPrChange w:id="4138" w:author="Hohokam⁶⁶⁶" w:date="2023-02-07T16:28:34Z">
                    <w:tcPr>
                      <w:tcW w:w="3229" w:type="dxa"/>
                      <w:gridSpan w:val="2"/>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SS</w:t>
                  </w:r>
                </w:p>
              </w:tc>
              <w:tc>
                <w:tcPr>
                  <w:tcW w:w="1643" w:type="dxa"/>
                  <w:tcBorders>
                    <w:top w:val="single" w:color="auto" w:sz="4" w:space="0"/>
                    <w:left w:val="single" w:color="auto" w:sz="4" w:space="0"/>
                    <w:bottom w:val="single" w:color="auto" w:sz="4" w:space="0"/>
                    <w:right w:val="single" w:color="auto" w:sz="4" w:space="0"/>
                  </w:tcBorders>
                  <w:vAlign w:val="center"/>
                  <w:tcPrChange w:id="4139"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40"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40" w:author="Hohokam⁶⁶⁶" w:date="2023-02-07T16:28:34Z">
                  <w:trPr>
                    <w:jc w:val="center"/>
                  </w:trPr>
                </w:trPrChange>
              </w:trPr>
              <w:tc>
                <w:tcPr>
                  <w:tcW w:w="3373" w:type="dxa"/>
                  <w:gridSpan w:val="3"/>
                  <w:vMerge w:val="continue"/>
                  <w:tcBorders>
                    <w:top w:val="single" w:color="auto" w:sz="4" w:space="0"/>
                    <w:left w:val="single" w:color="auto" w:sz="4" w:space="0"/>
                    <w:bottom w:val="single" w:color="auto" w:sz="4" w:space="0"/>
                    <w:right w:val="single" w:color="auto" w:sz="4" w:space="0"/>
                  </w:tcBorders>
                  <w:vAlign w:val="center"/>
                  <w:tcPrChange w:id="4141" w:author="Hohokam⁶⁶⁶" w:date="2023-02-07T16:28:34Z">
                    <w:tcPr>
                      <w:tcW w:w="3373" w:type="dxa"/>
                      <w:gridSpan w:val="3"/>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3229" w:type="dxa"/>
                  <w:gridSpan w:val="2"/>
                  <w:tcBorders>
                    <w:top w:val="single" w:color="auto" w:sz="4" w:space="0"/>
                    <w:left w:val="single" w:color="auto" w:sz="4" w:space="0"/>
                    <w:bottom w:val="single" w:color="auto" w:sz="4" w:space="0"/>
                    <w:right w:val="single" w:color="auto" w:sz="4" w:space="0"/>
                  </w:tcBorders>
                  <w:vAlign w:val="center"/>
                  <w:tcPrChange w:id="4142" w:author="Hohokam⁶⁶⁶" w:date="2023-02-07T16:28:34Z">
                    <w:tcPr>
                      <w:tcW w:w="3229" w:type="dxa"/>
                      <w:gridSpan w:val="2"/>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NH</w:t>
                  </w:r>
                  <w:r>
                    <w:rPr>
                      <w:szCs w:val="21"/>
                      <w:vertAlign w:val="subscript"/>
                    </w:rPr>
                    <w:t>3</w:t>
                  </w:r>
                  <w:r>
                    <w:rPr>
                      <w:szCs w:val="21"/>
                    </w:rPr>
                    <w:t>-N</w:t>
                  </w:r>
                </w:p>
              </w:tc>
              <w:tc>
                <w:tcPr>
                  <w:tcW w:w="1643" w:type="dxa"/>
                  <w:tcBorders>
                    <w:top w:val="single" w:color="auto" w:sz="4" w:space="0"/>
                    <w:left w:val="single" w:color="auto" w:sz="4" w:space="0"/>
                    <w:bottom w:val="single" w:color="auto" w:sz="4" w:space="0"/>
                    <w:right w:val="single" w:color="auto" w:sz="4" w:space="0"/>
                  </w:tcBorders>
                  <w:vAlign w:val="center"/>
                  <w:tcPrChange w:id="4143"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44"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44" w:author="Hohokam⁶⁶⁶" w:date="2023-02-07T16:28:34Z">
                  <w:trPr>
                    <w:jc w:val="center"/>
                  </w:trPr>
                </w:trPrChange>
              </w:trPr>
              <w:tc>
                <w:tcPr>
                  <w:tcW w:w="3373" w:type="dxa"/>
                  <w:gridSpan w:val="3"/>
                  <w:vMerge w:val="continue"/>
                  <w:tcBorders>
                    <w:top w:val="single" w:color="auto" w:sz="4" w:space="0"/>
                    <w:left w:val="single" w:color="auto" w:sz="4" w:space="0"/>
                    <w:bottom w:val="single" w:color="auto" w:sz="4" w:space="0"/>
                    <w:right w:val="single" w:color="auto" w:sz="4" w:space="0"/>
                  </w:tcBorders>
                  <w:vAlign w:val="center"/>
                  <w:tcPrChange w:id="4145" w:author="Hohokam⁶⁶⁶" w:date="2023-02-07T16:28:34Z">
                    <w:tcPr>
                      <w:tcW w:w="3373" w:type="dxa"/>
                      <w:gridSpan w:val="3"/>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3229" w:type="dxa"/>
                  <w:gridSpan w:val="2"/>
                  <w:tcBorders>
                    <w:top w:val="single" w:color="auto" w:sz="4" w:space="0"/>
                    <w:left w:val="single" w:color="auto" w:sz="4" w:space="0"/>
                    <w:bottom w:val="single" w:color="auto" w:sz="4" w:space="0"/>
                    <w:right w:val="single" w:color="auto" w:sz="4" w:space="0"/>
                  </w:tcBorders>
                  <w:vAlign w:val="center"/>
                  <w:tcPrChange w:id="4146" w:author="Hohokam⁶⁶⁶" w:date="2023-02-07T16:28:34Z">
                    <w:tcPr>
                      <w:tcW w:w="3229" w:type="dxa"/>
                      <w:gridSpan w:val="2"/>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TP</w:t>
                  </w:r>
                </w:p>
              </w:tc>
              <w:tc>
                <w:tcPr>
                  <w:tcW w:w="1643" w:type="dxa"/>
                  <w:tcBorders>
                    <w:top w:val="single" w:color="auto" w:sz="4" w:space="0"/>
                    <w:left w:val="single" w:color="auto" w:sz="4" w:space="0"/>
                    <w:bottom w:val="single" w:color="auto" w:sz="4" w:space="0"/>
                    <w:right w:val="single" w:color="auto" w:sz="4" w:space="0"/>
                  </w:tcBorders>
                  <w:vAlign w:val="center"/>
                  <w:tcPrChange w:id="4147"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Change w:id="4148" w:author="Hohokam⁶⁶⁶" w:date="2023-02-07T16:28:34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jc w:val="center"/>
                <w:trPrChange w:id="4148" w:author="Hohokam⁶⁶⁶" w:date="2023-02-07T16:28:34Z">
                  <w:trPr>
                    <w:jc w:val="center"/>
                  </w:trPr>
                </w:trPrChange>
              </w:trPr>
              <w:tc>
                <w:tcPr>
                  <w:tcW w:w="3373" w:type="dxa"/>
                  <w:gridSpan w:val="3"/>
                  <w:vMerge w:val="continue"/>
                  <w:tcBorders>
                    <w:top w:val="single" w:color="auto" w:sz="4" w:space="0"/>
                    <w:left w:val="single" w:color="auto" w:sz="4" w:space="0"/>
                    <w:bottom w:val="single" w:color="auto" w:sz="4" w:space="0"/>
                    <w:right w:val="single" w:color="auto" w:sz="4" w:space="0"/>
                  </w:tcBorders>
                  <w:vAlign w:val="center"/>
                  <w:tcPrChange w:id="4149" w:author="Hohokam⁶⁶⁶" w:date="2023-02-07T16:28:34Z">
                    <w:tcPr>
                      <w:tcW w:w="3373" w:type="dxa"/>
                      <w:gridSpan w:val="3"/>
                      <w:vMerge w:val="continue"/>
                      <w:tcBorders>
                        <w:top w:val="single" w:color="auto" w:sz="4" w:space="0"/>
                        <w:left w:val="single" w:color="auto" w:sz="4" w:space="0"/>
                        <w:bottom w:val="single" w:color="auto" w:sz="4" w:space="0"/>
                        <w:right w:val="single" w:color="auto" w:sz="4" w:space="0"/>
                      </w:tcBorders>
                      <w:vAlign w:val="center"/>
                    </w:tcPr>
                  </w:tcPrChange>
                </w:tcPr>
                <w:p>
                  <w:pPr>
                    <w:widowControl/>
                    <w:jc w:val="left"/>
                    <w:rPr>
                      <w:szCs w:val="21"/>
                    </w:rPr>
                  </w:pPr>
                </w:p>
              </w:tc>
              <w:tc>
                <w:tcPr>
                  <w:tcW w:w="3229" w:type="dxa"/>
                  <w:gridSpan w:val="2"/>
                  <w:tcBorders>
                    <w:top w:val="single" w:color="auto" w:sz="4" w:space="0"/>
                    <w:left w:val="single" w:color="auto" w:sz="4" w:space="0"/>
                    <w:bottom w:val="single" w:color="auto" w:sz="4" w:space="0"/>
                    <w:right w:val="single" w:color="auto" w:sz="4" w:space="0"/>
                  </w:tcBorders>
                  <w:vAlign w:val="center"/>
                  <w:tcPrChange w:id="4150" w:author="Hohokam⁶⁶⁶" w:date="2023-02-07T16:28:34Z">
                    <w:tcPr>
                      <w:tcW w:w="3229" w:type="dxa"/>
                      <w:gridSpan w:val="2"/>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szCs w:val="21"/>
                    </w:rPr>
                    <w:t>TN</w:t>
                  </w:r>
                </w:p>
              </w:tc>
              <w:tc>
                <w:tcPr>
                  <w:tcW w:w="1643" w:type="dxa"/>
                  <w:tcBorders>
                    <w:top w:val="single" w:color="auto" w:sz="4" w:space="0"/>
                    <w:left w:val="single" w:color="auto" w:sz="4" w:space="0"/>
                    <w:bottom w:val="single" w:color="auto" w:sz="4" w:space="0"/>
                    <w:right w:val="single" w:color="auto" w:sz="4" w:space="0"/>
                  </w:tcBorders>
                  <w:vAlign w:val="center"/>
                  <w:tcPrChange w:id="4151" w:author="Hohokam⁶⁶⁶" w:date="2023-02-07T16:28:34Z">
                    <w:tcPr>
                      <w:tcW w:w="1643" w:type="dxa"/>
                      <w:tcBorders>
                        <w:top w:val="single" w:color="auto" w:sz="4" w:space="0"/>
                        <w:left w:val="single" w:color="auto" w:sz="4" w:space="0"/>
                        <w:bottom w:val="single" w:color="auto" w:sz="4" w:space="0"/>
                        <w:right w:val="single" w:color="auto" w:sz="4" w:space="0"/>
                      </w:tcBorders>
                      <w:vAlign w:val="center"/>
                    </w:tcPr>
                  </w:tcPrChange>
                </w:tcPr>
                <w:p>
                  <w:pPr>
                    <w:snapToGrid w:val="0"/>
                    <w:jc w:val="center"/>
                    <w:rPr>
                      <w:szCs w:val="21"/>
                    </w:rPr>
                  </w:pPr>
                  <w:r>
                    <w:rPr>
                      <w:rFonts w:hint="eastAsia"/>
                      <w:color w:val="auto"/>
                      <w:lang w:val="en-US" w:eastAsia="zh-CN"/>
                    </w:rPr>
                    <w:t>0.85</w:t>
                  </w:r>
                </w:p>
              </w:tc>
            </w:tr>
          </w:tbl>
          <w:p>
            <w:pPr>
              <w:adjustRightInd w:val="0"/>
              <w:snapToGrid w:val="0"/>
              <w:spacing w:line="360" w:lineRule="auto"/>
              <w:ind w:firstLine="482" w:firstLineChars="200"/>
              <w:rPr>
                <w:b/>
                <w:color w:val="000000"/>
                <w:sz w:val="24"/>
              </w:rPr>
            </w:pPr>
            <w:r>
              <w:rPr>
                <w:rFonts w:hint="eastAsia"/>
                <w:b/>
                <w:color w:val="000000"/>
                <w:sz w:val="24"/>
              </w:rPr>
              <w:t>2</w:t>
            </w:r>
            <w:r>
              <w:rPr>
                <w:b/>
                <w:color w:val="000000"/>
                <w:sz w:val="24"/>
              </w:rPr>
              <w:t>.4</w:t>
            </w:r>
            <w:r>
              <w:rPr>
                <w:rFonts w:hint="eastAsia"/>
                <w:b/>
                <w:color w:val="000000"/>
                <w:sz w:val="24"/>
              </w:rPr>
              <w:t>水环境影响分析</w:t>
            </w:r>
          </w:p>
          <w:p>
            <w:pPr>
              <w:adjustRightInd w:val="0"/>
              <w:snapToGrid w:val="0"/>
              <w:spacing w:line="360" w:lineRule="auto"/>
              <w:ind w:firstLine="480" w:firstLineChars="200"/>
              <w:rPr>
                <w:rFonts w:hint="eastAsia" w:ascii="Times New Roman" w:hAnsi="Times New Roman" w:eastAsia="宋体" w:cs="Times New Roman"/>
                <w:b/>
                <w:bCs/>
                <w:kern w:val="2"/>
                <w:sz w:val="24"/>
                <w:szCs w:val="24"/>
                <w:lang w:val="en-US" w:eastAsia="zh-CN" w:bidi="ar-SA"/>
              </w:rPr>
            </w:pPr>
            <w:r>
              <w:rPr>
                <w:rFonts w:hint="eastAsia"/>
                <w:bCs/>
                <w:color w:val="000000"/>
                <w:sz w:val="24"/>
              </w:rPr>
              <w:t>本项目的建设对周围水环境</w:t>
            </w:r>
            <w:r>
              <w:rPr>
                <w:rFonts w:hint="eastAsia"/>
                <w:bCs/>
                <w:color w:val="000000"/>
                <w:sz w:val="24"/>
                <w:lang w:eastAsia="zh-CN"/>
              </w:rPr>
              <w:t>影响</w:t>
            </w:r>
            <w:r>
              <w:rPr>
                <w:rFonts w:hint="eastAsia"/>
                <w:bCs/>
                <w:color w:val="000000"/>
                <w:sz w:val="24"/>
              </w:rPr>
              <w:t>较小，不会降低区域水环境质量功能类别。</w:t>
            </w:r>
          </w:p>
          <w:p>
            <w:pPr>
              <w:pStyle w:val="2"/>
              <w:ind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监测计划</w:t>
            </w:r>
          </w:p>
          <w:p>
            <w:pPr>
              <w:pStyle w:val="125"/>
              <w:numPr>
                <w:ilvl w:val="0"/>
                <w:numId w:val="0"/>
              </w:numPr>
              <w:adjustRightInd w:val="0"/>
              <w:snapToGrid w:val="0"/>
              <w:rPr>
                <w:ins w:id="4152" w:author="Hohokam⁶⁶⁶" w:date="2023-02-07T16:44:07Z"/>
                <w:rFonts w:hint="eastAsia" w:hAnsi="宋体"/>
                <w:sz w:val="24"/>
                <w:szCs w:val="24"/>
              </w:rPr>
            </w:pPr>
          </w:p>
          <w:p>
            <w:pPr>
              <w:pStyle w:val="125"/>
              <w:numPr>
                <w:ilvl w:val="0"/>
                <w:numId w:val="0"/>
              </w:numPr>
              <w:adjustRightInd w:val="0"/>
              <w:snapToGrid w:val="0"/>
              <w:rPr>
                <w:ins w:id="4153" w:author="Hohokam⁶⁶⁶" w:date="2023-02-07T16:44:07Z"/>
                <w:rFonts w:hint="eastAsia" w:hAnsi="宋体"/>
                <w:sz w:val="24"/>
                <w:szCs w:val="24"/>
              </w:rPr>
            </w:pPr>
          </w:p>
          <w:p>
            <w:pPr>
              <w:pStyle w:val="125"/>
              <w:numPr>
                <w:ilvl w:val="0"/>
                <w:numId w:val="0"/>
              </w:numPr>
              <w:adjustRightInd w:val="0"/>
              <w:snapToGrid w:val="0"/>
              <w:rPr>
                <w:ins w:id="4154" w:author="Hohokam⁶⁶⁶" w:date="2023-02-07T16:44:08Z"/>
                <w:rFonts w:hint="eastAsia" w:hAnsi="宋体"/>
                <w:sz w:val="24"/>
                <w:szCs w:val="24"/>
              </w:rPr>
            </w:pPr>
          </w:p>
          <w:p>
            <w:pPr>
              <w:pStyle w:val="125"/>
              <w:numPr>
                <w:ilvl w:val="0"/>
                <w:numId w:val="0"/>
              </w:numPr>
              <w:adjustRightInd w:val="0"/>
              <w:snapToGrid w:val="0"/>
              <w:rPr>
                <w:rFonts w:hAnsi="宋体"/>
                <w:sz w:val="24"/>
                <w:szCs w:val="24"/>
              </w:rPr>
            </w:pPr>
            <w:r>
              <w:rPr>
                <w:rFonts w:hint="eastAsia" w:hAnsi="宋体"/>
                <w:sz w:val="24"/>
                <w:szCs w:val="24"/>
              </w:rPr>
              <w:t>表4-</w:t>
            </w:r>
            <w:r>
              <w:rPr>
                <w:rFonts w:hint="eastAsia" w:hAnsi="宋体"/>
                <w:sz w:val="24"/>
                <w:szCs w:val="24"/>
                <w:lang w:val="en-US" w:eastAsia="zh-CN"/>
              </w:rPr>
              <w:t>19</w:t>
            </w:r>
            <w:r>
              <w:rPr>
                <w:rFonts w:hint="eastAsia" w:hAnsi="宋体"/>
                <w:sz w:val="24"/>
                <w:szCs w:val="24"/>
                <w:lang w:eastAsia="zh-CN"/>
              </w:rPr>
              <w:t>废水</w:t>
            </w:r>
            <w:r>
              <w:rPr>
                <w:rFonts w:hint="eastAsia" w:hAnsi="宋体"/>
                <w:sz w:val="24"/>
                <w:szCs w:val="24"/>
              </w:rPr>
              <w:t>监测</w:t>
            </w:r>
            <w:r>
              <w:rPr>
                <w:rFonts w:hint="eastAsia" w:hAnsi="宋体"/>
                <w:sz w:val="24"/>
                <w:szCs w:val="24"/>
                <w:lang w:eastAsia="zh-CN"/>
              </w:rPr>
              <w:t>计划</w:t>
            </w:r>
            <w:r>
              <w:rPr>
                <w:rFonts w:hint="eastAsia" w:hAnsi="宋体"/>
                <w:sz w:val="24"/>
                <w:szCs w:val="24"/>
              </w:rPr>
              <w:t>表  单位：dB（A）</w:t>
            </w:r>
          </w:p>
          <w:tbl>
            <w:tblPr>
              <w:tblStyle w:val="38"/>
              <w:tblW w:w="49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Change w:id="4155" w:author="Hohokam⁶⁶⁶" w:date="2023-02-07T16:28:34Z">
                <w:tblPr>
                  <w:tblStyle w:val="38"/>
                  <w:tblW w:w="49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738"/>
              <w:gridCol w:w="1408"/>
              <w:gridCol w:w="1849"/>
              <w:gridCol w:w="2587"/>
              <w:gridCol w:w="1730"/>
              <w:tblGridChange w:id="4156">
                <w:tblGrid>
                  <w:gridCol w:w="742"/>
                  <w:gridCol w:w="1417"/>
                  <w:gridCol w:w="1860"/>
                  <w:gridCol w:w="2603"/>
                  <w:gridCol w:w="1740"/>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Change w:id="4157"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157" w:author="Hohokam⁶⁶⁶" w:date="2023-02-07T16:28:34Z">
                  <w:trPr>
                    <w:jc w:val="center"/>
                  </w:trPr>
                </w:trPrChange>
              </w:trPr>
              <w:tc>
                <w:tcPr>
                  <w:tcW w:w="444" w:type="pct"/>
                  <w:tcBorders>
                    <w:top w:val="single" w:color="auto" w:sz="4" w:space="0"/>
                    <w:left w:val="single" w:color="auto" w:sz="4" w:space="0"/>
                    <w:bottom w:val="single" w:color="auto" w:sz="4" w:space="0"/>
                    <w:right w:val="single" w:color="auto" w:sz="4" w:space="0"/>
                  </w:tcBorders>
                  <w:vAlign w:val="center"/>
                  <w:tcPrChange w:id="4158" w:author="Hohokam⁶⁶⁶" w:date="2023-02-07T16:28:34Z">
                    <w:tcPr>
                      <w:tcW w:w="444"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bCs/>
                      <w:lang w:eastAsia="zh-CN"/>
                    </w:rPr>
                  </w:pPr>
                  <w:r>
                    <w:rPr>
                      <w:rFonts w:hint="eastAsia"/>
                      <w:b/>
                      <w:bCs/>
                      <w:lang w:eastAsia="zh-CN"/>
                    </w:rPr>
                    <w:t>类别</w:t>
                  </w:r>
                </w:p>
              </w:tc>
              <w:tc>
                <w:tcPr>
                  <w:tcW w:w="847" w:type="pct"/>
                  <w:tcBorders>
                    <w:top w:val="single" w:color="auto" w:sz="4" w:space="0"/>
                    <w:left w:val="single" w:color="auto" w:sz="4" w:space="0"/>
                    <w:bottom w:val="single" w:color="auto" w:sz="4" w:space="0"/>
                    <w:right w:val="single" w:color="auto" w:sz="4" w:space="0"/>
                  </w:tcBorders>
                  <w:vAlign w:val="center"/>
                  <w:tcPrChange w:id="4159" w:author="Hohokam⁶⁶⁶" w:date="2023-02-07T16:28:34Z">
                    <w:tcPr>
                      <w:tcW w:w="847"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b/>
                      <w:bCs/>
                      <w:lang w:eastAsia="zh-CN"/>
                    </w:rPr>
                  </w:pPr>
                  <w:r>
                    <w:rPr>
                      <w:rFonts w:hint="eastAsia"/>
                      <w:b/>
                      <w:bCs/>
                      <w:lang w:eastAsia="zh-CN"/>
                    </w:rPr>
                    <w:t>监测点位</w:t>
                  </w:r>
                </w:p>
              </w:tc>
              <w:tc>
                <w:tcPr>
                  <w:tcW w:w="1112" w:type="pct"/>
                  <w:tcBorders>
                    <w:top w:val="single" w:color="auto" w:sz="4" w:space="0"/>
                    <w:left w:val="single" w:color="auto" w:sz="4" w:space="0"/>
                    <w:bottom w:val="single" w:color="auto" w:sz="4" w:space="0"/>
                    <w:right w:val="single" w:color="auto" w:sz="4" w:space="0"/>
                  </w:tcBorders>
                  <w:vAlign w:val="center"/>
                  <w:tcPrChange w:id="4160"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eastAsia="宋体"/>
                      <w:b/>
                      <w:bCs/>
                      <w:szCs w:val="21"/>
                      <w:lang w:eastAsia="zh-CN"/>
                    </w:rPr>
                  </w:pPr>
                  <w:r>
                    <w:rPr>
                      <w:rFonts w:hint="eastAsia"/>
                      <w:b/>
                      <w:bCs/>
                      <w:szCs w:val="21"/>
                      <w:lang w:eastAsia="zh-CN"/>
                    </w:rPr>
                    <w:t>监测因子</w:t>
                  </w:r>
                </w:p>
              </w:tc>
              <w:tc>
                <w:tcPr>
                  <w:tcW w:w="1556" w:type="pct"/>
                  <w:tcBorders>
                    <w:top w:val="single" w:color="auto" w:sz="4" w:space="0"/>
                    <w:left w:val="single" w:color="auto" w:sz="4" w:space="0"/>
                    <w:bottom w:val="single" w:color="auto" w:sz="4" w:space="0"/>
                    <w:right w:val="single" w:color="auto" w:sz="4" w:space="0"/>
                  </w:tcBorders>
                  <w:vAlign w:val="center"/>
                  <w:tcPrChange w:id="4161" w:author="Hohokam⁶⁶⁶" w:date="2023-02-07T16:28:34Z">
                    <w:tcPr>
                      <w:tcW w:w="1556"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szCs w:val="21"/>
                      <w:lang w:val="en-US" w:eastAsia="zh-CN"/>
                    </w:rPr>
                  </w:pPr>
                  <w:r>
                    <w:rPr>
                      <w:rFonts w:hint="eastAsia"/>
                      <w:b/>
                      <w:bCs/>
                      <w:szCs w:val="21"/>
                      <w:lang w:val="en-US" w:eastAsia="zh-CN"/>
                    </w:rPr>
                    <w:t>监测频次</w:t>
                  </w:r>
                </w:p>
              </w:tc>
              <w:tc>
                <w:tcPr>
                  <w:tcW w:w="1040" w:type="pct"/>
                  <w:tcBorders>
                    <w:top w:val="single" w:color="auto" w:sz="4" w:space="0"/>
                    <w:left w:val="single" w:color="auto" w:sz="4" w:space="0"/>
                    <w:bottom w:val="single" w:color="auto" w:sz="4" w:space="0"/>
                    <w:right w:val="single" w:color="auto" w:sz="4" w:space="0"/>
                  </w:tcBorders>
                  <w:vAlign w:val="center"/>
                  <w:tcPrChange w:id="4162" w:author="Hohokam⁶⁶⁶" w:date="2023-02-07T16:28:34Z">
                    <w:tcPr>
                      <w:tcW w:w="1040"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szCs w:val="21"/>
                      <w:lang w:val="en-US" w:eastAsia="zh-CN"/>
                    </w:rPr>
                  </w:pPr>
                  <w:r>
                    <w:rPr>
                      <w:rFonts w:hint="eastAsia"/>
                      <w:b/>
                      <w:bCs/>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Change w:id="4163"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163" w:author="Hohokam⁶⁶⁶" w:date="2023-02-07T16:28:34Z">
                  <w:trPr>
                    <w:jc w:val="center"/>
                  </w:trPr>
                </w:trPrChange>
              </w:trPr>
              <w:tc>
                <w:tcPr>
                  <w:tcW w:w="444" w:type="pct"/>
                  <w:tcBorders>
                    <w:top w:val="single" w:color="auto" w:sz="4" w:space="0"/>
                    <w:left w:val="single" w:color="auto" w:sz="4" w:space="0"/>
                    <w:bottom w:val="single" w:color="auto" w:sz="4" w:space="0"/>
                    <w:right w:val="single" w:color="auto" w:sz="4" w:space="0"/>
                  </w:tcBorders>
                  <w:vAlign w:val="center"/>
                  <w:tcPrChange w:id="4164" w:author="Hohokam⁶⁶⁶" w:date="2023-02-07T16:28:34Z">
                    <w:tcPr>
                      <w:tcW w:w="444"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default" w:eastAsia="宋体"/>
                      <w:b w:val="0"/>
                      <w:lang w:val="en-US" w:eastAsia="zh-CN"/>
                    </w:rPr>
                  </w:pPr>
                  <w:r>
                    <w:rPr>
                      <w:rFonts w:hint="eastAsia" w:eastAsia="宋体"/>
                      <w:b w:val="0"/>
                      <w:lang w:val="en-US" w:eastAsia="zh-CN"/>
                    </w:rPr>
                    <w:t>废水</w:t>
                  </w:r>
                </w:p>
              </w:tc>
              <w:tc>
                <w:tcPr>
                  <w:tcW w:w="847" w:type="pct"/>
                  <w:tcBorders>
                    <w:top w:val="single" w:color="auto" w:sz="4" w:space="0"/>
                    <w:left w:val="single" w:color="auto" w:sz="4" w:space="0"/>
                    <w:bottom w:val="single" w:color="auto" w:sz="4" w:space="0"/>
                    <w:right w:val="single" w:color="auto" w:sz="4" w:space="0"/>
                  </w:tcBorders>
                  <w:vAlign w:val="center"/>
                  <w:tcPrChange w:id="4165" w:author="Hohokam⁶⁶⁶" w:date="2023-02-07T16:28:34Z">
                    <w:tcPr>
                      <w:tcW w:w="847"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default" w:eastAsia="宋体"/>
                      <w:b w:val="0"/>
                      <w:lang w:val="en-US" w:eastAsia="zh-CN"/>
                    </w:rPr>
                  </w:pPr>
                  <w:r>
                    <w:rPr>
                      <w:rFonts w:hint="eastAsia" w:eastAsia="宋体"/>
                      <w:b w:val="0"/>
                      <w:lang w:val="en-US" w:eastAsia="zh-CN"/>
                    </w:rPr>
                    <w:t>污水接管口</w:t>
                  </w:r>
                </w:p>
              </w:tc>
              <w:tc>
                <w:tcPr>
                  <w:tcW w:w="1112" w:type="pct"/>
                  <w:tcBorders>
                    <w:top w:val="single" w:color="auto" w:sz="4" w:space="0"/>
                    <w:left w:val="single" w:color="auto" w:sz="4" w:space="0"/>
                    <w:bottom w:val="single" w:color="auto" w:sz="4" w:space="0"/>
                    <w:right w:val="single" w:color="auto" w:sz="4" w:space="0"/>
                  </w:tcBorders>
                  <w:vAlign w:val="center"/>
                  <w:tcPrChange w:id="4166"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eastAsia="宋体"/>
                      <w:szCs w:val="21"/>
                      <w:lang w:val="en-US" w:eastAsia="zh-CN"/>
                    </w:rPr>
                  </w:pPr>
                  <w:r>
                    <w:rPr>
                      <w:rFonts w:hint="eastAsia" w:eastAsia="宋体"/>
                      <w:szCs w:val="21"/>
                      <w:lang w:val="en-US" w:eastAsia="zh-CN"/>
                    </w:rPr>
                    <w:t>流量、PH、COD、SS、氨氮、TP</w:t>
                  </w:r>
                </w:p>
              </w:tc>
              <w:tc>
                <w:tcPr>
                  <w:tcW w:w="1556" w:type="pct"/>
                  <w:tcBorders>
                    <w:top w:val="single" w:color="auto" w:sz="4" w:space="0"/>
                    <w:left w:val="single" w:color="auto" w:sz="4" w:space="0"/>
                    <w:bottom w:val="single" w:color="auto" w:sz="4" w:space="0"/>
                    <w:right w:val="single" w:color="auto" w:sz="4" w:space="0"/>
                  </w:tcBorders>
                  <w:vAlign w:val="center"/>
                  <w:tcPrChange w:id="4167" w:author="Hohokam⁶⁶⁶" w:date="2023-02-07T16:28:34Z">
                    <w:tcPr>
                      <w:tcW w:w="1556"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4次/天，连续两天</w:t>
                  </w:r>
                </w:p>
              </w:tc>
              <w:tc>
                <w:tcPr>
                  <w:tcW w:w="1040" w:type="pct"/>
                  <w:tcBorders>
                    <w:top w:val="single" w:color="auto" w:sz="4" w:space="0"/>
                    <w:left w:val="single" w:color="auto" w:sz="4" w:space="0"/>
                    <w:bottom w:val="single" w:color="auto" w:sz="4" w:space="0"/>
                    <w:right w:val="single" w:color="auto" w:sz="4" w:space="0"/>
                  </w:tcBorders>
                  <w:vAlign w:val="center"/>
                  <w:tcPrChange w:id="4168" w:author="Hohokam⁶⁶⁶" w:date="2023-02-07T16:28:34Z">
                    <w:tcPr>
                      <w:tcW w:w="1040"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验收监测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Change w:id="4169"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blPrExChange>
              </w:tblPrEx>
              <w:trPr>
                <w:jc w:val="center"/>
                <w:trPrChange w:id="4169" w:author="Hohokam⁶⁶⁶" w:date="2023-02-07T16:28:34Z">
                  <w:trPr>
                    <w:jc w:val="center"/>
                  </w:trPr>
                </w:trPrChange>
              </w:trPr>
              <w:tc>
                <w:tcPr>
                  <w:tcW w:w="444" w:type="pct"/>
                  <w:tcBorders>
                    <w:top w:val="single" w:color="auto" w:sz="4" w:space="0"/>
                    <w:left w:val="single" w:color="auto" w:sz="4" w:space="0"/>
                    <w:bottom w:val="single" w:color="auto" w:sz="4" w:space="0"/>
                    <w:right w:val="single" w:color="auto" w:sz="4" w:space="0"/>
                  </w:tcBorders>
                  <w:vAlign w:val="center"/>
                  <w:tcPrChange w:id="4170" w:author="Hohokam⁶⁶⁶" w:date="2023-02-07T16:28:34Z">
                    <w:tcPr>
                      <w:tcW w:w="444"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val="0"/>
                      <w:lang w:eastAsia="zh-CN"/>
                    </w:rPr>
                  </w:pPr>
                  <w:r>
                    <w:rPr>
                      <w:rFonts w:hint="eastAsia"/>
                      <w:b w:val="0"/>
                      <w:lang w:eastAsia="zh-CN"/>
                    </w:rPr>
                    <w:t>废水</w:t>
                  </w:r>
                </w:p>
              </w:tc>
              <w:tc>
                <w:tcPr>
                  <w:tcW w:w="847" w:type="pct"/>
                  <w:tcBorders>
                    <w:top w:val="single" w:color="auto" w:sz="4" w:space="0"/>
                    <w:left w:val="single" w:color="auto" w:sz="4" w:space="0"/>
                    <w:bottom w:val="single" w:color="auto" w:sz="4" w:space="0"/>
                    <w:right w:val="single" w:color="auto" w:sz="4" w:space="0"/>
                  </w:tcBorders>
                  <w:vAlign w:val="center"/>
                  <w:tcPrChange w:id="4171" w:author="Hohokam⁶⁶⁶" w:date="2023-02-07T16:28:34Z">
                    <w:tcPr>
                      <w:tcW w:w="847"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b w:val="0"/>
                    </w:rPr>
                  </w:pPr>
                  <w:r>
                    <w:rPr>
                      <w:rFonts w:hint="eastAsia" w:eastAsia="宋体"/>
                      <w:b w:val="0"/>
                      <w:lang w:val="en-US" w:eastAsia="zh-CN"/>
                    </w:rPr>
                    <w:t>污水接管口</w:t>
                  </w:r>
                </w:p>
              </w:tc>
              <w:tc>
                <w:tcPr>
                  <w:tcW w:w="1112" w:type="pct"/>
                  <w:tcBorders>
                    <w:top w:val="single" w:color="auto" w:sz="4" w:space="0"/>
                    <w:left w:val="single" w:color="auto" w:sz="4" w:space="0"/>
                    <w:bottom w:val="single" w:color="auto" w:sz="4" w:space="0"/>
                    <w:right w:val="single" w:color="auto" w:sz="4" w:space="0"/>
                  </w:tcBorders>
                  <w:vAlign w:val="center"/>
                  <w:tcPrChange w:id="4172"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rFonts w:hint="eastAsia" w:eastAsia="宋体"/>
                      <w:szCs w:val="21"/>
                      <w:lang w:val="en-US" w:eastAsia="zh-CN"/>
                    </w:rPr>
                    <w:t>流量、PH、COD、SS、氨氮、TP</w:t>
                  </w:r>
                </w:p>
              </w:tc>
              <w:tc>
                <w:tcPr>
                  <w:tcW w:w="1556" w:type="pct"/>
                  <w:tcBorders>
                    <w:top w:val="single" w:color="auto" w:sz="4" w:space="0"/>
                    <w:left w:val="single" w:color="auto" w:sz="4" w:space="0"/>
                    <w:bottom w:val="single" w:color="auto" w:sz="4" w:space="0"/>
                    <w:right w:val="single" w:color="auto" w:sz="4" w:space="0"/>
                  </w:tcBorders>
                  <w:vAlign w:val="center"/>
                  <w:tcPrChange w:id="4173" w:author="Hohokam⁶⁶⁶" w:date="2023-02-07T16:28:34Z">
                    <w:tcPr>
                      <w:tcW w:w="1556"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每年一次，连续两天，每个采样周期采样次数不少于4次</w:t>
                  </w:r>
                </w:p>
              </w:tc>
              <w:tc>
                <w:tcPr>
                  <w:tcW w:w="1040" w:type="pct"/>
                  <w:tcBorders>
                    <w:top w:val="single" w:color="auto" w:sz="4" w:space="0"/>
                    <w:left w:val="single" w:color="auto" w:sz="4" w:space="0"/>
                    <w:bottom w:val="single" w:color="auto" w:sz="4" w:space="0"/>
                    <w:right w:val="single" w:color="auto" w:sz="4" w:space="0"/>
                  </w:tcBorders>
                  <w:vAlign w:val="center"/>
                  <w:tcPrChange w:id="4174" w:author="Hohokam⁶⁶⁶" w:date="2023-02-07T16:28:34Z">
                    <w:tcPr>
                      <w:tcW w:w="1040"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污染源日常监测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Change w:id="4175"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blPrExChange>
              </w:tblPrEx>
              <w:trPr>
                <w:jc w:val="center"/>
                <w:trPrChange w:id="4175" w:author="Hohokam⁶⁶⁶" w:date="2023-02-07T16:28:34Z">
                  <w:trPr>
                    <w:jc w:val="center"/>
                  </w:trPr>
                </w:trPrChange>
              </w:trPr>
              <w:tc>
                <w:tcPr>
                  <w:tcW w:w="444" w:type="pct"/>
                  <w:tcBorders>
                    <w:top w:val="single" w:color="auto" w:sz="4" w:space="0"/>
                    <w:left w:val="single" w:color="auto" w:sz="4" w:space="0"/>
                    <w:bottom w:val="single" w:color="auto" w:sz="4" w:space="0"/>
                    <w:right w:val="single" w:color="auto" w:sz="4" w:space="0"/>
                  </w:tcBorders>
                  <w:vAlign w:val="center"/>
                  <w:tcPrChange w:id="4176" w:author="Hohokam⁶⁶⁶" w:date="2023-02-07T16:28:34Z">
                    <w:tcPr>
                      <w:tcW w:w="444"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b w:val="0"/>
                      <w:color w:val="000000" w:themeColor="text1"/>
                      <w:lang w:eastAsia="zh-CN"/>
                      <w14:textFill>
                        <w14:solidFill>
                          <w14:schemeClr w14:val="tx1"/>
                        </w14:solidFill>
                      </w14:textFill>
                    </w:rPr>
                  </w:pPr>
                  <w:r>
                    <w:rPr>
                      <w:rFonts w:hint="eastAsia"/>
                      <w:b w:val="0"/>
                      <w:color w:val="000000" w:themeColor="text1"/>
                      <w:lang w:eastAsia="zh-CN"/>
                      <w14:textFill>
                        <w14:solidFill>
                          <w14:schemeClr w14:val="tx1"/>
                        </w14:solidFill>
                      </w14:textFill>
                    </w:rPr>
                    <w:t>废水</w:t>
                  </w:r>
                </w:p>
              </w:tc>
              <w:tc>
                <w:tcPr>
                  <w:tcW w:w="847" w:type="pct"/>
                  <w:tcBorders>
                    <w:top w:val="single" w:color="auto" w:sz="4" w:space="0"/>
                    <w:left w:val="single" w:color="auto" w:sz="4" w:space="0"/>
                    <w:bottom w:val="single" w:color="auto" w:sz="4" w:space="0"/>
                    <w:right w:val="single" w:color="auto" w:sz="4" w:space="0"/>
                  </w:tcBorders>
                  <w:vAlign w:val="center"/>
                  <w:tcPrChange w:id="4177" w:author="Hohokam⁶⁶⁶" w:date="2023-02-07T16:28:34Z">
                    <w:tcPr>
                      <w:tcW w:w="847"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初期雨水收集池（兼事故应急池）</w:t>
                  </w:r>
                </w:p>
              </w:tc>
              <w:tc>
                <w:tcPr>
                  <w:tcW w:w="1112" w:type="pct"/>
                  <w:tcBorders>
                    <w:top w:val="single" w:color="auto" w:sz="4" w:space="0"/>
                    <w:left w:val="single" w:color="auto" w:sz="4" w:space="0"/>
                    <w:bottom w:val="single" w:color="auto" w:sz="4" w:space="0"/>
                    <w:right w:val="single" w:color="auto" w:sz="4" w:space="0"/>
                  </w:tcBorders>
                  <w:vAlign w:val="center"/>
                  <w:tcPrChange w:id="4178"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COD、SS</w:t>
                  </w:r>
                </w:p>
              </w:tc>
              <w:tc>
                <w:tcPr>
                  <w:tcW w:w="2587" w:type="dxa"/>
                  <w:tcBorders>
                    <w:top w:val="single" w:color="auto" w:sz="4" w:space="0"/>
                    <w:left w:val="single" w:color="auto" w:sz="4" w:space="0"/>
                    <w:bottom w:val="single" w:color="auto" w:sz="4" w:space="0"/>
                    <w:right w:val="single" w:color="auto" w:sz="4" w:space="0"/>
                  </w:tcBorders>
                  <w:vAlign w:val="center"/>
                  <w:tcPrChange w:id="4179" w:author="Hohokam⁶⁶⁶" w:date="2023-02-07T16:28:34Z">
                    <w:tcPr>
                      <w:tcW w:w="2587" w:type="dxa"/>
                      <w:tcBorders>
                        <w:top w:val="single" w:color="auto" w:sz="4" w:space="0"/>
                        <w:left w:val="single" w:color="auto" w:sz="4" w:space="0"/>
                        <w:bottom w:val="single" w:color="auto" w:sz="4" w:space="0"/>
                        <w:right w:val="single" w:color="auto" w:sz="4" w:space="0"/>
                      </w:tcBorders>
                      <w:vAlign w:val="center"/>
                    </w:tcPr>
                  </w:tcPrChange>
                </w:tcPr>
                <w:p>
                  <w:pPr>
                    <w:bidi w:val="0"/>
                    <w:jc w:val="center"/>
                    <w:rPr>
                      <w:rFonts w:hint="eastAsia"/>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雨水收集池每月有流动水时开展一次监测，期间按日监测。如监测一年无异常情况，可放宽至每季度开展一次监测。</w:t>
                  </w:r>
                </w:p>
              </w:tc>
              <w:tc>
                <w:tcPr>
                  <w:tcW w:w="1730" w:type="dxa"/>
                  <w:tcBorders>
                    <w:top w:val="single" w:color="auto" w:sz="4" w:space="0"/>
                    <w:left w:val="single" w:color="auto" w:sz="4" w:space="0"/>
                    <w:bottom w:val="single" w:color="auto" w:sz="4" w:space="0"/>
                    <w:right w:val="single" w:color="auto" w:sz="4" w:space="0"/>
                  </w:tcBorders>
                  <w:vAlign w:val="center"/>
                  <w:tcPrChange w:id="4180" w:author="Hohokam⁶⁶⁶" w:date="2023-02-07T16:28:34Z">
                    <w:tcPr>
                      <w:tcW w:w="1730" w:type="dxa"/>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污染源日常监测</w:t>
                  </w:r>
                </w:p>
              </w:tc>
            </w:tr>
          </w:tbl>
          <w:p>
            <w:pPr>
              <w:pStyle w:val="2"/>
            </w:pPr>
          </w:p>
          <w:p>
            <w:pPr>
              <w:adjustRightInd w:val="0"/>
              <w:snapToGrid w:val="0"/>
              <w:spacing w:line="360" w:lineRule="auto"/>
              <w:rPr>
                <w:b/>
                <w:color w:val="000000"/>
                <w:sz w:val="24"/>
              </w:rPr>
            </w:pPr>
            <w:r>
              <w:rPr>
                <w:b/>
                <w:color w:val="000000"/>
                <w:sz w:val="24"/>
              </w:rPr>
              <w:t>3</w:t>
            </w:r>
            <w:r>
              <w:rPr>
                <w:rFonts w:hint="eastAsia"/>
                <w:b/>
                <w:color w:val="000000"/>
                <w:sz w:val="24"/>
              </w:rPr>
              <w:t>、</w:t>
            </w:r>
            <w:r>
              <w:rPr>
                <w:b/>
                <w:color w:val="000000"/>
                <w:sz w:val="24"/>
              </w:rPr>
              <w:t>噪声</w:t>
            </w:r>
          </w:p>
          <w:p>
            <w:pPr>
              <w:adjustRightInd w:val="0"/>
              <w:snapToGrid w:val="0"/>
              <w:spacing w:line="360" w:lineRule="auto"/>
              <w:ind w:firstLine="480" w:firstLineChars="200"/>
              <w:rPr>
                <w:sz w:val="24"/>
              </w:rPr>
            </w:pPr>
            <w:r>
              <w:rPr>
                <w:rFonts w:hint="eastAsia"/>
                <w:sz w:val="24"/>
              </w:rPr>
              <w:t>本项目</w:t>
            </w:r>
            <w:r>
              <w:rPr>
                <w:rFonts w:hint="eastAsia"/>
                <w:bCs/>
                <w:sz w:val="24"/>
                <w:szCs w:val="24"/>
                <w:lang w:eastAsia="zh-CN"/>
              </w:rPr>
              <w:t>通风风扇和事故风扇为上下结构，事故风扇在上，通风风扇在下，风机</w:t>
            </w:r>
            <w:r>
              <w:rPr>
                <w:rFonts w:hint="eastAsia"/>
                <w:sz w:val="24"/>
                <w:szCs w:val="24"/>
              </w:rPr>
              <w:t>设备</w:t>
            </w:r>
            <w:r>
              <w:rPr>
                <w:rFonts w:hint="eastAsia"/>
                <w:sz w:val="24"/>
              </w:rPr>
              <w:t>噪声源强在</w:t>
            </w:r>
            <w:r>
              <w:rPr>
                <w:rFonts w:hint="eastAsia"/>
                <w:sz w:val="24"/>
                <w:szCs w:val="22"/>
              </w:rPr>
              <w:t>6</w:t>
            </w:r>
            <w:r>
              <w:rPr>
                <w:rFonts w:hint="eastAsia"/>
                <w:sz w:val="24"/>
                <w:szCs w:val="22"/>
                <w:lang w:val="en-US" w:eastAsia="zh-CN"/>
              </w:rPr>
              <w:t>0</w:t>
            </w:r>
            <w:r>
              <w:rPr>
                <w:rFonts w:hint="eastAsia"/>
                <w:sz w:val="24"/>
                <w:szCs w:val="22"/>
              </w:rPr>
              <w:t>-</w:t>
            </w:r>
            <w:r>
              <w:rPr>
                <w:rFonts w:hint="eastAsia"/>
                <w:sz w:val="24"/>
                <w:szCs w:val="22"/>
                <w:lang w:val="en-US" w:eastAsia="zh-CN"/>
              </w:rPr>
              <w:t>65</w:t>
            </w:r>
            <w:r>
              <w:rPr>
                <w:rFonts w:hint="eastAsia" w:ascii="Times New Roman" w:hAnsi="Times New Roman"/>
                <w:caps w:val="0"/>
                <w:smallCaps w:val="0"/>
                <w:strike w:val="0"/>
                <w:dstrike w:val="0"/>
                <w:vanish w:val="0"/>
                <w:sz w:val="24"/>
              </w:rPr>
              <w:t>dB</w:t>
            </w:r>
            <w:r>
              <w:rPr>
                <w:rFonts w:hint="eastAsia"/>
                <w:sz w:val="24"/>
              </w:rPr>
              <w:t>之间，</w:t>
            </w:r>
            <w:r>
              <w:rPr>
                <w:sz w:val="24"/>
              </w:rPr>
              <w:t>根据《环境影响评价技术导则</w:t>
            </w:r>
            <w:r>
              <w:rPr>
                <w:rFonts w:hint="eastAsia"/>
                <w:sz w:val="24"/>
              </w:rPr>
              <w:t xml:space="preserve">  </w:t>
            </w:r>
            <w:r>
              <w:rPr>
                <w:sz w:val="24"/>
              </w:rPr>
              <w:t>声环境》（</w:t>
            </w:r>
            <w:r>
              <w:rPr>
                <w:rFonts w:ascii="Times New Roman" w:hAnsi="Times New Roman"/>
                <w:caps w:val="0"/>
                <w:smallCaps w:val="0"/>
                <w:strike w:val="0"/>
                <w:dstrike w:val="0"/>
                <w:vanish w:val="0"/>
                <w:sz w:val="24"/>
              </w:rPr>
              <w:t>HJ</w:t>
            </w:r>
            <w:r>
              <w:rPr>
                <w:rFonts w:ascii="Times New Roman" w:hAnsi="Times New Roman"/>
                <w:sz w:val="24"/>
              </w:rPr>
              <w:t>2</w:t>
            </w:r>
            <w:r>
              <w:rPr>
                <w:sz w:val="24"/>
              </w:rPr>
              <w:t>.</w:t>
            </w:r>
            <w:r>
              <w:rPr>
                <w:rFonts w:ascii="Times New Roman" w:hAnsi="Times New Roman"/>
                <w:sz w:val="24"/>
              </w:rPr>
              <w:t>4</w:t>
            </w:r>
            <w:r>
              <w:rPr>
                <w:sz w:val="24"/>
              </w:rPr>
              <w:t>-</w:t>
            </w:r>
            <w:r>
              <w:rPr>
                <w:rFonts w:ascii="Times New Roman" w:hAnsi="Times New Roman"/>
                <w:sz w:val="24"/>
              </w:rPr>
              <w:t>20</w:t>
            </w:r>
            <w:r>
              <w:rPr>
                <w:rFonts w:hint="eastAsia"/>
                <w:sz w:val="24"/>
                <w:lang w:val="en-US" w:eastAsia="zh-CN"/>
              </w:rPr>
              <w:t>21</w:t>
            </w:r>
            <w:r>
              <w:rPr>
                <w:sz w:val="24"/>
              </w:rPr>
              <w:t>）</w:t>
            </w:r>
            <w:r>
              <w:rPr>
                <w:rFonts w:hint="eastAsia"/>
                <w:sz w:val="24"/>
              </w:rPr>
              <w:t>，</w:t>
            </w:r>
            <w:r>
              <w:rPr>
                <w:sz w:val="24"/>
              </w:rPr>
              <w:t>本次环评采用工业噪声预测计算模式预测本项目厂界噪声及影响程度。</w:t>
            </w:r>
          </w:p>
          <w:p>
            <w:pPr>
              <w:adjustRightInd w:val="0"/>
              <w:snapToGrid w:val="0"/>
              <w:spacing w:line="360" w:lineRule="auto"/>
              <w:ind w:firstLine="480" w:firstLineChars="200"/>
              <w:rPr>
                <w:sz w:val="24"/>
              </w:rPr>
            </w:pPr>
            <w:r>
              <w:rPr>
                <w:rFonts w:hint="eastAsia" w:hAnsi="宋体"/>
                <w:sz w:val="24"/>
              </w:rPr>
              <w:t>（</w:t>
            </w:r>
            <w:r>
              <w:rPr>
                <w:rFonts w:hint="eastAsia" w:ascii="Times New Roman" w:hAnsi="Times New Roman"/>
                <w:sz w:val="24"/>
              </w:rPr>
              <w:t>1</w:t>
            </w:r>
            <w:r>
              <w:rPr>
                <w:rFonts w:hint="eastAsia" w:hAnsi="宋体"/>
                <w:sz w:val="24"/>
              </w:rPr>
              <w:t>）单个室外的点声源在预测点产生的声级计算</w:t>
            </w:r>
          </w:p>
          <w:p>
            <w:pPr>
              <w:adjustRightInd w:val="0"/>
              <w:snapToGrid w:val="0"/>
              <w:spacing w:line="360" w:lineRule="auto"/>
              <w:ind w:firstLine="480" w:firstLineChars="200"/>
              <w:rPr>
                <w:sz w:val="24"/>
              </w:rPr>
            </w:pPr>
            <w:r>
              <w:rPr>
                <w:sz w:val="24"/>
              </w:rPr>
              <w:t>如已知声源的倍频带声功率级（从</w:t>
            </w:r>
            <w:r>
              <w:rPr>
                <w:rFonts w:ascii="Times New Roman" w:hAnsi="Times New Roman"/>
                <w:sz w:val="24"/>
              </w:rPr>
              <w:t>63</w:t>
            </w:r>
            <w:r>
              <w:rPr>
                <w:rFonts w:ascii="Times New Roman" w:hAnsi="Times New Roman"/>
                <w:caps w:val="0"/>
                <w:smallCaps w:val="0"/>
                <w:strike w:val="0"/>
                <w:dstrike w:val="0"/>
                <w:vanish w:val="0"/>
                <w:sz w:val="24"/>
              </w:rPr>
              <w:t>Hz</w:t>
            </w:r>
            <w:r>
              <w:rPr>
                <w:sz w:val="24"/>
              </w:rPr>
              <w:t>到</w:t>
            </w:r>
            <w:r>
              <w:rPr>
                <w:rFonts w:ascii="Times New Roman" w:hAnsi="Times New Roman"/>
                <w:sz w:val="24"/>
              </w:rPr>
              <w:t>8</w:t>
            </w:r>
            <w:r>
              <w:rPr>
                <w:rFonts w:ascii="Times New Roman" w:hAnsi="Times New Roman"/>
                <w:caps w:val="0"/>
                <w:smallCaps w:val="0"/>
                <w:strike w:val="0"/>
                <w:dstrike w:val="0"/>
                <w:vanish w:val="0"/>
                <w:sz w:val="24"/>
              </w:rPr>
              <w:t>KHz</w:t>
            </w:r>
            <w:r>
              <w:rPr>
                <w:sz w:val="24"/>
              </w:rPr>
              <w:t>标称频带中心频率的</w:t>
            </w:r>
            <w:r>
              <w:rPr>
                <w:rFonts w:ascii="Times New Roman" w:hAnsi="Times New Roman"/>
                <w:sz w:val="24"/>
              </w:rPr>
              <w:t>8</w:t>
            </w:r>
            <w:r>
              <w:rPr>
                <w:sz w:val="24"/>
              </w:rPr>
              <w:t>个倍频带）</w:t>
            </w:r>
            <w:r>
              <w:rPr>
                <w:rFonts w:hint="eastAsia"/>
                <w:sz w:val="24"/>
              </w:rPr>
              <w:t>，</w:t>
            </w:r>
            <w:r>
              <w:rPr>
                <w:sz w:val="24"/>
              </w:rPr>
              <w:t>预测点位置的倍频带声压级</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w:t>
            </w:r>
            <w:r>
              <w:rPr>
                <w:sz w:val="24"/>
              </w:rPr>
              <w:t>（</w:t>
            </w:r>
            <w:r>
              <w:rPr>
                <w:rFonts w:ascii="Times New Roman" w:hAnsi="Times New Roman"/>
                <w:caps w:val="0"/>
                <w:smallCaps w:val="0"/>
                <w:strike w:val="0"/>
                <w:dstrike w:val="0"/>
                <w:vanish w:val="0"/>
                <w:sz w:val="24"/>
              </w:rPr>
              <w:t>r</w:t>
            </w:r>
            <w:r>
              <w:rPr>
                <w:sz w:val="24"/>
              </w:rPr>
              <w:t>）可按公式（</w:t>
            </w:r>
            <w:r>
              <w:rPr>
                <w:rFonts w:ascii="Times New Roman" w:hAnsi="Times New Roman"/>
                <w:caps w:val="0"/>
                <w:smallCaps w:val="0"/>
                <w:strike w:val="0"/>
                <w:dstrike w:val="0"/>
                <w:vanish w:val="0"/>
                <w:sz w:val="24"/>
              </w:rPr>
              <w:t>A</w:t>
            </w:r>
            <w:r>
              <w:rPr>
                <w:sz w:val="24"/>
              </w:rPr>
              <w:t>.</w:t>
            </w:r>
            <w:r>
              <w:rPr>
                <w:rFonts w:ascii="Times New Roman" w:hAnsi="Times New Roman"/>
                <w:sz w:val="24"/>
              </w:rPr>
              <w:t>1</w:t>
            </w:r>
            <w:r>
              <w:rPr>
                <w:sz w:val="24"/>
              </w:rPr>
              <w:t>）计算：</w:t>
            </w:r>
          </w:p>
          <w:p>
            <w:pPr>
              <w:adjustRightInd w:val="0"/>
              <w:snapToGrid w:val="0"/>
              <w:spacing w:line="360" w:lineRule="auto"/>
              <w:ind w:firstLine="480" w:firstLineChars="200"/>
              <w:jc w:val="right"/>
              <w:rPr>
                <w:sz w:val="24"/>
              </w:rPr>
            </w:pPr>
            <w:r>
              <w:rPr>
                <w:sz w:val="24"/>
              </w:rPr>
              <w:drawing>
                <wp:anchor distT="0" distB="0" distL="114300" distR="114300" simplePos="0" relativeHeight="251660288" behindDoc="0" locked="0" layoutInCell="1" allowOverlap="1">
                  <wp:simplePos x="0" y="0"/>
                  <wp:positionH relativeFrom="column">
                    <wp:posOffset>1748790</wp:posOffset>
                  </wp:positionH>
                  <wp:positionV relativeFrom="paragraph">
                    <wp:posOffset>70485</wp:posOffset>
                  </wp:positionV>
                  <wp:extent cx="1400175" cy="209550"/>
                  <wp:effectExtent l="0" t="0" r="9525" b="0"/>
                  <wp:wrapNone/>
                  <wp:docPr id="5" name="图片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67"/>
                          <pic:cNvPicPr>
                            <a:picLocks noChangeAspect="1"/>
                          </pic:cNvPicPr>
                        </pic:nvPicPr>
                        <pic:blipFill>
                          <a:blip r:embed="rId18"/>
                          <a:stretch>
                            <a:fillRect/>
                          </a:stretch>
                        </pic:blipFill>
                        <pic:spPr>
                          <a:xfrm>
                            <a:off x="0" y="0"/>
                            <a:ext cx="1400175" cy="209550"/>
                          </a:xfrm>
                          <a:prstGeom prst="rect">
                            <a:avLst/>
                          </a:prstGeom>
                          <a:noFill/>
                          <a:ln>
                            <a:noFill/>
                          </a:ln>
                        </pic:spPr>
                      </pic:pic>
                    </a:graphicData>
                  </a:graphic>
                </wp:anchor>
              </w:drawing>
            </w:r>
            <w:r>
              <w:rPr>
                <w:sz w:val="24"/>
              </w:rPr>
              <w:t xml:space="preserve">                                （</w:t>
            </w:r>
            <w:r>
              <w:rPr>
                <w:rFonts w:ascii="Times New Roman" w:hAnsi="Times New Roman"/>
                <w:caps w:val="0"/>
                <w:smallCaps w:val="0"/>
                <w:strike w:val="0"/>
                <w:dstrike w:val="0"/>
                <w:vanish w:val="0"/>
                <w:sz w:val="24"/>
              </w:rPr>
              <w:t>A</w:t>
            </w:r>
            <w:r>
              <w:rPr>
                <w:sz w:val="24"/>
              </w:rPr>
              <w:t>.</w:t>
            </w:r>
            <w:r>
              <w:rPr>
                <w:rFonts w:ascii="Times New Roman" w:hAnsi="Times New Roman"/>
                <w:sz w:val="24"/>
              </w:rPr>
              <w:t>1</w:t>
            </w:r>
            <w:r>
              <w:rPr>
                <w:sz w:val="24"/>
              </w:rPr>
              <w:t>）</w:t>
            </w:r>
          </w:p>
          <w:p>
            <w:pPr>
              <w:adjustRightInd w:val="0"/>
              <w:snapToGrid w:val="0"/>
              <w:spacing w:line="360" w:lineRule="auto"/>
              <w:ind w:firstLine="480" w:firstLineChars="200"/>
              <w:rPr>
                <w:sz w:val="24"/>
              </w:rPr>
            </w:pPr>
            <w:r>
              <w:rPr>
                <w:sz w:val="24"/>
              </w:rPr>
              <w:t>式中：</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w</w:t>
            </w:r>
            <w:r>
              <w:rPr>
                <w:sz w:val="24"/>
              </w:rPr>
              <w:t>—倍频带声功率级</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D</w:t>
            </w:r>
            <w:r>
              <w:rPr>
                <w:rFonts w:ascii="Times New Roman" w:hAnsi="Times New Roman"/>
                <w:caps w:val="0"/>
                <w:smallCaps w:val="0"/>
                <w:strike w:val="0"/>
                <w:dstrike w:val="0"/>
                <w:vanish w:val="0"/>
                <w:sz w:val="24"/>
                <w:vertAlign w:val="baseline"/>
              </w:rPr>
              <w:t>c</w:t>
            </w:r>
            <w:r>
              <w:rPr>
                <w:sz w:val="24"/>
              </w:rPr>
              <w:t>—指向性校正</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sz w:val="24"/>
              </w:rPr>
              <w:t xml:space="preserve"> —倍频带衰减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rFonts w:ascii="Times New Roman" w:hAnsi="Times New Roman"/>
                <w:caps w:val="0"/>
                <w:smallCaps w:val="0"/>
                <w:strike w:val="0"/>
                <w:dstrike w:val="0"/>
                <w:vanish w:val="0"/>
                <w:sz w:val="24"/>
                <w:vertAlign w:val="baseline"/>
              </w:rPr>
              <w:t>div</w:t>
            </w:r>
            <w:r>
              <w:rPr>
                <w:sz w:val="24"/>
              </w:rPr>
              <w:t>—几何发散引起的倍频带衰减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rFonts w:ascii="Times New Roman" w:hAnsi="Times New Roman"/>
                <w:caps w:val="0"/>
                <w:smallCaps w:val="0"/>
                <w:strike w:val="0"/>
                <w:dstrike w:val="0"/>
                <w:vanish w:val="0"/>
                <w:sz w:val="24"/>
                <w:vertAlign w:val="baseline"/>
              </w:rPr>
              <w:t>atm</w:t>
            </w:r>
            <w:r>
              <w:rPr>
                <w:sz w:val="24"/>
              </w:rPr>
              <w:t>—大气吸收引起的倍频带衰减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rFonts w:ascii="Times New Roman" w:hAnsi="Times New Roman"/>
                <w:caps w:val="0"/>
                <w:smallCaps w:val="0"/>
                <w:strike w:val="0"/>
                <w:dstrike w:val="0"/>
                <w:vanish w:val="0"/>
                <w:sz w:val="24"/>
                <w:vertAlign w:val="baseline"/>
              </w:rPr>
              <w:t>gr</w:t>
            </w:r>
            <w:r>
              <w:rPr>
                <w:sz w:val="24"/>
                <w:vertAlign w:val="subscript"/>
              </w:rPr>
              <w:t xml:space="preserve"> </w:t>
            </w:r>
            <w:r>
              <w:rPr>
                <w:sz w:val="24"/>
              </w:rPr>
              <w:t>—地面效应引起的倍频带衰减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rFonts w:ascii="Times New Roman" w:hAnsi="Times New Roman"/>
                <w:caps w:val="0"/>
                <w:smallCaps w:val="0"/>
                <w:strike w:val="0"/>
                <w:dstrike w:val="0"/>
                <w:vanish w:val="0"/>
                <w:sz w:val="24"/>
                <w:vertAlign w:val="baseline"/>
              </w:rPr>
              <w:t>bar</w:t>
            </w:r>
            <w:r>
              <w:rPr>
                <w:sz w:val="24"/>
                <w:vertAlign w:val="subscript"/>
              </w:rPr>
              <w:t xml:space="preserve"> </w:t>
            </w:r>
            <w:r>
              <w:rPr>
                <w:sz w:val="24"/>
              </w:rPr>
              <w:t>—声屏障引起的倍频带衰减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rFonts w:ascii="Times New Roman" w:hAnsi="Times New Roman"/>
                <w:caps w:val="0"/>
                <w:smallCaps w:val="0"/>
                <w:strike w:val="0"/>
                <w:dstrike w:val="0"/>
                <w:vanish w:val="0"/>
                <w:sz w:val="24"/>
                <w:vertAlign w:val="baseline"/>
              </w:rPr>
              <w:t>misc</w:t>
            </w:r>
            <w:r>
              <w:rPr>
                <w:sz w:val="24"/>
              </w:rPr>
              <w:t>—其他多方面效应引起的倍频带衰减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sz w:val="24"/>
              </w:rPr>
              <w:t xml:space="preserve">预测点的 </w:t>
            </w:r>
            <w:r>
              <w:rPr>
                <w:rFonts w:ascii="Times New Roman" w:hAnsi="Times New Roman"/>
                <w:caps w:val="0"/>
                <w:smallCaps w:val="0"/>
                <w:strike w:val="0"/>
                <w:dstrike w:val="0"/>
                <w:vanish w:val="0"/>
                <w:sz w:val="24"/>
              </w:rPr>
              <w:t>A</w:t>
            </w:r>
            <w:r>
              <w:rPr>
                <w:sz w:val="24"/>
              </w:rPr>
              <w:t>声级</w:t>
            </w:r>
            <w:r>
              <w:rPr>
                <w:rFonts w:hint="eastAsia"/>
                <w:sz w:val="24"/>
              </w:rPr>
              <w:t>，</w:t>
            </w:r>
            <w:r>
              <w:rPr>
                <w:sz w:val="24"/>
              </w:rPr>
              <w:t>可利用</w:t>
            </w:r>
            <w:r>
              <w:rPr>
                <w:rFonts w:ascii="Times New Roman" w:hAnsi="Times New Roman"/>
                <w:sz w:val="24"/>
              </w:rPr>
              <w:t>8</w:t>
            </w:r>
            <w:r>
              <w:rPr>
                <w:sz w:val="24"/>
              </w:rPr>
              <w:t>个倍频带的声压级按公式（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2</w:t>
            </w:r>
            <w:r>
              <w:rPr>
                <w:sz w:val="24"/>
              </w:rPr>
              <w:t>）计算：</w:t>
            </w:r>
          </w:p>
          <w:p>
            <w:pPr>
              <w:adjustRightInd w:val="0"/>
              <w:snapToGrid w:val="0"/>
              <w:spacing w:line="360" w:lineRule="auto"/>
              <w:ind w:firstLine="480" w:firstLineChars="200"/>
              <w:rPr>
                <w:sz w:val="24"/>
              </w:rPr>
            </w:pPr>
            <w:r>
              <w:rPr>
                <w:sz w:val="24"/>
              </w:rPr>
              <w:drawing>
                <wp:anchor distT="0" distB="0" distL="114300" distR="114300" simplePos="0" relativeHeight="251661312" behindDoc="0" locked="0" layoutInCell="1" allowOverlap="1">
                  <wp:simplePos x="0" y="0"/>
                  <wp:positionH relativeFrom="column">
                    <wp:posOffset>1066800</wp:posOffset>
                  </wp:positionH>
                  <wp:positionV relativeFrom="paragraph">
                    <wp:posOffset>44450</wp:posOffset>
                  </wp:positionV>
                  <wp:extent cx="2133600" cy="390525"/>
                  <wp:effectExtent l="0" t="0" r="0" b="9525"/>
                  <wp:wrapNone/>
                  <wp:docPr id="6" name="图片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68"/>
                          <pic:cNvPicPr>
                            <a:picLocks noChangeAspect="1"/>
                          </pic:cNvPicPr>
                        </pic:nvPicPr>
                        <pic:blipFill>
                          <a:blip r:embed="rId19"/>
                          <a:stretch>
                            <a:fillRect/>
                          </a:stretch>
                        </pic:blipFill>
                        <pic:spPr>
                          <a:xfrm>
                            <a:off x="0" y="0"/>
                            <a:ext cx="2133600" cy="390525"/>
                          </a:xfrm>
                          <a:prstGeom prst="rect">
                            <a:avLst/>
                          </a:prstGeom>
                          <a:noFill/>
                          <a:ln>
                            <a:noFill/>
                          </a:ln>
                        </pic:spPr>
                      </pic:pic>
                    </a:graphicData>
                  </a:graphic>
                </wp:anchor>
              </w:drawing>
            </w:r>
            <w:r>
              <w:rPr>
                <w:sz w:val="24"/>
              </w:rPr>
              <w:t xml:space="preserve">                                          </w:t>
            </w:r>
            <w:r>
              <w:rPr>
                <w:rFonts w:hint="eastAsia"/>
                <w:sz w:val="24"/>
              </w:rPr>
              <w:t xml:space="preserve">     </w:t>
            </w:r>
            <w:r>
              <w:rPr>
                <w:sz w:val="24"/>
              </w:rPr>
              <w:t>（</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2</w:t>
            </w:r>
            <w:r>
              <w:rPr>
                <w:sz w:val="24"/>
              </w:rPr>
              <w:t>）</w:t>
            </w:r>
          </w:p>
          <w:p>
            <w:pPr>
              <w:adjustRightInd w:val="0"/>
              <w:snapToGrid w:val="0"/>
              <w:spacing w:line="360" w:lineRule="auto"/>
              <w:rPr>
                <w:rFonts w:hint="eastAsia"/>
                <w:sz w:val="24"/>
              </w:rPr>
            </w:pPr>
            <w:r>
              <w:rPr>
                <w:rFonts w:hint="eastAsia"/>
                <w:sz w:val="24"/>
              </w:rPr>
              <w:t xml:space="preserve">    </w:t>
            </w:r>
          </w:p>
          <w:p>
            <w:pPr>
              <w:adjustRightInd w:val="0"/>
              <w:snapToGrid w:val="0"/>
              <w:spacing w:line="360" w:lineRule="auto"/>
              <w:rPr>
                <w:sz w:val="24"/>
              </w:rPr>
            </w:pPr>
            <w:r>
              <w:rPr>
                <w:sz w:val="24"/>
              </w:rPr>
              <w:t>式中：</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Pi</w:t>
            </w:r>
            <w:r>
              <w:rPr>
                <w:rFonts w:hint="eastAsia" w:eastAsia="宋体"/>
                <w:sz w:val="24"/>
                <w:lang w:eastAsia="zh-CN"/>
              </w:rPr>
              <w:t>（</w:t>
            </w:r>
            <w:r>
              <w:rPr>
                <w:rFonts w:ascii="Times New Roman" w:hAnsi="Times New Roman"/>
                <w:caps w:val="0"/>
                <w:smallCaps w:val="0"/>
                <w:strike w:val="0"/>
                <w:dstrike w:val="0"/>
                <w:vanish w:val="0"/>
                <w:sz w:val="24"/>
              </w:rPr>
              <w:t>r</w:t>
            </w:r>
            <w:r>
              <w:rPr>
                <w:rFonts w:hint="eastAsia" w:eastAsia="宋体"/>
                <w:sz w:val="24"/>
                <w:lang w:eastAsia="zh-CN"/>
              </w:rPr>
              <w:t>）</w:t>
            </w:r>
            <w:r>
              <w:rPr>
                <w:sz w:val="24"/>
              </w:rPr>
              <w:t>—预测点（</w:t>
            </w:r>
            <w:r>
              <w:rPr>
                <w:rFonts w:ascii="Times New Roman" w:hAnsi="Times New Roman"/>
                <w:caps w:val="0"/>
                <w:smallCaps w:val="0"/>
                <w:strike w:val="0"/>
                <w:dstrike w:val="0"/>
                <w:vanish w:val="0"/>
                <w:sz w:val="24"/>
              </w:rPr>
              <w:t>r</w:t>
            </w:r>
            <w:r>
              <w:rPr>
                <w:sz w:val="24"/>
              </w:rPr>
              <w:t>）处</w:t>
            </w:r>
            <w:r>
              <w:rPr>
                <w:rFonts w:hint="eastAsia"/>
                <w:sz w:val="24"/>
              </w:rPr>
              <w:t>，</w:t>
            </w:r>
            <w:r>
              <w:rPr>
                <w:sz w:val="24"/>
              </w:rPr>
              <w:t>第</w:t>
            </w:r>
            <w:r>
              <w:rPr>
                <w:rFonts w:ascii="Times New Roman" w:hAnsi="Times New Roman"/>
                <w:caps w:val="0"/>
                <w:smallCaps w:val="0"/>
                <w:strike w:val="0"/>
                <w:dstrike w:val="0"/>
                <w:vanish w:val="0"/>
                <w:sz w:val="24"/>
              </w:rPr>
              <w:t>i</w:t>
            </w:r>
            <w:r>
              <w:rPr>
                <w:sz w:val="24"/>
              </w:rPr>
              <w:t>倍频带声压级</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ΔLi</w:t>
            </w:r>
            <w:r>
              <w:rPr>
                <w:sz w:val="24"/>
              </w:rPr>
              <w:t>—</w:t>
            </w:r>
            <w:r>
              <w:rPr>
                <w:rFonts w:ascii="Times New Roman" w:hAnsi="Times New Roman"/>
                <w:caps w:val="0"/>
                <w:smallCaps w:val="0"/>
                <w:strike w:val="0"/>
                <w:dstrike w:val="0"/>
                <w:vanish w:val="0"/>
                <w:sz w:val="24"/>
              </w:rPr>
              <w:t>i</w:t>
            </w:r>
            <w:r>
              <w:rPr>
                <w:sz w:val="24"/>
              </w:rPr>
              <w:t>倍频带</w:t>
            </w:r>
            <w:r>
              <w:rPr>
                <w:rFonts w:ascii="Times New Roman" w:hAnsi="Times New Roman"/>
                <w:caps w:val="0"/>
                <w:smallCaps w:val="0"/>
                <w:strike w:val="0"/>
                <w:dstrike w:val="0"/>
                <w:vanish w:val="0"/>
                <w:sz w:val="24"/>
              </w:rPr>
              <w:t>A</w:t>
            </w:r>
            <w:r>
              <w:rPr>
                <w:sz w:val="24"/>
              </w:rPr>
              <w:t>计权网络修正值</w:t>
            </w:r>
            <w:r>
              <w:rPr>
                <w:rFonts w:hint="eastAsia"/>
                <w:sz w:val="24"/>
              </w:rPr>
              <w:t>，</w:t>
            </w:r>
            <w:r>
              <w:rPr>
                <w:rFonts w:ascii="Times New Roman" w:hAnsi="Times New Roman"/>
                <w:caps w:val="0"/>
                <w:smallCaps w:val="0"/>
                <w:strike w:val="0"/>
                <w:dstrike w:val="0"/>
                <w:vanish w:val="0"/>
                <w:sz w:val="24"/>
              </w:rPr>
              <w:t>dB</w:t>
            </w:r>
            <w:r>
              <w:rPr>
                <w:sz w:val="24"/>
              </w:rPr>
              <w:t>（见附录</w:t>
            </w:r>
            <w:r>
              <w:rPr>
                <w:rFonts w:ascii="Times New Roman" w:hAnsi="Times New Roman"/>
                <w:caps w:val="0"/>
                <w:smallCaps w:val="0"/>
                <w:strike w:val="0"/>
                <w:dstrike w:val="0"/>
                <w:vanish w:val="0"/>
                <w:sz w:val="24"/>
              </w:rPr>
              <w:t>B</w:t>
            </w:r>
            <w:r>
              <w:rPr>
                <w:sz w:val="24"/>
              </w:rPr>
              <w:t>）。</w:t>
            </w:r>
          </w:p>
          <w:p>
            <w:pPr>
              <w:adjustRightInd w:val="0"/>
              <w:snapToGrid w:val="0"/>
              <w:spacing w:line="360" w:lineRule="auto"/>
              <w:ind w:firstLine="480" w:firstLineChars="200"/>
              <w:rPr>
                <w:sz w:val="24"/>
              </w:rPr>
            </w:pPr>
            <w:r>
              <w:rPr>
                <w:sz w:val="24"/>
              </w:rPr>
              <w:t>在不能取得声源倍频带声功率级或倍频带声压级</w:t>
            </w:r>
            <w:r>
              <w:rPr>
                <w:rFonts w:hint="eastAsia"/>
                <w:sz w:val="24"/>
              </w:rPr>
              <w:t>，</w:t>
            </w:r>
            <w:r>
              <w:rPr>
                <w:sz w:val="24"/>
              </w:rPr>
              <w:t>只能获得</w:t>
            </w:r>
            <w:r>
              <w:rPr>
                <w:rFonts w:ascii="Times New Roman" w:hAnsi="Times New Roman"/>
                <w:caps w:val="0"/>
                <w:smallCaps w:val="0"/>
                <w:strike w:val="0"/>
                <w:dstrike w:val="0"/>
                <w:vanish w:val="0"/>
                <w:sz w:val="24"/>
              </w:rPr>
              <w:t>A</w:t>
            </w:r>
            <w:r>
              <w:rPr>
                <w:sz w:val="24"/>
              </w:rPr>
              <w:t>声功率级或某点的</w:t>
            </w:r>
            <w:r>
              <w:rPr>
                <w:rFonts w:ascii="Times New Roman" w:hAnsi="Times New Roman"/>
                <w:caps w:val="0"/>
                <w:smallCaps w:val="0"/>
                <w:strike w:val="0"/>
                <w:dstrike w:val="0"/>
                <w:vanish w:val="0"/>
                <w:sz w:val="24"/>
              </w:rPr>
              <w:t>A</w:t>
            </w:r>
            <w:r>
              <w:rPr>
                <w:sz w:val="24"/>
              </w:rPr>
              <w:t>声级时</w:t>
            </w:r>
            <w:r>
              <w:rPr>
                <w:rFonts w:hint="eastAsia"/>
                <w:sz w:val="24"/>
              </w:rPr>
              <w:t>，</w:t>
            </w:r>
            <w:r>
              <w:rPr>
                <w:sz w:val="24"/>
              </w:rPr>
              <w:t>可按公式（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3</w:t>
            </w:r>
            <w:r>
              <w:rPr>
                <w:sz w:val="24"/>
              </w:rPr>
              <w:t>）或（</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4</w:t>
            </w:r>
            <w:r>
              <w:rPr>
                <w:sz w:val="24"/>
              </w:rPr>
              <w:t>）作近似计算：</w:t>
            </w:r>
          </w:p>
          <w:p>
            <w:pPr>
              <w:adjustRightInd w:val="0"/>
              <w:snapToGrid w:val="0"/>
              <w:spacing w:line="360" w:lineRule="auto"/>
              <w:ind w:firstLine="480" w:firstLineChars="200"/>
              <w:jc w:val="right"/>
              <w:rPr>
                <w:rFonts w:ascii="Calibri" w:hAnsi="Calibri"/>
                <w:sz w:val="24"/>
                <w:szCs w:val="18"/>
              </w:rPr>
            </w:pPr>
            <w:r>
              <w:rPr>
                <w:sz w:val="24"/>
              </w:rPr>
              <w:drawing>
                <wp:anchor distT="0" distB="0" distL="114300" distR="114300" simplePos="0" relativeHeight="251662336" behindDoc="0" locked="0" layoutInCell="1" allowOverlap="1">
                  <wp:simplePos x="0" y="0"/>
                  <wp:positionH relativeFrom="column">
                    <wp:posOffset>1622425</wp:posOffset>
                  </wp:positionH>
                  <wp:positionV relativeFrom="paragraph">
                    <wp:posOffset>55880</wp:posOffset>
                  </wp:positionV>
                  <wp:extent cx="1628775" cy="180975"/>
                  <wp:effectExtent l="0" t="0" r="9525" b="9525"/>
                  <wp:wrapNone/>
                  <wp:docPr id="8" name="图片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69"/>
                          <pic:cNvPicPr>
                            <a:picLocks noChangeAspect="1"/>
                          </pic:cNvPicPr>
                        </pic:nvPicPr>
                        <pic:blipFill>
                          <a:blip r:embed="rId20"/>
                          <a:stretch>
                            <a:fillRect/>
                          </a:stretch>
                        </pic:blipFill>
                        <pic:spPr>
                          <a:xfrm>
                            <a:off x="0" y="0"/>
                            <a:ext cx="1628775" cy="180975"/>
                          </a:xfrm>
                          <a:prstGeom prst="rect">
                            <a:avLst/>
                          </a:prstGeom>
                          <a:noFill/>
                          <a:ln>
                            <a:noFill/>
                          </a:ln>
                        </pic:spPr>
                      </pic:pic>
                    </a:graphicData>
                  </a:graphic>
                </wp:anchor>
              </w:drawing>
            </w: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3</w:t>
            </w:r>
            <w:r>
              <w:rPr>
                <w:sz w:val="24"/>
              </w:rPr>
              <w:t>）</w:t>
            </w:r>
          </w:p>
          <w:p>
            <w:pPr>
              <w:adjustRightInd w:val="0"/>
              <w:snapToGrid w:val="0"/>
              <w:spacing w:line="360" w:lineRule="auto"/>
              <w:ind w:firstLine="480" w:firstLineChars="200"/>
              <w:jc w:val="right"/>
              <w:rPr>
                <w:sz w:val="24"/>
              </w:rPr>
            </w:pPr>
            <w:r>
              <w:rPr>
                <w:sz w:val="24"/>
              </w:rPr>
              <w:drawing>
                <wp:anchor distT="0" distB="0" distL="114300" distR="114300" simplePos="0" relativeHeight="251663360" behindDoc="0" locked="0" layoutInCell="1" allowOverlap="1">
                  <wp:simplePos x="0" y="0"/>
                  <wp:positionH relativeFrom="column">
                    <wp:posOffset>1803400</wp:posOffset>
                  </wp:positionH>
                  <wp:positionV relativeFrom="paragraph">
                    <wp:posOffset>10160</wp:posOffset>
                  </wp:positionV>
                  <wp:extent cx="1247775" cy="228600"/>
                  <wp:effectExtent l="0" t="0" r="9525" b="0"/>
                  <wp:wrapNone/>
                  <wp:docPr id="9" name="图片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70"/>
                          <pic:cNvPicPr>
                            <a:picLocks noChangeAspect="1"/>
                          </pic:cNvPicPr>
                        </pic:nvPicPr>
                        <pic:blipFill>
                          <a:blip r:embed="rId21"/>
                          <a:stretch>
                            <a:fillRect/>
                          </a:stretch>
                        </pic:blipFill>
                        <pic:spPr>
                          <a:xfrm>
                            <a:off x="0" y="0"/>
                            <a:ext cx="1247775" cy="228600"/>
                          </a:xfrm>
                          <a:prstGeom prst="rect">
                            <a:avLst/>
                          </a:prstGeom>
                          <a:noFill/>
                          <a:ln>
                            <a:noFill/>
                          </a:ln>
                        </pic:spPr>
                      </pic:pic>
                    </a:graphicData>
                  </a:graphic>
                </wp:anchor>
              </w:drawing>
            </w:r>
            <w:r>
              <w:rPr>
                <w:sz w:val="24"/>
              </w:rPr>
              <w:t xml:space="preserve">或                             </w:t>
            </w:r>
            <w:r>
              <w:rPr>
                <w:rFonts w:hint="eastAsia"/>
                <w:sz w:val="24"/>
              </w:rPr>
              <w:t xml:space="preserve">                         </w:t>
            </w:r>
            <w:r>
              <w:rPr>
                <w:sz w:val="24"/>
              </w:rPr>
              <w:t>（</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4</w:t>
            </w:r>
            <w:r>
              <w:rPr>
                <w:sz w:val="24"/>
              </w:rPr>
              <w:t xml:space="preserve">） </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A</w:t>
            </w:r>
            <w:r>
              <w:rPr>
                <w:sz w:val="24"/>
              </w:rPr>
              <w:t>可选择对</w:t>
            </w:r>
            <w:r>
              <w:rPr>
                <w:rFonts w:ascii="Times New Roman" w:hAnsi="Times New Roman"/>
                <w:caps w:val="0"/>
                <w:smallCaps w:val="0"/>
                <w:strike w:val="0"/>
                <w:dstrike w:val="0"/>
                <w:vanish w:val="0"/>
                <w:sz w:val="24"/>
              </w:rPr>
              <w:t>A</w:t>
            </w:r>
            <w:r>
              <w:rPr>
                <w:sz w:val="24"/>
              </w:rPr>
              <w:t>声级影响最大的倍频带计算</w:t>
            </w:r>
            <w:r>
              <w:rPr>
                <w:rFonts w:hint="eastAsia"/>
                <w:sz w:val="24"/>
              </w:rPr>
              <w:t>，</w:t>
            </w:r>
            <w:r>
              <w:rPr>
                <w:sz w:val="24"/>
              </w:rPr>
              <w:t>一般可选中心频率为</w:t>
            </w:r>
            <w:r>
              <w:rPr>
                <w:rFonts w:ascii="Times New Roman" w:hAnsi="Times New Roman"/>
                <w:sz w:val="24"/>
              </w:rPr>
              <w:t>500</w:t>
            </w:r>
            <w:r>
              <w:rPr>
                <w:rFonts w:ascii="Times New Roman" w:hAnsi="Times New Roman"/>
                <w:caps w:val="0"/>
                <w:smallCaps w:val="0"/>
                <w:strike w:val="0"/>
                <w:dstrike w:val="0"/>
                <w:vanish w:val="0"/>
                <w:sz w:val="24"/>
              </w:rPr>
              <w:t>Hz</w:t>
            </w:r>
            <w:r>
              <w:rPr>
                <w:sz w:val="24"/>
              </w:rPr>
              <w:t>的倍频带作估算。</w:t>
            </w:r>
          </w:p>
          <w:p>
            <w:pPr>
              <w:adjustRightInd w:val="0"/>
              <w:snapToGrid w:val="0"/>
              <w:spacing w:line="360" w:lineRule="auto"/>
              <w:ind w:firstLine="480" w:firstLineChars="200"/>
              <w:rPr>
                <w:sz w:val="24"/>
              </w:rPr>
            </w:pPr>
            <w:r>
              <w:rPr>
                <w:rFonts w:hint="eastAsia" w:hAnsi="宋体"/>
                <w:sz w:val="24"/>
              </w:rPr>
              <w:t>（</w:t>
            </w:r>
            <w:r>
              <w:rPr>
                <w:rFonts w:hint="eastAsia" w:ascii="Times New Roman" w:hAnsi="Times New Roman"/>
                <w:sz w:val="24"/>
              </w:rPr>
              <w:t>2</w:t>
            </w:r>
            <w:r>
              <w:rPr>
                <w:rFonts w:hint="eastAsia" w:hAnsi="宋体"/>
                <w:sz w:val="24"/>
              </w:rPr>
              <w:t>）</w:t>
            </w:r>
            <w:r>
              <w:rPr>
                <w:sz w:val="24"/>
              </w:rPr>
              <w:t>室内声源等效室外声源声功率级计算</w:t>
            </w:r>
          </w:p>
          <w:p>
            <w:pPr>
              <w:adjustRightInd w:val="0"/>
              <w:snapToGrid w:val="0"/>
              <w:spacing w:line="360" w:lineRule="auto"/>
              <w:ind w:firstLine="480" w:firstLineChars="200"/>
              <w:rPr>
                <w:sz w:val="24"/>
              </w:rPr>
            </w:pPr>
            <w:r>
              <w:rPr>
                <w:sz w:val="24"/>
              </w:rPr>
              <w:t>如图</w:t>
            </w:r>
            <w:r>
              <w:rPr>
                <w:rFonts w:ascii="Times New Roman" w:hAnsi="Times New Roman"/>
                <w:sz w:val="24"/>
              </w:rPr>
              <w:t>7</w:t>
            </w:r>
            <w:r>
              <w:rPr>
                <w:sz w:val="24"/>
              </w:rPr>
              <w:t>-</w:t>
            </w:r>
            <w:r>
              <w:rPr>
                <w:rFonts w:ascii="Times New Roman" w:hAnsi="Times New Roman"/>
                <w:sz w:val="24"/>
              </w:rPr>
              <w:t>1</w:t>
            </w:r>
            <w:r>
              <w:rPr>
                <w:sz w:val="24"/>
              </w:rPr>
              <w:t>所示</w:t>
            </w:r>
            <w:r>
              <w:rPr>
                <w:rFonts w:hint="eastAsia"/>
                <w:sz w:val="24"/>
              </w:rPr>
              <w:t>，</w:t>
            </w:r>
            <w:r>
              <w:rPr>
                <w:sz w:val="24"/>
              </w:rPr>
              <w:t>声源位于室内</w:t>
            </w:r>
            <w:r>
              <w:rPr>
                <w:rFonts w:hint="eastAsia"/>
                <w:sz w:val="24"/>
              </w:rPr>
              <w:t>，</w:t>
            </w:r>
            <w:r>
              <w:rPr>
                <w:sz w:val="24"/>
              </w:rPr>
              <w:t>室内声源可采用等效室外声源声功率级法进行计算。设靠近开口处（或窗户）室内、室外某倍频带的声压级分别为</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w:t>
            </w:r>
            <w:r>
              <w:rPr>
                <w:rFonts w:ascii="Times New Roman" w:hAnsi="Times New Roman"/>
                <w:sz w:val="24"/>
                <w:vertAlign w:val="subscript"/>
              </w:rPr>
              <w:t>1</w:t>
            </w:r>
            <w:r>
              <w:rPr>
                <w:sz w:val="24"/>
              </w:rPr>
              <w:t>和</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w:t>
            </w:r>
            <w:r>
              <w:rPr>
                <w:rFonts w:ascii="Times New Roman" w:hAnsi="Times New Roman"/>
                <w:sz w:val="24"/>
                <w:vertAlign w:val="subscript"/>
              </w:rPr>
              <w:t>2</w:t>
            </w:r>
            <w:r>
              <w:rPr>
                <w:sz w:val="24"/>
              </w:rPr>
              <w:t>。若声源所在室内声场为近似扩散声场</w:t>
            </w:r>
            <w:r>
              <w:rPr>
                <w:rFonts w:hint="eastAsia"/>
                <w:sz w:val="24"/>
              </w:rPr>
              <w:t>，</w:t>
            </w:r>
            <w:r>
              <w:rPr>
                <w:sz w:val="24"/>
              </w:rPr>
              <w:t>则室外的倍频带声压级可按公式（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5</w:t>
            </w:r>
            <w:r>
              <w:rPr>
                <w:sz w:val="24"/>
              </w:rPr>
              <w:t>）近似求出：</w:t>
            </w:r>
          </w:p>
          <w:p>
            <w:pPr>
              <w:adjustRightInd w:val="0"/>
              <w:snapToGrid w:val="0"/>
              <w:spacing w:line="360" w:lineRule="auto"/>
              <w:ind w:firstLine="480" w:firstLineChars="200"/>
              <w:jc w:val="right"/>
              <w:rPr>
                <w:sz w:val="24"/>
              </w:rPr>
            </w:pPr>
            <w:r>
              <w:rPr>
                <w:sz w:val="24"/>
              </w:rPr>
              <w:drawing>
                <wp:anchor distT="0" distB="0" distL="114300" distR="114300" simplePos="0" relativeHeight="251664384" behindDoc="0" locked="0" layoutInCell="1" allowOverlap="1">
                  <wp:simplePos x="0" y="0"/>
                  <wp:positionH relativeFrom="column">
                    <wp:posOffset>1870075</wp:posOffset>
                  </wp:positionH>
                  <wp:positionV relativeFrom="paragraph">
                    <wp:posOffset>-46355</wp:posOffset>
                  </wp:positionV>
                  <wp:extent cx="1381125" cy="219075"/>
                  <wp:effectExtent l="0" t="0" r="9525" b="9525"/>
                  <wp:wrapNone/>
                  <wp:docPr id="10"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171"/>
                          <pic:cNvPicPr>
                            <a:picLocks noChangeAspect="1"/>
                          </pic:cNvPicPr>
                        </pic:nvPicPr>
                        <pic:blipFill>
                          <a:blip r:embed="rId22"/>
                          <a:stretch>
                            <a:fillRect/>
                          </a:stretch>
                        </pic:blipFill>
                        <pic:spPr>
                          <a:xfrm>
                            <a:off x="0" y="0"/>
                            <a:ext cx="1381125" cy="219075"/>
                          </a:xfrm>
                          <a:prstGeom prst="rect">
                            <a:avLst/>
                          </a:prstGeom>
                          <a:noFill/>
                          <a:ln>
                            <a:noFill/>
                          </a:ln>
                        </pic:spPr>
                      </pic:pic>
                    </a:graphicData>
                  </a:graphic>
                </wp:anchor>
              </w:drawing>
            </w: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5</w:t>
            </w:r>
            <w:r>
              <w:rPr>
                <w:sz w:val="24"/>
              </w:rPr>
              <w:t>）</w:t>
            </w:r>
          </w:p>
          <w:p>
            <w:pPr>
              <w:adjustRightInd w:val="0"/>
              <w:snapToGrid w:val="0"/>
              <w:spacing w:line="360" w:lineRule="auto"/>
              <w:ind w:firstLine="480" w:firstLineChars="200"/>
              <w:outlineLvl w:val="0"/>
              <w:rPr>
                <w:sz w:val="24"/>
              </w:rPr>
            </w:pPr>
            <w:bookmarkStart w:id="23" w:name="_Toc15926"/>
            <w:r>
              <w:rPr>
                <w:sz w:val="24"/>
              </w:rPr>
              <w:t>式中：</w:t>
            </w:r>
            <w:r>
              <w:rPr>
                <w:rFonts w:ascii="Times New Roman" w:hAnsi="Times New Roman"/>
                <w:caps w:val="0"/>
                <w:smallCaps w:val="0"/>
                <w:strike w:val="0"/>
                <w:dstrike w:val="0"/>
                <w:vanish w:val="0"/>
                <w:sz w:val="24"/>
              </w:rPr>
              <w:t>TL</w:t>
            </w:r>
            <w:r>
              <w:rPr>
                <w:sz w:val="24"/>
              </w:rPr>
              <w:t>—隔墙（或窗户）倍频带的隔声量</w:t>
            </w:r>
            <w:r>
              <w:rPr>
                <w:rFonts w:hint="eastAsia"/>
                <w:sz w:val="24"/>
              </w:rPr>
              <w:t>，</w:t>
            </w:r>
            <w:r>
              <w:rPr>
                <w:rFonts w:ascii="Times New Roman" w:hAnsi="Times New Roman"/>
                <w:caps w:val="0"/>
                <w:smallCaps w:val="0"/>
                <w:strike w:val="0"/>
                <w:dstrike w:val="0"/>
                <w:vanish w:val="0"/>
                <w:sz w:val="24"/>
              </w:rPr>
              <w:t>dB</w:t>
            </w:r>
            <w:r>
              <w:rPr>
                <w:sz w:val="24"/>
              </w:rPr>
              <w:t>。</w:t>
            </w:r>
            <w:bookmarkEnd w:id="23"/>
          </w:p>
          <w:p>
            <w:pPr>
              <w:adjustRightInd w:val="0"/>
              <w:snapToGrid w:val="0"/>
              <w:spacing w:line="360" w:lineRule="auto"/>
              <w:jc w:val="center"/>
              <w:rPr>
                <w:sz w:val="24"/>
              </w:rPr>
            </w:pPr>
            <w:r>
              <w:rPr>
                <w:sz w:val="24"/>
              </w:rPr>
              <w:drawing>
                <wp:inline distT="0" distB="0" distL="114300" distR="114300">
                  <wp:extent cx="2047875" cy="10668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2047875" cy="1066800"/>
                          </a:xfrm>
                          <a:prstGeom prst="rect">
                            <a:avLst/>
                          </a:prstGeom>
                          <a:noFill/>
                          <a:ln>
                            <a:noFill/>
                          </a:ln>
                        </pic:spPr>
                      </pic:pic>
                    </a:graphicData>
                  </a:graphic>
                </wp:inline>
              </w:drawing>
            </w:r>
          </w:p>
          <w:p>
            <w:pPr>
              <w:adjustRightInd w:val="0"/>
              <w:snapToGrid w:val="0"/>
              <w:spacing w:line="360" w:lineRule="auto"/>
              <w:jc w:val="center"/>
              <w:rPr>
                <w:sz w:val="24"/>
              </w:rPr>
            </w:pPr>
            <w:r>
              <w:rPr>
                <w:b/>
                <w:sz w:val="21"/>
                <w:szCs w:val="21"/>
              </w:rPr>
              <w:t>图</w:t>
            </w:r>
            <w:r>
              <w:rPr>
                <w:rFonts w:hint="eastAsia"/>
                <w:b/>
                <w:sz w:val="21"/>
                <w:szCs w:val="21"/>
                <w:lang w:val="en-US" w:eastAsia="zh-CN"/>
              </w:rPr>
              <w:t>4</w:t>
            </w:r>
            <w:r>
              <w:rPr>
                <w:b/>
                <w:sz w:val="21"/>
                <w:szCs w:val="21"/>
              </w:rPr>
              <w:t>-</w:t>
            </w:r>
            <w:r>
              <w:rPr>
                <w:rFonts w:hint="eastAsia"/>
                <w:b/>
                <w:sz w:val="21"/>
                <w:szCs w:val="21"/>
                <w:lang w:val="en-US" w:eastAsia="zh-CN"/>
              </w:rPr>
              <w:t>4</w:t>
            </w:r>
            <w:r>
              <w:rPr>
                <w:rFonts w:hint="eastAsia"/>
                <w:b/>
                <w:sz w:val="21"/>
                <w:szCs w:val="21"/>
              </w:rPr>
              <w:t xml:space="preserve"> </w:t>
            </w:r>
            <w:r>
              <w:rPr>
                <w:b/>
                <w:sz w:val="21"/>
                <w:szCs w:val="21"/>
              </w:rPr>
              <w:t>室内声源等效为室外声源图例</w:t>
            </w:r>
          </w:p>
          <w:p>
            <w:pPr>
              <w:adjustRightInd w:val="0"/>
              <w:snapToGrid w:val="0"/>
              <w:spacing w:line="360" w:lineRule="auto"/>
              <w:ind w:firstLine="480" w:firstLineChars="200"/>
              <w:rPr>
                <w:sz w:val="24"/>
              </w:rPr>
            </w:pPr>
            <w:r>
              <w:rPr>
                <w:sz w:val="24"/>
              </w:rPr>
              <w:t>也可按公式（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6</w:t>
            </w:r>
            <w:r>
              <w:rPr>
                <w:sz w:val="24"/>
              </w:rPr>
              <w:t>）计算某一室内声源靠近围护结构处产生的倍频带声压级：</w:t>
            </w:r>
          </w:p>
          <w:p>
            <w:pPr>
              <w:adjustRightInd w:val="0"/>
              <w:snapToGrid w:val="0"/>
              <w:spacing w:line="360" w:lineRule="auto"/>
              <w:ind w:firstLine="480" w:firstLineChars="200"/>
              <w:jc w:val="right"/>
              <w:rPr>
                <w:sz w:val="24"/>
              </w:rPr>
            </w:pPr>
            <w:r>
              <w:rPr>
                <w:sz w:val="24"/>
              </w:rPr>
              <w:drawing>
                <wp:anchor distT="0" distB="0" distL="114300" distR="114300" simplePos="0" relativeHeight="251665408" behindDoc="0" locked="0" layoutInCell="1" allowOverlap="1">
                  <wp:simplePos x="0" y="0"/>
                  <wp:positionH relativeFrom="column">
                    <wp:posOffset>1241425</wp:posOffset>
                  </wp:positionH>
                  <wp:positionV relativeFrom="paragraph">
                    <wp:posOffset>52705</wp:posOffset>
                  </wp:positionV>
                  <wp:extent cx="1952625" cy="266700"/>
                  <wp:effectExtent l="0" t="0" r="9525" b="0"/>
                  <wp:wrapNone/>
                  <wp:docPr id="12" name="图片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172"/>
                          <pic:cNvPicPr>
                            <a:picLocks noChangeAspect="1"/>
                          </pic:cNvPicPr>
                        </pic:nvPicPr>
                        <pic:blipFill>
                          <a:blip r:embed="rId24"/>
                          <a:stretch>
                            <a:fillRect/>
                          </a:stretch>
                        </pic:blipFill>
                        <pic:spPr>
                          <a:xfrm>
                            <a:off x="0" y="0"/>
                            <a:ext cx="1952625" cy="266700"/>
                          </a:xfrm>
                          <a:prstGeom prst="rect">
                            <a:avLst/>
                          </a:prstGeom>
                          <a:noFill/>
                          <a:ln>
                            <a:noFill/>
                          </a:ln>
                        </pic:spPr>
                      </pic:pic>
                    </a:graphicData>
                  </a:graphic>
                </wp:anchor>
              </w:drawing>
            </w: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6</w:t>
            </w:r>
            <w:r>
              <w:rPr>
                <w:sz w:val="24"/>
              </w:rPr>
              <w:t>）</w:t>
            </w:r>
          </w:p>
          <w:p>
            <w:pPr>
              <w:adjustRightInd w:val="0"/>
              <w:snapToGrid w:val="0"/>
              <w:spacing w:line="360" w:lineRule="auto"/>
              <w:ind w:firstLine="480" w:firstLineChars="200"/>
              <w:rPr>
                <w:sz w:val="24"/>
              </w:rPr>
            </w:pPr>
            <w:r>
              <w:rPr>
                <w:sz w:val="24"/>
              </w:rPr>
              <w:t>式中：</w:t>
            </w:r>
            <w:r>
              <w:rPr>
                <w:rFonts w:ascii="Times New Roman" w:hAnsi="Times New Roman"/>
                <w:caps w:val="0"/>
                <w:smallCaps w:val="0"/>
                <w:strike w:val="0"/>
                <w:dstrike w:val="0"/>
                <w:vanish w:val="0"/>
                <w:sz w:val="24"/>
              </w:rPr>
              <w:t>Q</w:t>
            </w:r>
            <w:r>
              <w:rPr>
                <w:sz w:val="24"/>
              </w:rPr>
              <w:t>—指向性因数；通常对无指向性声源</w:t>
            </w:r>
            <w:r>
              <w:rPr>
                <w:rFonts w:hint="eastAsia"/>
                <w:sz w:val="24"/>
              </w:rPr>
              <w:t>，</w:t>
            </w:r>
            <w:r>
              <w:rPr>
                <w:sz w:val="24"/>
              </w:rPr>
              <w:t>当声源放在房间中心时</w:t>
            </w:r>
            <w:r>
              <w:rPr>
                <w:rFonts w:hint="eastAsia"/>
                <w:sz w:val="24"/>
              </w:rPr>
              <w:t>，</w:t>
            </w:r>
            <w:r>
              <w:rPr>
                <w:rFonts w:ascii="Times New Roman" w:hAnsi="Times New Roman"/>
                <w:caps w:val="0"/>
                <w:smallCaps w:val="0"/>
                <w:strike w:val="0"/>
                <w:dstrike w:val="0"/>
                <w:vanish w:val="0"/>
                <w:sz w:val="24"/>
              </w:rPr>
              <w:t>Q</w:t>
            </w:r>
            <w:r>
              <w:rPr>
                <w:sz w:val="24"/>
              </w:rPr>
              <w:t>=</w:t>
            </w:r>
            <w:r>
              <w:rPr>
                <w:rFonts w:ascii="Times New Roman" w:hAnsi="Times New Roman"/>
                <w:sz w:val="24"/>
              </w:rPr>
              <w:t>1</w:t>
            </w:r>
            <w:r>
              <w:rPr>
                <w:sz w:val="24"/>
              </w:rPr>
              <w:t>；当放在一面墙的中心时</w:t>
            </w:r>
            <w:r>
              <w:rPr>
                <w:rFonts w:hint="eastAsia"/>
                <w:sz w:val="24"/>
              </w:rPr>
              <w:t>，</w:t>
            </w:r>
            <w:r>
              <w:rPr>
                <w:rFonts w:ascii="Times New Roman" w:hAnsi="Times New Roman"/>
                <w:caps w:val="0"/>
                <w:smallCaps w:val="0"/>
                <w:strike w:val="0"/>
                <w:dstrike w:val="0"/>
                <w:vanish w:val="0"/>
                <w:sz w:val="24"/>
              </w:rPr>
              <w:t>Q</w:t>
            </w:r>
            <w:r>
              <w:rPr>
                <w:sz w:val="24"/>
              </w:rPr>
              <w:t>=</w:t>
            </w:r>
            <w:r>
              <w:rPr>
                <w:rFonts w:ascii="Times New Roman" w:hAnsi="Times New Roman"/>
                <w:sz w:val="24"/>
              </w:rPr>
              <w:t>2</w:t>
            </w:r>
            <w:r>
              <w:rPr>
                <w:sz w:val="24"/>
              </w:rPr>
              <w:t>；当放在两面墙夹角处时</w:t>
            </w:r>
            <w:r>
              <w:rPr>
                <w:rFonts w:hint="eastAsia"/>
                <w:sz w:val="24"/>
              </w:rPr>
              <w:t>，</w:t>
            </w:r>
            <w:r>
              <w:rPr>
                <w:rFonts w:ascii="Times New Roman" w:hAnsi="Times New Roman"/>
                <w:caps w:val="0"/>
                <w:smallCaps w:val="0"/>
                <w:strike w:val="0"/>
                <w:dstrike w:val="0"/>
                <w:vanish w:val="0"/>
                <w:sz w:val="24"/>
              </w:rPr>
              <w:t>Q</w:t>
            </w:r>
            <w:r>
              <w:rPr>
                <w:sz w:val="24"/>
              </w:rPr>
              <w:t>=</w:t>
            </w:r>
            <w:r>
              <w:rPr>
                <w:rFonts w:ascii="Times New Roman" w:hAnsi="Times New Roman"/>
                <w:sz w:val="24"/>
              </w:rPr>
              <w:t>4</w:t>
            </w:r>
            <w:r>
              <w:rPr>
                <w:sz w:val="24"/>
              </w:rPr>
              <w:t>；当放在三面墙夹角处时</w:t>
            </w:r>
            <w:r>
              <w:rPr>
                <w:rFonts w:hint="eastAsia"/>
                <w:sz w:val="24"/>
              </w:rPr>
              <w:t>，</w:t>
            </w:r>
            <w:r>
              <w:rPr>
                <w:rFonts w:ascii="Times New Roman" w:hAnsi="Times New Roman"/>
                <w:caps w:val="0"/>
                <w:smallCaps w:val="0"/>
                <w:strike w:val="0"/>
                <w:dstrike w:val="0"/>
                <w:vanish w:val="0"/>
                <w:sz w:val="24"/>
              </w:rPr>
              <w:t>Q</w:t>
            </w:r>
            <w:r>
              <w:rPr>
                <w:sz w:val="24"/>
              </w:rPr>
              <w:t>=</w:t>
            </w:r>
            <w:r>
              <w:rPr>
                <w:rFonts w:ascii="Times New Roman" w:hAnsi="Times New Roman"/>
                <w:sz w:val="24"/>
              </w:rPr>
              <w:t>8</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R</w:t>
            </w:r>
            <w:r>
              <w:rPr>
                <w:sz w:val="24"/>
              </w:rPr>
              <w:t>—房间常数；</w:t>
            </w:r>
            <w:r>
              <w:rPr>
                <w:rFonts w:ascii="Times New Roman" w:hAnsi="Times New Roman"/>
                <w:caps w:val="0"/>
                <w:smallCaps w:val="0"/>
                <w:strike w:val="0"/>
                <w:dstrike w:val="0"/>
                <w:vanish w:val="0"/>
                <w:sz w:val="24"/>
              </w:rPr>
              <w:t>R</w:t>
            </w:r>
            <w:r>
              <w:rPr>
                <w:sz w:val="24"/>
              </w:rPr>
              <w:t xml:space="preserve">= </w:t>
            </w:r>
            <w:r>
              <w:rPr>
                <w:rFonts w:ascii="Times New Roman" w:hAnsi="Times New Roman"/>
                <w:caps w:val="0"/>
                <w:smallCaps w:val="0"/>
                <w:strike w:val="0"/>
                <w:dstrike w:val="0"/>
                <w:vanish w:val="0"/>
                <w:sz w:val="24"/>
              </w:rPr>
              <w:t>Sα</w:t>
            </w:r>
            <w:r>
              <w:rPr>
                <w:sz w:val="24"/>
              </w:rPr>
              <w:t>/</w:t>
            </w:r>
            <w:r>
              <w:rPr>
                <w:rFonts w:hint="eastAsia" w:eastAsia="宋体"/>
                <w:sz w:val="24"/>
                <w:lang w:eastAsia="zh-CN"/>
              </w:rPr>
              <w:t>（</w:t>
            </w:r>
            <w:r>
              <w:rPr>
                <w:rFonts w:ascii="Times New Roman" w:hAnsi="Times New Roman"/>
                <w:sz w:val="24"/>
              </w:rPr>
              <w:t>1</w:t>
            </w:r>
            <w:r>
              <w:rPr>
                <w:sz w:val="24"/>
              </w:rPr>
              <w:t>−</w:t>
            </w:r>
            <w:r>
              <w:rPr>
                <w:rFonts w:ascii="Times New Roman" w:hAnsi="Times New Roman"/>
                <w:caps w:val="0"/>
                <w:smallCaps w:val="0"/>
                <w:strike w:val="0"/>
                <w:dstrike w:val="0"/>
                <w:vanish w:val="0"/>
                <w:sz w:val="24"/>
              </w:rPr>
              <w:t>α</w:t>
            </w:r>
            <w:r>
              <w:rPr>
                <w:rFonts w:hint="eastAsia" w:eastAsia="宋体"/>
                <w:sz w:val="24"/>
                <w:lang w:eastAsia="zh-CN"/>
              </w:rPr>
              <w:t>）</w:t>
            </w:r>
            <w:r>
              <w:rPr>
                <w:rFonts w:hint="eastAsia"/>
                <w:sz w:val="24"/>
              </w:rPr>
              <w:t>，</w:t>
            </w:r>
            <w:r>
              <w:rPr>
                <w:rFonts w:ascii="Times New Roman" w:hAnsi="Times New Roman"/>
                <w:caps w:val="0"/>
                <w:smallCaps w:val="0"/>
                <w:strike w:val="0"/>
                <w:dstrike w:val="0"/>
                <w:vanish w:val="0"/>
                <w:sz w:val="24"/>
              </w:rPr>
              <w:t>S</w:t>
            </w:r>
            <w:r>
              <w:rPr>
                <w:sz w:val="24"/>
              </w:rPr>
              <w:t>为房间内表面面积</w:t>
            </w:r>
            <w:r>
              <w:rPr>
                <w:rFonts w:hint="eastAsia"/>
                <w:sz w:val="24"/>
              </w:rPr>
              <w:t>，</w:t>
            </w:r>
            <w:r>
              <w:rPr>
                <w:rFonts w:ascii="Times New Roman" w:hAnsi="Times New Roman"/>
                <w:caps w:val="0"/>
                <w:smallCaps w:val="0"/>
                <w:strike w:val="0"/>
                <w:dstrike w:val="0"/>
                <w:vanish w:val="0"/>
                <w:sz w:val="24"/>
              </w:rPr>
              <w:t>m</w:t>
            </w:r>
            <w:r>
              <w:rPr>
                <w:rFonts w:ascii="Times New Roman" w:hAnsi="Times New Roman"/>
                <w:sz w:val="24"/>
                <w:vertAlign w:val="superscript"/>
              </w:rPr>
              <w:t>2</w:t>
            </w:r>
            <w:r>
              <w:rPr>
                <w:sz w:val="24"/>
              </w:rPr>
              <w:t>；</w:t>
            </w:r>
            <w:r>
              <w:rPr>
                <w:rFonts w:ascii="Times New Roman" w:hAnsi="Times New Roman"/>
                <w:caps w:val="0"/>
                <w:smallCaps w:val="0"/>
                <w:strike w:val="0"/>
                <w:dstrike w:val="0"/>
                <w:vanish w:val="0"/>
                <w:sz w:val="24"/>
              </w:rPr>
              <w:t>α</w:t>
            </w:r>
            <w:r>
              <w:rPr>
                <w:sz w:val="24"/>
              </w:rPr>
              <w:t>为平均吸声系数。</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r</w:t>
            </w:r>
            <w:r>
              <w:rPr>
                <w:sz w:val="24"/>
              </w:rPr>
              <w:t>—声源到靠近围护结构某点处的距离</w:t>
            </w:r>
            <w:r>
              <w:rPr>
                <w:rFonts w:hint="eastAsia"/>
                <w:sz w:val="24"/>
              </w:rPr>
              <w:t>，</w:t>
            </w:r>
            <w:r>
              <w:rPr>
                <w:rFonts w:ascii="Times New Roman" w:hAnsi="Times New Roman"/>
                <w:caps w:val="0"/>
                <w:smallCaps w:val="0"/>
                <w:strike w:val="0"/>
                <w:dstrike w:val="0"/>
                <w:vanish w:val="0"/>
                <w:sz w:val="24"/>
              </w:rPr>
              <w:t>m</w:t>
            </w:r>
            <w:r>
              <w:rPr>
                <w:sz w:val="24"/>
              </w:rPr>
              <w:t>。</w:t>
            </w:r>
          </w:p>
          <w:p>
            <w:pPr>
              <w:adjustRightInd w:val="0"/>
              <w:snapToGrid w:val="0"/>
              <w:spacing w:line="360" w:lineRule="auto"/>
              <w:ind w:firstLine="480" w:firstLineChars="200"/>
              <w:rPr>
                <w:sz w:val="24"/>
              </w:rPr>
            </w:pPr>
            <w:r>
              <w:rPr>
                <w:sz w:val="24"/>
              </w:rPr>
              <w:drawing>
                <wp:anchor distT="0" distB="0" distL="114300" distR="114300" simplePos="0" relativeHeight="251666432" behindDoc="0" locked="0" layoutInCell="1" allowOverlap="1">
                  <wp:simplePos x="0" y="0"/>
                  <wp:positionH relativeFrom="column">
                    <wp:posOffset>1490980</wp:posOffset>
                  </wp:positionH>
                  <wp:positionV relativeFrom="paragraph">
                    <wp:posOffset>318770</wp:posOffset>
                  </wp:positionV>
                  <wp:extent cx="2114550" cy="371475"/>
                  <wp:effectExtent l="0" t="0" r="0" b="9525"/>
                  <wp:wrapNone/>
                  <wp:docPr id="13" name="图片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73"/>
                          <pic:cNvPicPr>
                            <a:picLocks noChangeAspect="1"/>
                          </pic:cNvPicPr>
                        </pic:nvPicPr>
                        <pic:blipFill>
                          <a:blip r:embed="rId25"/>
                          <a:stretch>
                            <a:fillRect/>
                          </a:stretch>
                        </pic:blipFill>
                        <pic:spPr>
                          <a:xfrm>
                            <a:off x="0" y="0"/>
                            <a:ext cx="2114550" cy="371475"/>
                          </a:xfrm>
                          <a:prstGeom prst="rect">
                            <a:avLst/>
                          </a:prstGeom>
                          <a:noFill/>
                          <a:ln>
                            <a:noFill/>
                          </a:ln>
                        </pic:spPr>
                      </pic:pic>
                    </a:graphicData>
                  </a:graphic>
                </wp:anchor>
              </w:drawing>
            </w:r>
            <w:r>
              <w:rPr>
                <w:sz w:val="24"/>
              </w:rPr>
              <w:t>然后按公式（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7</w:t>
            </w:r>
            <w:r>
              <w:rPr>
                <w:sz w:val="24"/>
              </w:rPr>
              <w:t>）计算出所有室内声源在围护结构处产生的</w:t>
            </w:r>
            <w:r>
              <w:rPr>
                <w:rFonts w:ascii="Times New Roman" w:hAnsi="Times New Roman"/>
                <w:caps w:val="0"/>
                <w:smallCaps w:val="0"/>
                <w:strike w:val="0"/>
                <w:dstrike w:val="0"/>
                <w:vanish w:val="0"/>
                <w:sz w:val="24"/>
              </w:rPr>
              <w:t>i</w:t>
            </w:r>
            <w:r>
              <w:rPr>
                <w:sz w:val="24"/>
              </w:rPr>
              <w:t>倍频带叠加声压级：</w:t>
            </w:r>
          </w:p>
          <w:p>
            <w:pPr>
              <w:adjustRightInd w:val="0"/>
              <w:snapToGrid w:val="0"/>
              <w:spacing w:line="360" w:lineRule="auto"/>
              <w:ind w:firstLine="480" w:firstLineChars="200"/>
              <w:jc w:val="right"/>
              <w:rPr>
                <w:sz w:val="24"/>
              </w:rPr>
            </w:pP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7</w:t>
            </w:r>
            <w:r>
              <w:rPr>
                <w:sz w:val="24"/>
              </w:rPr>
              <w:t xml:space="preserve">）                              </w:t>
            </w:r>
          </w:p>
          <w:p>
            <w:pPr>
              <w:adjustRightInd w:val="0"/>
              <w:snapToGrid w:val="0"/>
              <w:spacing w:line="360" w:lineRule="auto"/>
              <w:ind w:firstLine="480" w:firstLineChars="200"/>
              <w:rPr>
                <w:sz w:val="24"/>
              </w:rPr>
            </w:pPr>
            <w:r>
              <w:rPr>
                <w:sz w:val="24"/>
              </w:rPr>
              <w:t>式中：</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Pli</w:t>
            </w:r>
            <w:r>
              <w:rPr>
                <w:rFonts w:hint="eastAsia" w:eastAsia="宋体"/>
                <w:sz w:val="24"/>
                <w:lang w:eastAsia="zh-CN"/>
              </w:rPr>
              <w:t>（</w:t>
            </w:r>
            <w:r>
              <w:rPr>
                <w:rFonts w:ascii="Times New Roman" w:hAnsi="Times New Roman"/>
                <w:caps w:val="0"/>
                <w:smallCaps w:val="0"/>
                <w:strike w:val="0"/>
                <w:dstrike w:val="0"/>
                <w:vanish w:val="0"/>
                <w:sz w:val="24"/>
              </w:rPr>
              <w:t>T</w:t>
            </w:r>
            <w:r>
              <w:rPr>
                <w:rFonts w:hint="eastAsia" w:eastAsia="宋体"/>
                <w:sz w:val="24"/>
                <w:lang w:eastAsia="zh-CN"/>
              </w:rPr>
              <w:t>）</w:t>
            </w:r>
            <w:r>
              <w:rPr>
                <w:sz w:val="24"/>
              </w:rPr>
              <w:t xml:space="preserve"> —靠近围护结构处室内 </w:t>
            </w:r>
            <w:r>
              <w:rPr>
                <w:rFonts w:ascii="Times New Roman" w:hAnsi="Times New Roman"/>
                <w:caps w:val="0"/>
                <w:smallCaps w:val="0"/>
                <w:strike w:val="0"/>
                <w:dstrike w:val="0"/>
                <w:vanish w:val="0"/>
                <w:sz w:val="24"/>
              </w:rPr>
              <w:t>N</w:t>
            </w:r>
            <w:r>
              <w:rPr>
                <w:sz w:val="24"/>
              </w:rPr>
              <w:t>个声源</w:t>
            </w:r>
            <w:r>
              <w:rPr>
                <w:rFonts w:ascii="Times New Roman" w:hAnsi="Times New Roman"/>
                <w:caps w:val="0"/>
                <w:smallCaps w:val="0"/>
                <w:strike w:val="0"/>
                <w:dstrike w:val="0"/>
                <w:vanish w:val="0"/>
                <w:sz w:val="24"/>
              </w:rPr>
              <w:t>i</w:t>
            </w:r>
            <w:r>
              <w:rPr>
                <w:sz w:val="24"/>
              </w:rPr>
              <w:t>倍频带的叠加声压级</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Plij</w:t>
            </w:r>
            <w:r>
              <w:rPr>
                <w:sz w:val="24"/>
              </w:rPr>
              <w:t xml:space="preserve">—室内 </w:t>
            </w:r>
            <w:r>
              <w:rPr>
                <w:rFonts w:ascii="Times New Roman" w:hAnsi="Times New Roman"/>
                <w:caps w:val="0"/>
                <w:smallCaps w:val="0"/>
                <w:strike w:val="0"/>
                <w:dstrike w:val="0"/>
                <w:vanish w:val="0"/>
                <w:sz w:val="24"/>
              </w:rPr>
              <w:t>j</w:t>
            </w:r>
            <w:r>
              <w:rPr>
                <w:sz w:val="24"/>
              </w:rPr>
              <w:t>声源</w:t>
            </w:r>
            <w:r>
              <w:rPr>
                <w:rFonts w:ascii="Times New Roman" w:hAnsi="Times New Roman"/>
                <w:caps w:val="0"/>
                <w:smallCaps w:val="0"/>
                <w:strike w:val="0"/>
                <w:dstrike w:val="0"/>
                <w:vanish w:val="0"/>
                <w:sz w:val="24"/>
              </w:rPr>
              <w:t>i</w:t>
            </w:r>
            <w:r>
              <w:rPr>
                <w:sz w:val="24"/>
              </w:rPr>
              <w:t>倍频带的声压级</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N</w:t>
            </w:r>
            <w:r>
              <w:rPr>
                <w:sz w:val="24"/>
              </w:rPr>
              <w:t>—室内声源总数。</w:t>
            </w:r>
          </w:p>
          <w:p>
            <w:pPr>
              <w:adjustRightInd w:val="0"/>
              <w:snapToGrid w:val="0"/>
              <w:spacing w:line="360" w:lineRule="auto"/>
              <w:ind w:firstLine="480" w:firstLineChars="200"/>
              <w:rPr>
                <w:sz w:val="24"/>
              </w:rPr>
            </w:pPr>
            <w:r>
              <w:rPr>
                <w:sz w:val="24"/>
              </w:rPr>
              <w:t>在室内近似为扩散声场时</w:t>
            </w:r>
            <w:r>
              <w:rPr>
                <w:rFonts w:hint="eastAsia"/>
                <w:sz w:val="24"/>
              </w:rPr>
              <w:t>，</w:t>
            </w:r>
            <w:r>
              <w:rPr>
                <w:sz w:val="24"/>
              </w:rPr>
              <w:t>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8</w:t>
            </w:r>
            <w:r>
              <w:rPr>
                <w:sz w:val="24"/>
              </w:rPr>
              <w:t>）计算出靠近室外围护结构处的声压级：</w:t>
            </w:r>
          </w:p>
          <w:p>
            <w:pPr>
              <w:adjustRightInd w:val="0"/>
              <w:snapToGrid w:val="0"/>
              <w:spacing w:line="360" w:lineRule="auto"/>
              <w:ind w:firstLine="480" w:firstLineChars="200"/>
              <w:rPr>
                <w:rFonts w:ascii="Calibri" w:hAnsi="Calibri"/>
                <w:sz w:val="24"/>
                <w:szCs w:val="18"/>
              </w:rPr>
            </w:pPr>
            <w:r>
              <w:rPr>
                <w:sz w:val="24"/>
              </w:rPr>
              <w:drawing>
                <wp:anchor distT="0" distB="0" distL="114300" distR="114300" simplePos="0" relativeHeight="251667456" behindDoc="0" locked="0" layoutInCell="1" allowOverlap="1">
                  <wp:simplePos x="0" y="0"/>
                  <wp:positionH relativeFrom="column">
                    <wp:posOffset>1439545</wp:posOffset>
                  </wp:positionH>
                  <wp:positionV relativeFrom="paragraph">
                    <wp:posOffset>40640</wp:posOffset>
                  </wp:positionV>
                  <wp:extent cx="1655445" cy="200025"/>
                  <wp:effectExtent l="0" t="0" r="1905" b="9525"/>
                  <wp:wrapNone/>
                  <wp:docPr id="14" name="图片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74"/>
                          <pic:cNvPicPr>
                            <a:picLocks noChangeAspect="1"/>
                          </pic:cNvPicPr>
                        </pic:nvPicPr>
                        <pic:blipFill>
                          <a:blip r:embed="rId26"/>
                          <a:stretch>
                            <a:fillRect/>
                          </a:stretch>
                        </pic:blipFill>
                        <pic:spPr>
                          <a:xfrm>
                            <a:off x="0" y="0"/>
                            <a:ext cx="1655445" cy="200025"/>
                          </a:xfrm>
                          <a:prstGeom prst="rect">
                            <a:avLst/>
                          </a:prstGeom>
                          <a:noFill/>
                          <a:ln>
                            <a:noFill/>
                          </a:ln>
                        </pic:spPr>
                      </pic:pic>
                    </a:graphicData>
                  </a:graphic>
                </wp:anchor>
              </w:drawing>
            </w:r>
          </w:p>
          <w:p>
            <w:pPr>
              <w:adjustRightInd w:val="0"/>
              <w:snapToGrid w:val="0"/>
              <w:spacing w:line="360" w:lineRule="auto"/>
              <w:ind w:firstLine="480" w:firstLineChars="200"/>
              <w:jc w:val="right"/>
              <w:rPr>
                <w:sz w:val="24"/>
              </w:rPr>
            </w:pP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8</w:t>
            </w:r>
            <w:r>
              <w:rPr>
                <w:sz w:val="24"/>
              </w:rPr>
              <w:t>）</w:t>
            </w:r>
          </w:p>
          <w:p>
            <w:pPr>
              <w:adjustRightInd w:val="0"/>
              <w:snapToGrid w:val="0"/>
              <w:spacing w:line="360" w:lineRule="auto"/>
              <w:ind w:firstLine="480" w:firstLineChars="200"/>
              <w:rPr>
                <w:sz w:val="24"/>
              </w:rPr>
            </w:pPr>
            <w:r>
              <w:rPr>
                <w:sz w:val="24"/>
              </w:rPr>
              <w:t>式中：</w:t>
            </w:r>
            <w:r>
              <w:rPr>
                <w:rFonts w:ascii="Times New Roman" w:hAnsi="Times New Roman"/>
                <w:caps w:val="0"/>
                <w:smallCaps w:val="0"/>
                <w:strike w:val="0"/>
                <w:dstrike w:val="0"/>
                <w:vanish w:val="0"/>
                <w:sz w:val="24"/>
              </w:rPr>
              <w:t>L</w:t>
            </w:r>
            <w:r>
              <w:rPr>
                <w:rFonts w:ascii="Times New Roman" w:hAnsi="Times New Roman"/>
                <w:caps w:val="0"/>
                <w:smallCaps w:val="0"/>
                <w:strike w:val="0"/>
                <w:dstrike w:val="0"/>
                <w:vanish w:val="0"/>
                <w:sz w:val="24"/>
                <w:vertAlign w:val="baseline"/>
              </w:rPr>
              <w:t>P</w:t>
            </w:r>
            <w:r>
              <w:rPr>
                <w:rFonts w:ascii="Times New Roman" w:hAnsi="Times New Roman"/>
                <w:sz w:val="24"/>
                <w:vertAlign w:val="subscript"/>
              </w:rPr>
              <w:t>2</w:t>
            </w:r>
            <w:r>
              <w:rPr>
                <w:rFonts w:ascii="Times New Roman" w:hAnsi="Times New Roman"/>
                <w:caps w:val="0"/>
                <w:smallCaps w:val="0"/>
                <w:strike w:val="0"/>
                <w:dstrike w:val="0"/>
                <w:vanish w:val="0"/>
                <w:sz w:val="24"/>
                <w:vertAlign w:val="baseline"/>
              </w:rPr>
              <w:t>i</w:t>
            </w:r>
            <w:r>
              <w:rPr>
                <w:rFonts w:hint="eastAsia" w:eastAsia="宋体"/>
                <w:sz w:val="24"/>
                <w:lang w:eastAsia="zh-CN"/>
              </w:rPr>
              <w:t>（</w:t>
            </w:r>
            <w:r>
              <w:rPr>
                <w:rFonts w:ascii="Times New Roman" w:hAnsi="Times New Roman"/>
                <w:caps w:val="0"/>
                <w:smallCaps w:val="0"/>
                <w:strike w:val="0"/>
                <w:dstrike w:val="0"/>
                <w:vanish w:val="0"/>
                <w:sz w:val="24"/>
              </w:rPr>
              <w:t>T</w:t>
            </w:r>
            <w:r>
              <w:rPr>
                <w:rFonts w:hint="eastAsia" w:eastAsia="宋体"/>
                <w:sz w:val="24"/>
                <w:lang w:eastAsia="zh-CN"/>
              </w:rPr>
              <w:t>）</w:t>
            </w:r>
            <w:r>
              <w:rPr>
                <w:sz w:val="24"/>
              </w:rPr>
              <w:t xml:space="preserve">—靠近围护结构处室外 </w:t>
            </w:r>
            <w:r>
              <w:rPr>
                <w:rFonts w:ascii="Times New Roman" w:hAnsi="Times New Roman"/>
                <w:caps w:val="0"/>
                <w:smallCaps w:val="0"/>
                <w:strike w:val="0"/>
                <w:dstrike w:val="0"/>
                <w:vanish w:val="0"/>
                <w:sz w:val="24"/>
              </w:rPr>
              <w:t>N</w:t>
            </w:r>
            <w:r>
              <w:rPr>
                <w:sz w:val="24"/>
              </w:rPr>
              <w:t>个声源</w:t>
            </w:r>
            <w:r>
              <w:rPr>
                <w:rFonts w:ascii="Times New Roman" w:hAnsi="Times New Roman"/>
                <w:caps w:val="0"/>
                <w:smallCaps w:val="0"/>
                <w:strike w:val="0"/>
                <w:dstrike w:val="0"/>
                <w:vanish w:val="0"/>
                <w:sz w:val="24"/>
              </w:rPr>
              <w:t>i</w:t>
            </w:r>
            <w:r>
              <w:rPr>
                <w:sz w:val="24"/>
              </w:rPr>
              <w:t>倍频带的叠加声压级</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rFonts w:ascii="Times New Roman" w:hAnsi="Times New Roman"/>
                <w:caps w:val="0"/>
                <w:smallCaps w:val="0"/>
                <w:strike w:val="0"/>
                <w:dstrike w:val="0"/>
                <w:vanish w:val="0"/>
                <w:sz w:val="24"/>
              </w:rPr>
              <w:t>TL</w:t>
            </w:r>
            <w:r>
              <w:rPr>
                <w:rFonts w:ascii="Times New Roman" w:hAnsi="Times New Roman"/>
                <w:caps w:val="0"/>
                <w:smallCaps w:val="0"/>
                <w:strike w:val="0"/>
                <w:dstrike w:val="0"/>
                <w:vanish w:val="0"/>
                <w:sz w:val="24"/>
                <w:vertAlign w:val="baseline"/>
              </w:rPr>
              <w:t>i</w:t>
            </w:r>
            <w:r>
              <w:rPr>
                <w:sz w:val="24"/>
              </w:rPr>
              <w:t>—围护结构</w:t>
            </w:r>
            <w:r>
              <w:rPr>
                <w:rFonts w:ascii="Times New Roman" w:hAnsi="Times New Roman"/>
                <w:caps w:val="0"/>
                <w:smallCaps w:val="0"/>
                <w:strike w:val="0"/>
                <w:dstrike w:val="0"/>
                <w:vanish w:val="0"/>
                <w:sz w:val="24"/>
              </w:rPr>
              <w:t>i</w:t>
            </w:r>
            <w:r>
              <w:rPr>
                <w:sz w:val="24"/>
              </w:rPr>
              <w:t>倍频带的隔声量</w:t>
            </w:r>
            <w:r>
              <w:rPr>
                <w:rFonts w:hint="eastAsia"/>
                <w:sz w:val="24"/>
              </w:rPr>
              <w:t>，</w:t>
            </w:r>
            <w:r>
              <w:rPr>
                <w:rFonts w:ascii="Times New Roman" w:hAnsi="Times New Roman"/>
                <w:caps w:val="0"/>
                <w:smallCaps w:val="0"/>
                <w:strike w:val="0"/>
                <w:dstrike w:val="0"/>
                <w:vanish w:val="0"/>
                <w:sz w:val="24"/>
              </w:rPr>
              <w:t>dB</w:t>
            </w:r>
            <w:r>
              <w:rPr>
                <w:sz w:val="24"/>
              </w:rPr>
              <w:t>。</w:t>
            </w:r>
          </w:p>
          <w:p>
            <w:pPr>
              <w:adjustRightInd w:val="0"/>
              <w:snapToGrid w:val="0"/>
              <w:spacing w:line="360" w:lineRule="auto"/>
              <w:ind w:firstLine="480" w:firstLineChars="200"/>
              <w:rPr>
                <w:sz w:val="24"/>
              </w:rPr>
            </w:pPr>
            <w:r>
              <w:rPr>
                <w:sz w:val="24"/>
              </w:rPr>
              <w:t>然后按公式（</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9</w:t>
            </w:r>
            <w:r>
              <w:rPr>
                <w:sz w:val="24"/>
              </w:rPr>
              <w:t>）将室外声源的声压级和透过面积换算成等效的室外声源</w:t>
            </w:r>
            <w:r>
              <w:rPr>
                <w:rFonts w:hint="eastAsia"/>
                <w:sz w:val="24"/>
              </w:rPr>
              <w:t>，</w:t>
            </w:r>
            <w:r>
              <w:rPr>
                <w:sz w:val="24"/>
              </w:rPr>
              <w:t>计算出中心位置位于透声面积（</w:t>
            </w:r>
            <w:r>
              <w:rPr>
                <w:rFonts w:ascii="Times New Roman" w:hAnsi="Times New Roman"/>
                <w:caps w:val="0"/>
                <w:smallCaps w:val="0"/>
                <w:strike w:val="0"/>
                <w:dstrike w:val="0"/>
                <w:vanish w:val="0"/>
                <w:sz w:val="24"/>
              </w:rPr>
              <w:t>S</w:t>
            </w:r>
            <w:r>
              <w:rPr>
                <w:sz w:val="24"/>
              </w:rPr>
              <w:t>）处的等效声源的倍频带声功率级。</w:t>
            </w:r>
          </w:p>
          <w:p>
            <w:pPr>
              <w:adjustRightInd w:val="0"/>
              <w:snapToGrid w:val="0"/>
              <w:spacing w:line="360" w:lineRule="auto"/>
              <w:ind w:firstLine="480" w:firstLineChars="200"/>
              <w:jc w:val="right"/>
              <w:rPr>
                <w:sz w:val="24"/>
              </w:rPr>
            </w:pPr>
            <w:r>
              <w:rPr>
                <w:sz w:val="24"/>
              </w:rPr>
              <w:drawing>
                <wp:anchor distT="0" distB="0" distL="114300" distR="114300" simplePos="0" relativeHeight="251668480" behindDoc="0" locked="0" layoutInCell="1" allowOverlap="1">
                  <wp:simplePos x="0" y="0"/>
                  <wp:positionH relativeFrom="column">
                    <wp:posOffset>1612900</wp:posOffset>
                  </wp:positionH>
                  <wp:positionV relativeFrom="paragraph">
                    <wp:posOffset>64770</wp:posOffset>
                  </wp:positionV>
                  <wp:extent cx="1576705" cy="200025"/>
                  <wp:effectExtent l="0" t="0" r="4445" b="9525"/>
                  <wp:wrapNone/>
                  <wp:docPr id="15" name="图片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75"/>
                          <pic:cNvPicPr>
                            <a:picLocks noChangeAspect="1"/>
                          </pic:cNvPicPr>
                        </pic:nvPicPr>
                        <pic:blipFill>
                          <a:blip r:embed="rId27"/>
                          <a:stretch>
                            <a:fillRect/>
                          </a:stretch>
                        </pic:blipFill>
                        <pic:spPr>
                          <a:xfrm>
                            <a:off x="0" y="0"/>
                            <a:ext cx="1576705" cy="200025"/>
                          </a:xfrm>
                          <a:prstGeom prst="rect">
                            <a:avLst/>
                          </a:prstGeom>
                          <a:noFill/>
                          <a:ln>
                            <a:noFill/>
                          </a:ln>
                        </pic:spPr>
                      </pic:pic>
                    </a:graphicData>
                  </a:graphic>
                </wp:anchor>
              </w:drawing>
            </w:r>
            <w:r>
              <w:rPr>
                <w:sz w:val="24"/>
              </w:rPr>
              <w:t xml:space="preserve">                                      （</w:t>
            </w:r>
            <w:r>
              <w:rPr>
                <w:rFonts w:ascii="Times New Roman" w:hAnsi="Times New Roman"/>
                <w:caps w:val="0"/>
                <w:smallCaps w:val="0"/>
                <w:strike w:val="0"/>
                <w:dstrike w:val="0"/>
                <w:vanish w:val="0"/>
                <w:sz w:val="24"/>
              </w:rPr>
              <w:t>A</w:t>
            </w:r>
            <w:r>
              <w:rPr>
                <w:sz w:val="24"/>
              </w:rPr>
              <w:t>.</w:t>
            </w:r>
            <w:r>
              <w:rPr>
                <w:rFonts w:hint="eastAsia" w:ascii="Times New Roman" w:hAnsi="Times New Roman"/>
                <w:sz w:val="24"/>
              </w:rPr>
              <w:t>9</w:t>
            </w:r>
            <w:r>
              <w:rPr>
                <w:sz w:val="24"/>
              </w:rPr>
              <w:t>）</w:t>
            </w:r>
          </w:p>
          <w:p>
            <w:pPr>
              <w:adjustRightInd w:val="0"/>
              <w:snapToGrid w:val="0"/>
              <w:spacing w:line="360" w:lineRule="auto"/>
              <w:ind w:firstLine="480" w:firstLineChars="200"/>
              <w:rPr>
                <w:rFonts w:hint="eastAsia" w:hAnsi="宋体"/>
                <w:sz w:val="24"/>
              </w:rPr>
            </w:pPr>
            <w:r>
              <w:rPr>
                <w:sz w:val="24"/>
              </w:rPr>
              <w:t xml:space="preserve">然后按室外声源预测方法计算预测点处的 </w:t>
            </w:r>
            <w:r>
              <w:rPr>
                <w:rFonts w:ascii="Times New Roman" w:hAnsi="Times New Roman"/>
                <w:caps w:val="0"/>
                <w:smallCaps w:val="0"/>
                <w:strike w:val="0"/>
                <w:dstrike w:val="0"/>
                <w:vanish w:val="0"/>
                <w:sz w:val="24"/>
              </w:rPr>
              <w:t>A</w:t>
            </w:r>
            <w:r>
              <w:rPr>
                <w:sz w:val="24"/>
              </w:rPr>
              <w:t>声级。</w:t>
            </w:r>
          </w:p>
          <w:p>
            <w:pPr>
              <w:adjustRightInd w:val="0"/>
              <w:snapToGrid w:val="0"/>
              <w:spacing w:line="360" w:lineRule="auto"/>
              <w:ind w:firstLine="480" w:firstLineChars="200"/>
              <w:rPr>
                <w:sz w:val="24"/>
              </w:rPr>
            </w:pPr>
            <w:r>
              <w:rPr>
                <w:rFonts w:hint="eastAsia" w:hAnsi="宋体"/>
                <w:sz w:val="24"/>
              </w:rPr>
              <w:t>（</w:t>
            </w:r>
            <w:r>
              <w:rPr>
                <w:rFonts w:hint="eastAsia" w:ascii="Times New Roman" w:hAnsi="Times New Roman"/>
                <w:sz w:val="24"/>
              </w:rPr>
              <w:t>3</w:t>
            </w:r>
            <w:r>
              <w:rPr>
                <w:rFonts w:hint="eastAsia" w:hAnsi="宋体"/>
                <w:sz w:val="24"/>
              </w:rPr>
              <w:t>）预测参数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val="0"/>
                <w:sz w:val="24"/>
                <w:vertAlign w:val="baseline"/>
                <w:lang w:eastAsia="zh-CN"/>
              </w:rPr>
            </w:pPr>
            <w:r>
              <w:rPr>
                <w:rFonts w:hint="eastAsia"/>
                <w:b/>
                <w:bCs w:val="0"/>
                <w:sz w:val="24"/>
                <w:lang w:eastAsia="zh-CN"/>
              </w:rPr>
              <w:t>表</w:t>
            </w:r>
            <w:r>
              <w:rPr>
                <w:rFonts w:hint="eastAsia"/>
                <w:b/>
                <w:bCs w:val="0"/>
                <w:sz w:val="24"/>
                <w:lang w:val="en-US" w:eastAsia="zh-CN"/>
              </w:rPr>
              <w:t xml:space="preserve">4-20 </w:t>
            </w:r>
            <w:r>
              <w:rPr>
                <w:b/>
                <w:bCs w:val="0"/>
                <w:sz w:val="24"/>
              </w:rPr>
              <w:t>本项目</w:t>
            </w:r>
            <w:r>
              <w:rPr>
                <w:rFonts w:hint="eastAsia"/>
                <w:b/>
                <w:bCs w:val="0"/>
                <w:sz w:val="24"/>
                <w:lang w:eastAsia="zh-CN"/>
              </w:rPr>
              <w:t>噪声源强及降噪措施</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181" w:author="Hohokam⁶⁶⁶" w:date="2023-02-07T16:28:34Z">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770"/>
              <w:gridCol w:w="1002"/>
              <w:gridCol w:w="745"/>
              <w:gridCol w:w="679"/>
              <w:gridCol w:w="1328"/>
              <w:gridCol w:w="1804"/>
              <w:gridCol w:w="1054"/>
              <w:gridCol w:w="1058"/>
              <w:tblGridChange w:id="4182">
                <w:tblGrid>
                  <w:gridCol w:w="774"/>
                  <w:gridCol w:w="1008"/>
                  <w:gridCol w:w="750"/>
                  <w:gridCol w:w="683"/>
                  <w:gridCol w:w="1336"/>
                  <w:gridCol w:w="1815"/>
                  <w:gridCol w:w="1061"/>
                  <w:gridCol w:w="106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8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183" w:author="Hohokam⁶⁶⁶" w:date="2023-02-07T16:28:34Z">
                  <w:trPr>
                    <w:jc w:val="center"/>
                  </w:trPr>
                </w:trPrChange>
              </w:trPr>
              <w:tc>
                <w:tcPr>
                  <w:tcW w:w="456" w:type="pct"/>
                  <w:vAlign w:val="center"/>
                  <w:tcPrChange w:id="4184" w:author="Hohokam⁶⁶⁶" w:date="2023-02-07T16:28:34Z">
                    <w:tcPr>
                      <w:tcW w:w="45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位置</w:t>
                  </w:r>
                </w:p>
              </w:tc>
              <w:tc>
                <w:tcPr>
                  <w:tcW w:w="593" w:type="pct"/>
                  <w:vAlign w:val="center"/>
                  <w:tcPrChange w:id="4185" w:author="Hohokam⁶⁶⁶" w:date="2023-02-07T16:28:34Z">
                    <w:tcPr>
                      <w:tcW w:w="593"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噪声源</w:t>
                  </w:r>
                </w:p>
              </w:tc>
              <w:tc>
                <w:tcPr>
                  <w:tcW w:w="441" w:type="pct"/>
                  <w:vAlign w:val="center"/>
                  <w:tcPrChange w:id="4186" w:author="Hohokam⁶⁶⁶" w:date="2023-02-07T16:28:34Z">
                    <w:tcPr>
                      <w:tcW w:w="44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数量</w:t>
                  </w:r>
                </w:p>
              </w:tc>
              <w:tc>
                <w:tcPr>
                  <w:tcW w:w="402" w:type="pct"/>
                  <w:vAlign w:val="center"/>
                  <w:tcPrChange w:id="4187" w:author="Hohokam⁶⁶⁶" w:date="2023-02-07T16:28:34Z">
                    <w:tcPr>
                      <w:tcW w:w="40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声源类型</w:t>
                  </w:r>
                </w:p>
              </w:tc>
              <w:tc>
                <w:tcPr>
                  <w:tcW w:w="786" w:type="pct"/>
                  <w:vAlign w:val="center"/>
                  <w:tcPrChange w:id="4188" w:author="Hohokam⁶⁶⁶" w:date="2023-02-07T16:28:34Z">
                    <w:tcPr>
                      <w:tcW w:w="78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al="0"/>
                      <w:sz w:val="21"/>
                      <w:szCs w:val="21"/>
                      <w:vertAlign w:val="baseline"/>
                      <w:lang w:eastAsia="zh-CN"/>
                    </w:rPr>
                  </w:pPr>
                  <w:r>
                    <w:rPr>
                      <w:rFonts w:hint="eastAsia"/>
                      <w:b/>
                      <w:bCs w:val="0"/>
                      <w:sz w:val="21"/>
                      <w:szCs w:val="21"/>
                      <w:vertAlign w:val="baseline"/>
                      <w:lang w:eastAsia="zh-CN"/>
                    </w:rPr>
                    <w:t>产生源强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sz w:val="21"/>
                      <w:szCs w:val="21"/>
                      <w:vertAlign w:val="baseline"/>
                      <w:lang w:val="en-US" w:eastAsia="zh-CN"/>
                    </w:rPr>
                  </w:pPr>
                  <w:r>
                    <w:rPr>
                      <w:rFonts w:hint="eastAsia"/>
                      <w:b/>
                      <w:bCs w:val="0"/>
                      <w:sz w:val="21"/>
                      <w:szCs w:val="21"/>
                      <w:vertAlign w:val="baseline"/>
                      <w:lang w:val="en-US" w:eastAsia="zh-CN"/>
                    </w:rPr>
                    <w:t>dB（A）</w:t>
                  </w:r>
                </w:p>
              </w:tc>
              <w:tc>
                <w:tcPr>
                  <w:tcW w:w="1068" w:type="pct"/>
                  <w:vAlign w:val="center"/>
                  <w:tcPrChange w:id="4189" w:author="Hohokam⁶⁶⁶" w:date="2023-02-07T16:28:34Z">
                    <w:tcPr>
                      <w:tcW w:w="106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降噪措施</w:t>
                  </w:r>
                </w:p>
              </w:tc>
              <w:tc>
                <w:tcPr>
                  <w:tcW w:w="624" w:type="pct"/>
                  <w:vAlign w:val="center"/>
                  <w:tcPrChange w:id="4190" w:author="Hohokam⁶⁶⁶" w:date="2023-02-07T16:28:34Z">
                    <w:tcPr>
                      <w:tcW w:w="62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排放源强</w:t>
                  </w:r>
                  <w:r>
                    <w:rPr>
                      <w:rFonts w:hint="eastAsia"/>
                      <w:b/>
                      <w:bCs w:val="0"/>
                      <w:sz w:val="21"/>
                      <w:szCs w:val="21"/>
                      <w:vertAlign w:val="baseline"/>
                      <w:lang w:val="en-US" w:eastAsia="zh-CN"/>
                    </w:rPr>
                    <w:t>dB（A）</w:t>
                  </w:r>
                </w:p>
              </w:tc>
              <w:tc>
                <w:tcPr>
                  <w:tcW w:w="626" w:type="pct"/>
                  <w:vAlign w:val="center"/>
                  <w:tcPrChange w:id="4191" w:author="Hohokam⁶⁶⁶" w:date="2023-02-07T16:28:34Z">
                    <w:tcPr>
                      <w:tcW w:w="62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sz w:val="21"/>
                      <w:szCs w:val="21"/>
                      <w:vertAlign w:val="baseline"/>
                      <w:lang w:val="en-US" w:eastAsia="zh-CN"/>
                    </w:rPr>
                  </w:pPr>
                  <w:r>
                    <w:rPr>
                      <w:rFonts w:hint="eastAsia"/>
                      <w:b/>
                      <w:bCs w:val="0"/>
                      <w:sz w:val="21"/>
                      <w:szCs w:val="21"/>
                      <w:vertAlign w:val="baseline"/>
                      <w:lang w:eastAsia="zh-CN"/>
                    </w:rPr>
                    <w:t>持续时间</w:t>
                  </w:r>
                  <w:r>
                    <w:rPr>
                      <w:rFonts w:hint="eastAsia"/>
                      <w:b/>
                      <w:bCs w:val="0"/>
                      <w:sz w:val="21"/>
                      <w:szCs w:val="21"/>
                      <w:vertAlign w:val="baseline"/>
                      <w:lang w:val="en-US" w:eastAsia="zh-CN"/>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9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192" w:author="Hohokam⁶⁶⁶" w:date="2023-02-07T16:28:34Z">
                  <w:trPr>
                    <w:jc w:val="center"/>
                  </w:trPr>
                </w:trPrChange>
              </w:trPr>
              <w:tc>
                <w:tcPr>
                  <w:tcW w:w="456" w:type="pct"/>
                  <w:vMerge w:val="restart"/>
                  <w:vAlign w:val="center"/>
                  <w:tcPrChange w:id="4193" w:author="Hohokam⁶⁶⁶" w:date="2023-02-07T16:28:34Z">
                    <w:tcPr>
                      <w:tcW w:w="456"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危化品仓库</w:t>
                  </w:r>
                </w:p>
              </w:tc>
              <w:tc>
                <w:tcPr>
                  <w:tcW w:w="593" w:type="pct"/>
                  <w:vAlign w:val="center"/>
                  <w:tcPrChange w:id="4194" w:author="Hohokam⁶⁶⁶" w:date="2023-02-07T16:28:34Z">
                    <w:tcPr>
                      <w:tcW w:w="593"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通风风扇风机</w:t>
                  </w:r>
                </w:p>
              </w:tc>
              <w:tc>
                <w:tcPr>
                  <w:tcW w:w="441" w:type="pct"/>
                  <w:vAlign w:val="center"/>
                  <w:tcPrChange w:id="4195" w:author="Hohokam⁶⁶⁶" w:date="2023-02-07T16:28:34Z">
                    <w:tcPr>
                      <w:tcW w:w="44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7套</w:t>
                  </w:r>
                </w:p>
              </w:tc>
              <w:tc>
                <w:tcPr>
                  <w:tcW w:w="402" w:type="pct"/>
                  <w:vAlign w:val="center"/>
                  <w:tcPrChange w:id="4196" w:author="Hohokam⁶⁶⁶" w:date="2023-02-07T16:28:34Z">
                    <w:tcPr>
                      <w:tcW w:w="40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连续</w:t>
                  </w:r>
                </w:p>
              </w:tc>
              <w:tc>
                <w:tcPr>
                  <w:tcW w:w="786" w:type="pct"/>
                  <w:vAlign w:val="center"/>
                  <w:tcPrChange w:id="4197" w:author="Hohokam⁶⁶⁶" w:date="2023-02-07T16:28:34Z">
                    <w:tcPr>
                      <w:tcW w:w="78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65</w:t>
                  </w:r>
                </w:p>
              </w:tc>
              <w:tc>
                <w:tcPr>
                  <w:tcW w:w="1068" w:type="pct"/>
                  <w:vMerge w:val="restart"/>
                  <w:vAlign w:val="center"/>
                  <w:tcPrChange w:id="4198" w:author="Hohokam⁶⁶⁶" w:date="2023-02-07T16:28:34Z">
                    <w:tcPr>
                      <w:tcW w:w="1068" w:type="pct"/>
                      <w:vMerge w:val="restar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eastAsia="zh-CN"/>
                    </w:rPr>
                    <w:t>选购低噪声、低振动设备，基础减振；降噪量按</w:t>
                  </w:r>
                  <w:r>
                    <w:rPr>
                      <w:rFonts w:hint="eastAsia"/>
                      <w:bCs/>
                      <w:sz w:val="21"/>
                      <w:szCs w:val="21"/>
                      <w:vertAlign w:val="baseline"/>
                      <w:lang w:val="en-US" w:eastAsia="zh-CN"/>
                    </w:rPr>
                    <w:t>15dB（A）计</w:t>
                  </w:r>
                </w:p>
              </w:tc>
              <w:tc>
                <w:tcPr>
                  <w:tcW w:w="624" w:type="pct"/>
                  <w:vAlign w:val="center"/>
                  <w:tcPrChange w:id="4199" w:author="Hohokam⁶⁶⁶" w:date="2023-02-07T16:28:34Z">
                    <w:tcPr>
                      <w:tcW w:w="62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50</w:t>
                  </w:r>
                </w:p>
              </w:tc>
              <w:tc>
                <w:tcPr>
                  <w:tcW w:w="626" w:type="pct"/>
                  <w:vAlign w:val="center"/>
                  <w:tcPrChange w:id="4200" w:author="Hohokam⁶⁶⁶" w:date="2023-02-07T16:28:34Z">
                    <w:tcPr>
                      <w:tcW w:w="62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eastAsia="zh-CN"/>
                    </w:rPr>
                    <w:t>＜</w:t>
                  </w:r>
                  <w:r>
                    <w:rPr>
                      <w:rFonts w:hint="eastAsia"/>
                      <w:bCs/>
                      <w:sz w:val="21"/>
                      <w:szCs w:val="21"/>
                      <w:vertAlign w:val="baseli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0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01" w:author="Hohokam⁶⁶⁶" w:date="2023-02-07T16:28:34Z">
                  <w:trPr>
                    <w:jc w:val="center"/>
                  </w:trPr>
                </w:trPrChange>
              </w:trPr>
              <w:tc>
                <w:tcPr>
                  <w:tcW w:w="456" w:type="pct"/>
                  <w:vMerge w:val="continue"/>
                  <w:vAlign w:val="center"/>
                  <w:tcPrChange w:id="4202" w:author="Hohokam⁶⁶⁶" w:date="2023-02-07T16:28:34Z">
                    <w:tcPr>
                      <w:tcW w:w="456"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val="en-US" w:eastAsia="zh-CN"/>
                    </w:rPr>
                  </w:pPr>
                </w:p>
              </w:tc>
              <w:tc>
                <w:tcPr>
                  <w:tcW w:w="593" w:type="pct"/>
                  <w:vAlign w:val="center"/>
                  <w:tcPrChange w:id="4203" w:author="Hohokam⁶⁶⁶" w:date="2023-02-07T16:28:34Z">
                    <w:tcPr>
                      <w:tcW w:w="593"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eastAsia="zh-CN"/>
                    </w:rPr>
                  </w:pPr>
                  <w:r>
                    <w:rPr>
                      <w:rFonts w:hint="eastAsia"/>
                      <w:bCs/>
                      <w:sz w:val="21"/>
                      <w:szCs w:val="21"/>
                      <w:vertAlign w:val="baseline"/>
                      <w:lang w:eastAsia="zh-CN"/>
                    </w:rPr>
                    <w:t>事故风扇风机</w:t>
                  </w:r>
                </w:p>
              </w:tc>
              <w:tc>
                <w:tcPr>
                  <w:tcW w:w="441" w:type="pct"/>
                  <w:vAlign w:val="center"/>
                  <w:tcPrChange w:id="4204" w:author="Hohokam⁶⁶⁶" w:date="2023-02-07T16:28:34Z">
                    <w:tcPr>
                      <w:tcW w:w="44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val="en-US" w:eastAsia="zh-CN"/>
                    </w:rPr>
                  </w:pPr>
                  <w:r>
                    <w:rPr>
                      <w:rFonts w:hint="eastAsia"/>
                      <w:bCs/>
                      <w:sz w:val="21"/>
                      <w:szCs w:val="21"/>
                      <w:vertAlign w:val="baseline"/>
                      <w:lang w:val="en-US" w:eastAsia="zh-CN"/>
                    </w:rPr>
                    <w:t>7套</w:t>
                  </w:r>
                </w:p>
              </w:tc>
              <w:tc>
                <w:tcPr>
                  <w:tcW w:w="402" w:type="pct"/>
                  <w:vAlign w:val="center"/>
                  <w:tcPrChange w:id="4205" w:author="Hohokam⁶⁶⁶" w:date="2023-02-07T16:28:34Z">
                    <w:tcPr>
                      <w:tcW w:w="40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eastAsia="zh-CN"/>
                    </w:rPr>
                  </w:pPr>
                  <w:r>
                    <w:rPr>
                      <w:rFonts w:hint="eastAsia"/>
                      <w:bCs/>
                      <w:sz w:val="21"/>
                      <w:szCs w:val="21"/>
                      <w:vertAlign w:val="baseline"/>
                      <w:lang w:eastAsia="zh-CN"/>
                    </w:rPr>
                    <w:t>偶发</w:t>
                  </w:r>
                </w:p>
              </w:tc>
              <w:tc>
                <w:tcPr>
                  <w:tcW w:w="786" w:type="pct"/>
                  <w:vAlign w:val="center"/>
                  <w:tcPrChange w:id="4206" w:author="Hohokam⁶⁶⁶" w:date="2023-02-07T16:28:34Z">
                    <w:tcPr>
                      <w:tcW w:w="78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val="en-US" w:eastAsia="zh-CN"/>
                    </w:rPr>
                  </w:pPr>
                  <w:r>
                    <w:rPr>
                      <w:rFonts w:hint="eastAsia"/>
                      <w:bCs/>
                      <w:sz w:val="21"/>
                      <w:szCs w:val="21"/>
                      <w:vertAlign w:val="baseline"/>
                      <w:lang w:val="en-US" w:eastAsia="zh-CN"/>
                    </w:rPr>
                    <w:t>65</w:t>
                  </w:r>
                </w:p>
              </w:tc>
              <w:tc>
                <w:tcPr>
                  <w:tcW w:w="1068" w:type="pct"/>
                  <w:vMerge w:val="continue"/>
                  <w:vAlign w:val="center"/>
                  <w:tcPrChange w:id="4207" w:author="Hohokam⁶⁶⁶" w:date="2023-02-07T16:28:34Z">
                    <w:tcPr>
                      <w:tcW w:w="1068" w:type="pct"/>
                      <w:vMerge w:val="continue"/>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eastAsia="zh-CN"/>
                    </w:rPr>
                  </w:pPr>
                </w:p>
              </w:tc>
              <w:tc>
                <w:tcPr>
                  <w:tcW w:w="624" w:type="pct"/>
                  <w:vAlign w:val="center"/>
                  <w:tcPrChange w:id="4208" w:author="Hohokam⁶⁶⁶" w:date="2023-02-07T16:28:34Z">
                    <w:tcPr>
                      <w:tcW w:w="62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val="en-US" w:eastAsia="zh-CN"/>
                    </w:rPr>
                  </w:pPr>
                  <w:r>
                    <w:rPr>
                      <w:rFonts w:hint="eastAsia"/>
                      <w:bCs/>
                      <w:sz w:val="21"/>
                      <w:szCs w:val="21"/>
                      <w:vertAlign w:val="baseline"/>
                      <w:lang w:val="en-US" w:eastAsia="zh-CN"/>
                    </w:rPr>
                    <w:t>50</w:t>
                  </w:r>
                </w:p>
              </w:tc>
              <w:tc>
                <w:tcPr>
                  <w:tcW w:w="626" w:type="pct"/>
                  <w:vAlign w:val="center"/>
                  <w:tcPrChange w:id="4209" w:author="Hohokam⁶⁶⁶" w:date="2023-02-07T16:28:34Z">
                    <w:tcPr>
                      <w:tcW w:w="626"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1"/>
                      <w:szCs w:val="21"/>
                      <w:vertAlign w:val="baseline"/>
                      <w:lang w:eastAsia="zh-CN"/>
                    </w:rPr>
                  </w:pPr>
                  <w:r>
                    <w:rPr>
                      <w:rFonts w:hint="eastAsia"/>
                      <w:bCs/>
                      <w:sz w:val="21"/>
                      <w:szCs w:val="21"/>
                      <w:vertAlign w:val="baseline"/>
                      <w:lang w:eastAsia="zh-CN"/>
                    </w:rPr>
                    <w:t>＜</w:t>
                  </w:r>
                  <w:r>
                    <w:rPr>
                      <w:rFonts w:hint="eastAsia"/>
                      <w:bCs/>
                      <w:sz w:val="21"/>
                      <w:szCs w:val="21"/>
                      <w:vertAlign w:val="baseline"/>
                      <w:lang w:val="en-US" w:eastAsia="zh-CN"/>
                    </w:rPr>
                    <w:t>7200</w:t>
                  </w:r>
                </w:p>
              </w:tc>
            </w:tr>
          </w:tbl>
          <w:p>
            <w:pPr>
              <w:spacing w:line="360" w:lineRule="auto"/>
              <w:ind w:firstLine="420" w:firstLineChars="200"/>
              <w:rPr>
                <w:rFonts w:hint="eastAsia"/>
                <w:bCs/>
                <w:sz w:val="21"/>
                <w:szCs w:val="21"/>
                <w:lang w:eastAsia="zh-CN"/>
              </w:rPr>
            </w:pPr>
            <w:r>
              <w:rPr>
                <w:rFonts w:hint="eastAsia"/>
                <w:bCs/>
                <w:sz w:val="21"/>
                <w:szCs w:val="21"/>
                <w:lang w:eastAsia="zh-CN"/>
              </w:rPr>
              <w:t>注：事故风扇仅事故</w:t>
            </w:r>
            <w:ins w:id="4210" w:author="Hohokam⁶⁶⁶" w:date="2023-02-07T16:44:24Z">
              <w:r>
                <w:rPr>
                  <w:rFonts w:hint="eastAsia"/>
                  <w:bCs/>
                  <w:sz w:val="21"/>
                  <w:szCs w:val="21"/>
                  <w:lang w:eastAsia="zh-CN"/>
                </w:rPr>
                <w:t>状态</w:t>
              </w:r>
            </w:ins>
            <w:r>
              <w:rPr>
                <w:rFonts w:hint="eastAsia"/>
                <w:bCs/>
                <w:sz w:val="21"/>
                <w:szCs w:val="21"/>
                <w:lang w:eastAsia="zh-CN"/>
              </w:rPr>
              <w:t>时启用。</w:t>
            </w:r>
            <w:r>
              <w:rPr>
                <w:rFonts w:hint="eastAsia"/>
                <w:bCs/>
                <w:color w:val="FF0000"/>
                <w:sz w:val="21"/>
                <w:szCs w:val="21"/>
                <w:lang w:eastAsia="zh-CN"/>
              </w:rPr>
              <w:t>现状监测背景时原有3套风机处于非开机状态。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val="0"/>
                <w:sz w:val="24"/>
                <w:vertAlign w:val="baseline"/>
                <w:lang w:eastAsia="zh-CN"/>
              </w:rPr>
            </w:pPr>
            <w:r>
              <w:rPr>
                <w:rFonts w:hint="eastAsia"/>
                <w:b/>
                <w:bCs w:val="0"/>
                <w:sz w:val="24"/>
                <w:lang w:eastAsia="zh-CN"/>
              </w:rPr>
              <w:t>表</w:t>
            </w:r>
            <w:r>
              <w:rPr>
                <w:rFonts w:hint="eastAsia"/>
                <w:b/>
                <w:bCs w:val="0"/>
                <w:sz w:val="24"/>
                <w:lang w:val="en-US" w:eastAsia="zh-CN"/>
              </w:rPr>
              <w:t xml:space="preserve">4-21 </w:t>
            </w:r>
            <w:r>
              <w:rPr>
                <w:b/>
                <w:bCs w:val="0"/>
                <w:sz w:val="24"/>
              </w:rPr>
              <w:t>本项目</w:t>
            </w:r>
            <w:r>
              <w:rPr>
                <w:rFonts w:hint="eastAsia"/>
                <w:b/>
                <w:bCs w:val="0"/>
                <w:sz w:val="24"/>
                <w:lang w:eastAsia="zh-CN"/>
              </w:rPr>
              <w:t>各声源与厂界距离（</w:t>
            </w:r>
            <w:r>
              <w:rPr>
                <w:rFonts w:hint="eastAsia"/>
                <w:b/>
                <w:bCs w:val="0"/>
                <w:sz w:val="24"/>
                <w:lang w:val="en-US" w:eastAsia="zh-CN"/>
              </w:rPr>
              <w:t>m</w:t>
            </w:r>
            <w:r>
              <w:rPr>
                <w:rFonts w:hint="eastAsia"/>
                <w:b/>
                <w:bCs w:val="0"/>
                <w:sz w:val="24"/>
                <w:lang w:eastAsia="zh-CN"/>
              </w:rPr>
              <w:t>）</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211" w:author="Hohokam⁶⁶⁶" w:date="2023-02-07T16:28:34Z">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027"/>
              <w:gridCol w:w="1996"/>
              <w:gridCol w:w="1216"/>
              <w:gridCol w:w="1338"/>
              <w:gridCol w:w="1404"/>
              <w:gridCol w:w="1459"/>
              <w:tblGridChange w:id="4212">
                <w:tblGrid>
                  <w:gridCol w:w="1033"/>
                  <w:gridCol w:w="2008"/>
                  <w:gridCol w:w="1223"/>
                  <w:gridCol w:w="1346"/>
                  <w:gridCol w:w="1412"/>
                  <w:gridCol w:w="146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1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13" w:author="Hohokam⁶⁶⁶" w:date="2023-02-07T16:28:34Z">
                  <w:trPr>
                    <w:jc w:val="center"/>
                  </w:trPr>
                </w:trPrChange>
              </w:trPr>
              <w:tc>
                <w:tcPr>
                  <w:tcW w:w="608" w:type="pct"/>
                  <w:vAlign w:val="center"/>
                  <w:tcPrChange w:id="4214"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序号</w:t>
                  </w:r>
                </w:p>
              </w:tc>
              <w:tc>
                <w:tcPr>
                  <w:tcW w:w="1182" w:type="pct"/>
                  <w:vAlign w:val="center"/>
                  <w:tcPrChange w:id="4215"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声源名称</w:t>
                  </w:r>
                </w:p>
              </w:tc>
              <w:tc>
                <w:tcPr>
                  <w:tcW w:w="720" w:type="pct"/>
                  <w:vAlign w:val="center"/>
                  <w:tcPrChange w:id="4216"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东</w:t>
                  </w:r>
                </w:p>
              </w:tc>
              <w:tc>
                <w:tcPr>
                  <w:tcW w:w="792" w:type="pct"/>
                  <w:vAlign w:val="center"/>
                  <w:tcPrChange w:id="4217"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南</w:t>
                  </w:r>
                </w:p>
              </w:tc>
              <w:tc>
                <w:tcPr>
                  <w:tcW w:w="831" w:type="pct"/>
                  <w:vAlign w:val="center"/>
                  <w:tcPrChange w:id="4218"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sz w:val="21"/>
                      <w:szCs w:val="21"/>
                      <w:vertAlign w:val="baseline"/>
                      <w:lang w:val="en-US" w:eastAsia="zh-CN"/>
                    </w:rPr>
                  </w:pPr>
                  <w:r>
                    <w:rPr>
                      <w:rFonts w:hint="eastAsia"/>
                      <w:b/>
                      <w:bCs w:val="0"/>
                      <w:sz w:val="21"/>
                      <w:szCs w:val="21"/>
                      <w:vertAlign w:val="baseline"/>
                      <w:lang w:val="en-US" w:eastAsia="zh-CN"/>
                    </w:rPr>
                    <w:t>西</w:t>
                  </w:r>
                </w:p>
              </w:tc>
              <w:tc>
                <w:tcPr>
                  <w:tcW w:w="864" w:type="pct"/>
                  <w:vAlign w:val="center"/>
                  <w:tcPrChange w:id="4219"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sz w:val="21"/>
                      <w:szCs w:val="21"/>
                      <w:vertAlign w:val="baseline"/>
                      <w:lang w:eastAsia="zh-CN"/>
                    </w:rPr>
                  </w:pPr>
                  <w:r>
                    <w:rPr>
                      <w:rFonts w:hint="eastAsia"/>
                      <w:b/>
                      <w:bCs w:val="0"/>
                      <w:sz w:val="21"/>
                      <w:szCs w:val="21"/>
                      <w:vertAlign w:val="baseline"/>
                      <w:lang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20"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20" w:author="Hohokam⁶⁶⁶" w:date="2023-02-07T16:28:34Z">
                  <w:trPr>
                    <w:jc w:val="center"/>
                  </w:trPr>
                </w:trPrChange>
              </w:trPr>
              <w:tc>
                <w:tcPr>
                  <w:tcW w:w="608" w:type="pct"/>
                  <w:vAlign w:val="center"/>
                  <w:tcPrChange w:id="4221"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w:t>
                  </w:r>
                </w:p>
              </w:tc>
              <w:tc>
                <w:tcPr>
                  <w:tcW w:w="1182" w:type="pct"/>
                  <w:vAlign w:val="center"/>
                  <w:tcPrChange w:id="4222"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1#分区风机</w:t>
                  </w:r>
                </w:p>
              </w:tc>
              <w:tc>
                <w:tcPr>
                  <w:tcW w:w="720" w:type="pct"/>
                  <w:vAlign w:val="center"/>
                  <w:tcPrChange w:id="4223"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421</w:t>
                  </w:r>
                </w:p>
              </w:tc>
              <w:tc>
                <w:tcPr>
                  <w:tcW w:w="792" w:type="pct"/>
                  <w:vAlign w:val="center"/>
                  <w:tcPrChange w:id="4224"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264</w:t>
                  </w:r>
                </w:p>
              </w:tc>
              <w:tc>
                <w:tcPr>
                  <w:tcW w:w="831" w:type="pct"/>
                  <w:vAlign w:val="center"/>
                  <w:tcPrChange w:id="4225"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175</w:t>
                  </w:r>
                </w:p>
              </w:tc>
              <w:tc>
                <w:tcPr>
                  <w:tcW w:w="864" w:type="pct"/>
                  <w:vAlign w:val="center"/>
                  <w:tcPrChange w:id="4226"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2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27" w:author="Hohokam⁶⁶⁶" w:date="2023-02-07T16:28:34Z">
                  <w:trPr>
                    <w:jc w:val="center"/>
                  </w:trPr>
                </w:trPrChange>
              </w:trPr>
              <w:tc>
                <w:tcPr>
                  <w:tcW w:w="608" w:type="pct"/>
                  <w:vAlign w:val="center"/>
                  <w:tcPrChange w:id="4228"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2</w:t>
                  </w:r>
                </w:p>
              </w:tc>
              <w:tc>
                <w:tcPr>
                  <w:tcW w:w="1182" w:type="pct"/>
                  <w:vAlign w:val="center"/>
                  <w:tcPrChange w:id="4229"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2#分区风机</w:t>
                  </w:r>
                </w:p>
              </w:tc>
              <w:tc>
                <w:tcPr>
                  <w:tcW w:w="720" w:type="pct"/>
                  <w:vAlign w:val="center"/>
                  <w:tcPrChange w:id="4230"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424</w:t>
                  </w:r>
                </w:p>
              </w:tc>
              <w:tc>
                <w:tcPr>
                  <w:tcW w:w="792" w:type="pct"/>
                  <w:vAlign w:val="center"/>
                  <w:tcPrChange w:id="4231"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32"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170.5</w:t>
                  </w:r>
                </w:p>
              </w:tc>
              <w:tc>
                <w:tcPr>
                  <w:tcW w:w="864" w:type="pct"/>
                  <w:vAlign w:val="center"/>
                  <w:tcPrChange w:id="4233"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3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34" w:author="Hohokam⁶⁶⁶" w:date="2023-02-07T16:28:34Z">
                  <w:trPr>
                    <w:jc w:val="center"/>
                  </w:trPr>
                </w:trPrChange>
              </w:trPr>
              <w:tc>
                <w:tcPr>
                  <w:tcW w:w="608" w:type="pct"/>
                  <w:vAlign w:val="center"/>
                  <w:tcPrChange w:id="4235"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3</w:t>
                  </w:r>
                </w:p>
              </w:tc>
              <w:tc>
                <w:tcPr>
                  <w:tcW w:w="1182" w:type="pct"/>
                  <w:vAlign w:val="center"/>
                  <w:tcPrChange w:id="4236"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3#分区风机</w:t>
                  </w:r>
                </w:p>
              </w:tc>
              <w:tc>
                <w:tcPr>
                  <w:tcW w:w="720" w:type="pct"/>
                  <w:vAlign w:val="center"/>
                  <w:tcPrChange w:id="4237"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428.5</w:t>
                  </w:r>
                </w:p>
              </w:tc>
              <w:tc>
                <w:tcPr>
                  <w:tcW w:w="792" w:type="pct"/>
                  <w:vAlign w:val="center"/>
                  <w:tcPrChange w:id="4238"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39"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163</w:t>
                  </w:r>
                </w:p>
              </w:tc>
              <w:tc>
                <w:tcPr>
                  <w:tcW w:w="864" w:type="pct"/>
                  <w:vAlign w:val="center"/>
                  <w:tcPrChange w:id="4240"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4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41" w:author="Hohokam⁶⁶⁶" w:date="2023-02-07T16:28:34Z">
                  <w:trPr>
                    <w:jc w:val="center"/>
                  </w:trPr>
                </w:trPrChange>
              </w:trPr>
              <w:tc>
                <w:tcPr>
                  <w:tcW w:w="608" w:type="pct"/>
                  <w:vAlign w:val="center"/>
                  <w:tcPrChange w:id="4242"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w:t>
                  </w:r>
                </w:p>
              </w:tc>
              <w:tc>
                <w:tcPr>
                  <w:tcW w:w="1182" w:type="pct"/>
                  <w:vAlign w:val="center"/>
                  <w:tcPrChange w:id="4243"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4#分区风机</w:t>
                  </w:r>
                </w:p>
              </w:tc>
              <w:tc>
                <w:tcPr>
                  <w:tcW w:w="720" w:type="pct"/>
                  <w:vAlign w:val="center"/>
                  <w:tcPrChange w:id="4244"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436</w:t>
                  </w:r>
                </w:p>
              </w:tc>
              <w:tc>
                <w:tcPr>
                  <w:tcW w:w="792" w:type="pct"/>
                  <w:vAlign w:val="center"/>
                  <w:tcPrChange w:id="4245"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46"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151</w:t>
                  </w:r>
                </w:p>
              </w:tc>
              <w:tc>
                <w:tcPr>
                  <w:tcW w:w="864" w:type="pct"/>
                  <w:vAlign w:val="center"/>
                  <w:tcPrChange w:id="4247"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48"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48" w:author="Hohokam⁶⁶⁶" w:date="2023-02-07T16:28:34Z">
                  <w:trPr>
                    <w:jc w:val="center"/>
                  </w:trPr>
                </w:trPrChange>
              </w:trPr>
              <w:tc>
                <w:tcPr>
                  <w:tcW w:w="608" w:type="pct"/>
                  <w:vAlign w:val="center"/>
                  <w:tcPrChange w:id="4249"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5</w:t>
                  </w:r>
                </w:p>
              </w:tc>
              <w:tc>
                <w:tcPr>
                  <w:tcW w:w="1182" w:type="pct"/>
                  <w:vAlign w:val="center"/>
                  <w:tcPrChange w:id="4250"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5#分区风机</w:t>
                  </w:r>
                </w:p>
              </w:tc>
              <w:tc>
                <w:tcPr>
                  <w:tcW w:w="720" w:type="pct"/>
                  <w:vAlign w:val="center"/>
                  <w:tcPrChange w:id="4251"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448</w:t>
                  </w:r>
                </w:p>
              </w:tc>
              <w:tc>
                <w:tcPr>
                  <w:tcW w:w="792" w:type="pct"/>
                  <w:vAlign w:val="center"/>
                  <w:tcPrChange w:id="4252"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53"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145</w:t>
                  </w:r>
                </w:p>
              </w:tc>
              <w:tc>
                <w:tcPr>
                  <w:tcW w:w="864" w:type="pct"/>
                  <w:vAlign w:val="center"/>
                  <w:tcPrChange w:id="4254"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5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55" w:author="Hohokam⁶⁶⁶" w:date="2023-02-07T16:28:34Z">
                  <w:trPr>
                    <w:jc w:val="center"/>
                  </w:trPr>
                </w:trPrChange>
              </w:trPr>
              <w:tc>
                <w:tcPr>
                  <w:tcW w:w="608" w:type="pct"/>
                  <w:vAlign w:val="center"/>
                  <w:tcPrChange w:id="4256"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6</w:t>
                  </w:r>
                </w:p>
              </w:tc>
              <w:tc>
                <w:tcPr>
                  <w:tcW w:w="1182" w:type="pct"/>
                  <w:vAlign w:val="center"/>
                  <w:tcPrChange w:id="4257"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6#分区风机</w:t>
                  </w:r>
                </w:p>
              </w:tc>
              <w:tc>
                <w:tcPr>
                  <w:tcW w:w="720" w:type="pct"/>
                  <w:vAlign w:val="center"/>
                  <w:tcPrChange w:id="4258"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454</w:t>
                  </w:r>
                </w:p>
              </w:tc>
              <w:tc>
                <w:tcPr>
                  <w:tcW w:w="792" w:type="pct"/>
                  <w:vAlign w:val="center"/>
                  <w:tcPrChange w:id="4259"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60"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139</w:t>
                  </w:r>
                </w:p>
              </w:tc>
              <w:tc>
                <w:tcPr>
                  <w:tcW w:w="864" w:type="pct"/>
                  <w:vAlign w:val="center"/>
                  <w:tcPrChange w:id="4261"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6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262" w:author="Hohokam⁶⁶⁶" w:date="2023-02-07T16:28:34Z">
                  <w:trPr>
                    <w:jc w:val="center"/>
                  </w:trPr>
                </w:trPrChange>
              </w:trPr>
              <w:tc>
                <w:tcPr>
                  <w:tcW w:w="608" w:type="pct"/>
                  <w:vAlign w:val="center"/>
                  <w:tcPrChange w:id="4263" w:author="Hohokam⁶⁶⁶" w:date="2023-02-07T16:28:34Z">
                    <w:tcPr>
                      <w:tcW w:w="608"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7</w:t>
                  </w:r>
                </w:p>
              </w:tc>
              <w:tc>
                <w:tcPr>
                  <w:tcW w:w="1182" w:type="pct"/>
                  <w:vAlign w:val="center"/>
                  <w:tcPrChange w:id="4264" w:author="Hohokam⁶⁶⁶" w:date="2023-02-07T16:28:34Z">
                    <w:tcPr>
                      <w:tcW w:w="118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7#分区风机</w:t>
                  </w:r>
                </w:p>
              </w:tc>
              <w:tc>
                <w:tcPr>
                  <w:tcW w:w="720" w:type="pct"/>
                  <w:vAlign w:val="center"/>
                  <w:tcPrChange w:id="4265" w:author="Hohokam⁶⁶⁶" w:date="2023-02-07T16:28:34Z">
                    <w:tcPr>
                      <w:tcW w:w="720"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460</w:t>
                  </w:r>
                </w:p>
              </w:tc>
              <w:tc>
                <w:tcPr>
                  <w:tcW w:w="792" w:type="pct"/>
                  <w:vAlign w:val="center"/>
                  <w:tcPrChange w:id="4266" w:author="Hohokam⁶⁶⁶" w:date="2023-02-07T16:28:34Z">
                    <w:tcPr>
                      <w:tcW w:w="792"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val="en-US" w:eastAsia="zh-CN"/>
                    </w:rPr>
                    <w:t>264</w:t>
                  </w:r>
                </w:p>
              </w:tc>
              <w:tc>
                <w:tcPr>
                  <w:tcW w:w="831" w:type="pct"/>
                  <w:vAlign w:val="center"/>
                  <w:tcPrChange w:id="4267" w:author="Hohokam⁶⁶⁶" w:date="2023-02-07T16:28:34Z">
                    <w:tcPr>
                      <w:tcW w:w="831"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133</w:t>
                  </w:r>
                </w:p>
              </w:tc>
              <w:tc>
                <w:tcPr>
                  <w:tcW w:w="864" w:type="pct"/>
                  <w:vAlign w:val="center"/>
                  <w:tcPrChange w:id="4268" w:author="Hohokam⁶⁶⁶" w:date="2023-02-07T16:28:34Z">
                    <w:tcPr>
                      <w:tcW w:w="864" w:type="pct"/>
                      <w:vAlign w:val="center"/>
                    </w:tcPr>
                  </w:tcPrChang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14</w:t>
                  </w:r>
                </w:p>
              </w:tc>
            </w:tr>
          </w:tbl>
          <w:p>
            <w:pPr>
              <w:adjustRightInd w:val="0"/>
              <w:snapToGrid w:val="0"/>
              <w:spacing w:line="360" w:lineRule="auto"/>
              <w:ind w:firstLine="480" w:firstLineChars="200"/>
              <w:rPr>
                <w:sz w:val="24"/>
              </w:rPr>
            </w:pPr>
            <w:r>
              <w:rPr>
                <w:rFonts w:hint="eastAsia"/>
                <w:sz w:val="24"/>
              </w:rPr>
              <w:t>（</w:t>
            </w:r>
            <w:r>
              <w:rPr>
                <w:rFonts w:hint="eastAsia" w:ascii="Times New Roman" w:hAnsi="Times New Roman"/>
                <w:sz w:val="24"/>
              </w:rPr>
              <w:t>4</w:t>
            </w:r>
            <w:r>
              <w:rPr>
                <w:rFonts w:hint="eastAsia"/>
                <w:sz w:val="24"/>
              </w:rPr>
              <w:t>）</w:t>
            </w:r>
            <w:r>
              <w:rPr>
                <w:sz w:val="24"/>
              </w:rPr>
              <w:t>预测结果分析</w:t>
            </w:r>
          </w:p>
          <w:p>
            <w:pPr>
              <w:adjustRightInd w:val="0"/>
              <w:snapToGrid w:val="0"/>
              <w:spacing w:line="360" w:lineRule="auto"/>
              <w:ind w:firstLine="480" w:firstLineChars="200"/>
              <w:rPr>
                <w:rFonts w:hint="eastAsia"/>
                <w:sz w:val="24"/>
                <w:szCs w:val="22"/>
              </w:rPr>
            </w:pPr>
            <w:r>
              <w:rPr>
                <w:rFonts w:hint="eastAsia"/>
                <w:sz w:val="24"/>
                <w:szCs w:val="22"/>
              </w:rPr>
              <w:t>本项目设计采取以下噪声防治措施：</w:t>
            </w:r>
          </w:p>
          <w:p>
            <w:pPr>
              <w:adjustRightInd w:val="0"/>
              <w:snapToGrid w:val="0"/>
              <w:spacing w:line="360" w:lineRule="auto"/>
              <w:ind w:firstLine="420"/>
              <w:rPr>
                <w:rFonts w:hint="eastAsia" w:eastAsia="宋体"/>
                <w:sz w:val="24"/>
                <w:szCs w:val="22"/>
                <w:lang w:eastAsia="zh-CN"/>
              </w:rPr>
            </w:pPr>
            <w:r>
              <w:rPr>
                <w:rFonts w:hint="eastAsia"/>
                <w:sz w:val="24"/>
                <w:szCs w:val="22"/>
              </w:rPr>
              <w:t>1、加强行车管理制度，厂区禁止鸣笛、进入厂区的车辆必须低速行驶</w:t>
            </w:r>
            <w:r>
              <w:rPr>
                <w:rFonts w:hint="eastAsia"/>
                <w:sz w:val="24"/>
                <w:szCs w:val="22"/>
                <w:lang w:eastAsia="zh-CN"/>
              </w:rPr>
              <w:t>；</w:t>
            </w:r>
          </w:p>
          <w:p>
            <w:pPr>
              <w:adjustRightInd w:val="0"/>
              <w:snapToGrid w:val="0"/>
              <w:spacing w:line="360" w:lineRule="auto"/>
              <w:ind w:firstLine="420"/>
              <w:rPr>
                <w:rFonts w:hint="eastAsia" w:eastAsia="宋体"/>
                <w:sz w:val="24"/>
                <w:szCs w:val="22"/>
                <w:lang w:eastAsia="zh-CN"/>
              </w:rPr>
            </w:pPr>
            <w:r>
              <w:rPr>
                <w:rFonts w:hint="eastAsia"/>
                <w:sz w:val="24"/>
                <w:szCs w:val="22"/>
              </w:rPr>
              <w:t>2、厂区种植常绿乔木构成隔声绿化带，不断加强完善厂区绿化</w:t>
            </w:r>
            <w:r>
              <w:rPr>
                <w:rFonts w:hint="eastAsia"/>
                <w:sz w:val="24"/>
                <w:szCs w:val="22"/>
                <w:lang w:eastAsia="zh-CN"/>
              </w:rPr>
              <w:t>；</w:t>
            </w:r>
          </w:p>
          <w:p>
            <w:pPr>
              <w:adjustRightInd w:val="0"/>
              <w:snapToGrid w:val="0"/>
              <w:spacing w:line="360" w:lineRule="auto"/>
              <w:ind w:firstLine="420"/>
              <w:rPr>
                <w:rFonts w:hint="eastAsia" w:eastAsia="宋体"/>
                <w:sz w:val="24"/>
                <w:szCs w:val="22"/>
                <w:lang w:eastAsia="zh-CN"/>
              </w:rPr>
            </w:pPr>
            <w:r>
              <w:rPr>
                <w:rFonts w:hint="eastAsia"/>
                <w:sz w:val="24"/>
                <w:szCs w:val="22"/>
              </w:rPr>
              <w:t>3、仓库</w:t>
            </w:r>
            <w:r>
              <w:rPr>
                <w:rFonts w:hint="eastAsia"/>
                <w:sz w:val="24"/>
                <w:szCs w:val="22"/>
                <w:lang w:eastAsia="zh-CN"/>
              </w:rPr>
              <w:t>通风风机</w:t>
            </w:r>
            <w:r>
              <w:rPr>
                <w:rFonts w:hint="eastAsia"/>
                <w:sz w:val="24"/>
                <w:szCs w:val="22"/>
              </w:rPr>
              <w:t>优先选用低噪声环保风机，从源头降低噪声源强</w:t>
            </w:r>
            <w:r>
              <w:rPr>
                <w:rFonts w:hint="eastAsia"/>
                <w:sz w:val="24"/>
                <w:szCs w:val="22"/>
                <w:lang w:eastAsia="zh-CN"/>
              </w:rPr>
              <w:t>；</w:t>
            </w:r>
          </w:p>
          <w:p>
            <w:pPr>
              <w:adjustRightInd w:val="0"/>
              <w:snapToGrid w:val="0"/>
              <w:spacing w:line="360" w:lineRule="auto"/>
              <w:ind w:firstLine="420"/>
              <w:rPr>
                <w:rFonts w:hint="eastAsia"/>
                <w:sz w:val="24"/>
                <w:szCs w:val="22"/>
              </w:rPr>
            </w:pPr>
            <w:r>
              <w:rPr>
                <w:rFonts w:hint="eastAsia"/>
                <w:sz w:val="24"/>
                <w:szCs w:val="22"/>
              </w:rPr>
              <w:t>4、加强职工培训，提倡文明生产，防止人为噪声</w:t>
            </w:r>
            <w:r>
              <w:rPr>
                <w:rFonts w:hint="eastAsia"/>
                <w:sz w:val="24"/>
                <w:szCs w:val="22"/>
                <w:lang w:eastAsia="zh-CN"/>
              </w:rPr>
              <w:t>；</w:t>
            </w:r>
          </w:p>
          <w:p>
            <w:pPr>
              <w:pStyle w:val="195"/>
              <w:numPr>
                <w:ilvl w:val="0"/>
                <w:numId w:val="0"/>
              </w:numPr>
              <w:adjustRightInd w:val="0"/>
              <w:snapToGrid w:val="0"/>
              <w:ind w:firstLine="480" w:firstLineChars="200"/>
              <w:rPr>
                <w:rFonts w:hint="eastAsia"/>
                <w:b w:val="0"/>
                <w:sz w:val="24"/>
                <w:szCs w:val="24"/>
              </w:rPr>
            </w:pPr>
            <w:r>
              <w:rPr>
                <w:rFonts w:hint="eastAsia" w:ascii="宋体" w:hAnsi="宋体" w:eastAsia="宋体"/>
                <w:b w:val="0"/>
                <w:bCs w:val="0"/>
              </w:rPr>
              <w:t>经采取以上隔声降噪及减震措施后，本项目各厂界噪声预测结果见表</w:t>
            </w:r>
            <w:r>
              <w:rPr>
                <w:rFonts w:hint="eastAsia" w:eastAsia="宋体"/>
                <w:b w:val="0"/>
                <w:bCs w:val="0"/>
                <w:szCs w:val="24"/>
                <w:lang w:val="en-US" w:eastAsia="zh-CN"/>
              </w:rPr>
              <w:t>4</w:t>
            </w:r>
            <w:r>
              <w:rPr>
                <w:rFonts w:ascii="Times New Roman" w:hAnsi="Times New Roman" w:eastAsia="宋体"/>
                <w:b w:val="0"/>
                <w:bCs w:val="0"/>
                <w:szCs w:val="24"/>
              </w:rPr>
              <w:t>-</w:t>
            </w:r>
            <w:r>
              <w:rPr>
                <w:rFonts w:hint="eastAsia" w:ascii="Times New Roman" w:hAnsi="Times New Roman" w:eastAsia="宋体"/>
                <w:b w:val="0"/>
                <w:bCs w:val="0"/>
                <w:szCs w:val="24"/>
              </w:rPr>
              <w:t>2</w:t>
            </w:r>
            <w:r>
              <w:rPr>
                <w:rFonts w:hint="eastAsia" w:eastAsia="宋体"/>
                <w:b w:val="0"/>
                <w:bCs w:val="0"/>
                <w:szCs w:val="24"/>
                <w:lang w:val="en-US" w:eastAsia="zh-CN"/>
              </w:rPr>
              <w:t>2</w:t>
            </w:r>
            <w:r>
              <w:rPr>
                <w:rFonts w:hint="eastAsia" w:eastAsia="宋体"/>
                <w:b w:val="0"/>
                <w:bCs w:val="0"/>
                <w:szCs w:val="24"/>
                <w:lang w:eastAsia="zh-CN"/>
              </w:rPr>
              <w:t>、表</w:t>
            </w:r>
            <w:r>
              <w:rPr>
                <w:rFonts w:hint="eastAsia" w:eastAsia="宋体"/>
                <w:b w:val="0"/>
                <w:bCs w:val="0"/>
                <w:szCs w:val="24"/>
                <w:lang w:val="en-US" w:eastAsia="zh-CN"/>
              </w:rPr>
              <w:t>4-23</w:t>
            </w:r>
            <w:r>
              <w:rPr>
                <w:rFonts w:hint="eastAsia" w:ascii="Times New Roman" w:hAnsi="Times New Roman" w:eastAsia="宋体"/>
                <w:b w:val="0"/>
                <w:bCs w:val="0"/>
                <w:kern w:val="2"/>
                <w:szCs w:val="24"/>
              </w:rPr>
              <w:t>：</w:t>
            </w:r>
          </w:p>
          <w:p>
            <w:pPr>
              <w:pStyle w:val="195"/>
              <w:numPr>
                <w:ilvl w:val="0"/>
                <w:numId w:val="0"/>
              </w:numPr>
              <w:adjustRightInd w:val="0"/>
              <w:snapToGrid w:val="0"/>
              <w:ind w:firstLine="482" w:firstLineChars="200"/>
              <w:rPr>
                <w:del w:id="4269" w:author="Hohokam⁶⁶⁶" w:date="2023-02-07T16:44:47Z"/>
                <w:rFonts w:hint="eastAsia"/>
                <w:b/>
                <w:sz w:val="24"/>
                <w:szCs w:val="24"/>
              </w:rPr>
            </w:pPr>
          </w:p>
          <w:p>
            <w:pPr>
              <w:pStyle w:val="195"/>
              <w:numPr>
                <w:ilvl w:val="0"/>
                <w:numId w:val="0"/>
              </w:numPr>
              <w:adjustRightInd w:val="0"/>
              <w:snapToGrid w:val="0"/>
              <w:ind w:firstLine="0" w:firstLineChars="0"/>
              <w:rPr>
                <w:del w:id="4271" w:author="Hohokam⁶⁶⁶" w:date="2023-02-07T16:44:48Z"/>
                <w:rFonts w:hint="eastAsia"/>
                <w:b/>
                <w:sz w:val="24"/>
                <w:szCs w:val="24"/>
              </w:rPr>
              <w:pPrChange w:id="4270" w:author="Hohokam⁶⁶⁶" w:date="2023-02-07T16:44:47Z">
                <w:pPr>
                  <w:pStyle w:val="195"/>
                  <w:numPr>
                    <w:ilvl w:val="0"/>
                    <w:numId w:val="0"/>
                  </w:numPr>
                  <w:adjustRightInd w:val="0"/>
                  <w:snapToGrid w:val="0"/>
                  <w:ind w:firstLine="480" w:firstLineChars="200"/>
                </w:pPr>
              </w:pPrChange>
            </w:pPr>
          </w:p>
          <w:p>
            <w:pPr>
              <w:jc w:val="both"/>
              <w:rPr>
                <w:del w:id="4273" w:author="Hohokam⁶⁶⁶" w:date="2023-02-07T16:44:52Z"/>
                <w:rFonts w:hint="eastAsia"/>
                <w:b/>
                <w:sz w:val="24"/>
                <w:szCs w:val="24"/>
              </w:rPr>
              <w:pPrChange w:id="4272" w:author="Hohokam⁶⁶⁶" w:date="2023-02-07T16:44:33Z">
                <w:pPr>
                  <w:jc w:val="center"/>
                </w:pPr>
              </w:pPrChange>
            </w:pPr>
          </w:p>
          <w:p>
            <w:pPr>
              <w:jc w:val="center"/>
              <w:rPr>
                <w:rFonts w:hint="eastAsia"/>
                <w:bCs/>
                <w:sz w:val="24"/>
                <w:szCs w:val="22"/>
              </w:rPr>
            </w:pPr>
            <w:r>
              <w:rPr>
                <w:rFonts w:hint="eastAsia"/>
                <w:b/>
                <w:sz w:val="24"/>
                <w:szCs w:val="24"/>
              </w:rPr>
              <w:t>表</w:t>
            </w:r>
            <w:r>
              <w:rPr>
                <w:rFonts w:hint="eastAsia"/>
                <w:b/>
                <w:sz w:val="24"/>
                <w:szCs w:val="24"/>
                <w:lang w:val="en-US" w:eastAsia="zh-CN"/>
              </w:rPr>
              <w:t>4</w:t>
            </w:r>
            <w:r>
              <w:rPr>
                <w:rFonts w:hint="eastAsia"/>
                <w:b/>
                <w:sz w:val="24"/>
                <w:szCs w:val="24"/>
              </w:rPr>
              <w:t>-</w:t>
            </w:r>
            <w:r>
              <w:rPr>
                <w:rFonts w:hint="eastAsia" w:ascii="Times New Roman" w:hAnsi="Times New Roman"/>
                <w:b/>
                <w:sz w:val="24"/>
                <w:szCs w:val="24"/>
              </w:rPr>
              <w:t>2</w:t>
            </w:r>
            <w:r>
              <w:rPr>
                <w:rFonts w:hint="eastAsia"/>
                <w:b/>
                <w:sz w:val="24"/>
                <w:szCs w:val="24"/>
                <w:lang w:val="en-US" w:eastAsia="zh-CN"/>
              </w:rPr>
              <w:t>2</w:t>
            </w:r>
            <w:r>
              <w:rPr>
                <w:rFonts w:hint="eastAsia"/>
                <w:b/>
                <w:sz w:val="24"/>
                <w:szCs w:val="24"/>
              </w:rPr>
              <w:t xml:space="preserve"> </w:t>
            </w:r>
            <w:r>
              <w:rPr>
                <w:rFonts w:hint="eastAsia"/>
                <w:b/>
                <w:sz w:val="24"/>
                <w:szCs w:val="24"/>
                <w:lang w:eastAsia="zh-CN"/>
              </w:rPr>
              <w:t>昼间</w:t>
            </w:r>
            <w:r>
              <w:rPr>
                <w:rFonts w:hint="eastAsia"/>
                <w:b/>
                <w:sz w:val="24"/>
                <w:szCs w:val="24"/>
              </w:rPr>
              <w:t>噪声预测  单位：</w:t>
            </w:r>
            <w:r>
              <w:rPr>
                <w:rFonts w:hint="eastAsia" w:ascii="Times New Roman" w:hAnsi="Times New Roman"/>
                <w:b/>
                <w:caps w:val="0"/>
                <w:smallCaps w:val="0"/>
                <w:strike w:val="0"/>
                <w:dstrike w:val="0"/>
                <w:vanish w:val="0"/>
                <w:sz w:val="24"/>
                <w:szCs w:val="24"/>
              </w:rPr>
              <w:t>dB</w:t>
            </w:r>
            <w:r>
              <w:rPr>
                <w:rFonts w:hint="eastAsia"/>
                <w:b/>
                <w:sz w:val="24"/>
                <w:szCs w:val="24"/>
              </w:rPr>
              <w:t>（</w:t>
            </w:r>
            <w:r>
              <w:rPr>
                <w:rFonts w:hint="eastAsia" w:ascii="Times New Roman" w:hAnsi="Times New Roman"/>
                <w:b/>
                <w:caps w:val="0"/>
                <w:smallCaps w:val="0"/>
                <w:strike w:val="0"/>
                <w:dstrike w:val="0"/>
                <w:vanish w:val="0"/>
                <w:sz w:val="24"/>
                <w:szCs w:val="24"/>
              </w:rPr>
              <w:t>A</w:t>
            </w:r>
            <w:r>
              <w:rPr>
                <w:rFonts w:hint="eastAsia"/>
                <w:b/>
                <w:sz w:val="24"/>
                <w:szCs w:val="24"/>
              </w:rPr>
              <w:t>）</w:t>
            </w:r>
          </w:p>
          <w:tbl>
            <w:tblPr>
              <w:tblStyle w:val="3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Change w:id="4274" w:author="Hohokam⁶⁶⁶" w:date="2023-02-07T16:28:34Z">
                <w:tblPr>
                  <w:tblStyle w:val="3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PrChange>
            </w:tblPr>
            <w:tblGrid>
              <w:gridCol w:w="1079"/>
              <w:gridCol w:w="1716"/>
              <w:gridCol w:w="1704"/>
              <w:gridCol w:w="1795"/>
              <w:gridCol w:w="1062"/>
              <w:gridCol w:w="1094"/>
              <w:tblGridChange w:id="4275">
                <w:tblGrid>
                  <w:gridCol w:w="1087"/>
                  <w:gridCol w:w="1726"/>
                  <w:gridCol w:w="1714"/>
                  <w:gridCol w:w="1806"/>
                  <w:gridCol w:w="1068"/>
                  <w:gridCol w:w="1100"/>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27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276" w:author="Hohokam⁶⁶⁶" w:date="2023-02-07T16:28:34Z">
                  <w:trPr>
                    <w:trHeight w:val="340" w:hRule="atLeast"/>
                  </w:trPr>
                </w:trPrChange>
              </w:trPr>
              <w:tc>
                <w:tcPr>
                  <w:tcW w:w="639" w:type="pct"/>
                  <w:vMerge w:val="restart"/>
                  <w:noWrap w:val="0"/>
                  <w:vAlign w:val="center"/>
                  <w:tcPrChange w:id="4277" w:author="Hohokam⁶⁶⁶" w:date="2023-02-07T16:28:34Z">
                    <w:tcPr>
                      <w:tcW w:w="639" w:type="pct"/>
                      <w:vMerge w:val="restart"/>
                      <w:noWrap w:val="0"/>
                      <w:vAlign w:val="center"/>
                    </w:tcPr>
                  </w:tcPrChange>
                </w:tcPr>
                <w:p>
                  <w:pPr>
                    <w:pStyle w:val="34"/>
                    <w:widowControl w:val="0"/>
                    <w:spacing w:before="0" w:beforeAutospacing="0" w:after="0" w:afterAutospacing="0"/>
                    <w:jc w:val="center"/>
                    <w:rPr>
                      <w:rFonts w:hAnsi="Times New Roman"/>
                      <w:b/>
                      <w:bCs/>
                      <w:color w:val="auto"/>
                      <w:sz w:val="21"/>
                      <w:szCs w:val="21"/>
                    </w:rPr>
                  </w:pPr>
                  <w:r>
                    <w:rPr>
                      <w:rFonts w:hAnsi="Times New Roman"/>
                      <w:b/>
                      <w:bCs/>
                      <w:color w:val="auto"/>
                      <w:sz w:val="21"/>
                      <w:szCs w:val="21"/>
                    </w:rPr>
                    <w:t>预测点</w:t>
                  </w:r>
                </w:p>
              </w:tc>
              <w:tc>
                <w:tcPr>
                  <w:tcW w:w="4360" w:type="pct"/>
                  <w:gridSpan w:val="5"/>
                  <w:noWrap w:val="0"/>
                  <w:vAlign w:val="center"/>
                  <w:tcPrChange w:id="4278" w:author="Hohokam⁶⁶⁶" w:date="2023-02-07T16:28:34Z">
                    <w:tcPr>
                      <w:tcW w:w="4360" w:type="pct"/>
                      <w:gridSpan w:val="5"/>
                      <w:noWrap w:val="0"/>
                      <w:vAlign w:val="center"/>
                    </w:tcPr>
                  </w:tcPrChange>
                </w:tcPr>
                <w:p>
                  <w:pPr>
                    <w:pStyle w:val="34"/>
                    <w:widowControl w:val="0"/>
                    <w:spacing w:before="0" w:after="0"/>
                    <w:jc w:val="center"/>
                    <w:rPr>
                      <w:rFonts w:hAnsi="Times New Roman"/>
                      <w:b/>
                      <w:bCs/>
                      <w:color w:val="auto"/>
                      <w:sz w:val="21"/>
                      <w:szCs w:val="21"/>
                    </w:rPr>
                  </w:pPr>
                  <w:r>
                    <w:rPr>
                      <w:rFonts w:hAnsi="Times New Roman"/>
                      <w:b/>
                      <w:bCs/>
                      <w:color w:val="auto"/>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27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279" w:author="Hohokam⁶⁶⁶" w:date="2023-02-07T16:28:34Z">
                  <w:trPr>
                    <w:trHeight w:val="340" w:hRule="atLeast"/>
                  </w:trPr>
                </w:trPrChange>
              </w:trPr>
              <w:tc>
                <w:tcPr>
                  <w:tcW w:w="639" w:type="pct"/>
                  <w:vMerge w:val="continue"/>
                  <w:noWrap w:val="0"/>
                  <w:vAlign w:val="center"/>
                  <w:tcPrChange w:id="4280" w:author="Hohokam⁶⁶⁶" w:date="2023-02-07T16:28:34Z">
                    <w:tcPr>
                      <w:tcW w:w="639" w:type="pct"/>
                      <w:vMerge w:val="continue"/>
                      <w:noWrap w:val="0"/>
                      <w:vAlign w:val="center"/>
                    </w:tcPr>
                  </w:tcPrChange>
                </w:tcPr>
                <w:p>
                  <w:pPr>
                    <w:pStyle w:val="34"/>
                    <w:widowControl w:val="0"/>
                    <w:spacing w:before="0" w:beforeAutospacing="0" w:after="0" w:afterAutospacing="0"/>
                    <w:ind w:left="840" w:hanging="420"/>
                    <w:jc w:val="center"/>
                    <w:rPr>
                      <w:rFonts w:hAnsi="Times New Roman"/>
                      <w:b/>
                      <w:bCs/>
                      <w:color w:val="auto"/>
                      <w:sz w:val="21"/>
                      <w:szCs w:val="21"/>
                    </w:rPr>
                  </w:pPr>
                </w:p>
              </w:tc>
              <w:tc>
                <w:tcPr>
                  <w:tcW w:w="1015" w:type="pct"/>
                  <w:noWrap w:val="0"/>
                  <w:vAlign w:val="center"/>
                  <w:tcPrChange w:id="4281" w:author="Hohokam⁶⁶⁶" w:date="2023-02-07T16:28:34Z">
                    <w:tcPr>
                      <w:tcW w:w="1015"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噪声背景</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1008" w:type="pct"/>
                  <w:noWrap w:val="0"/>
                  <w:vAlign w:val="center"/>
                  <w:tcPrChange w:id="4282" w:author="Hohokam⁶⁶⁶" w:date="2023-02-07T16:28:34Z">
                    <w:tcPr>
                      <w:tcW w:w="1008"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噪声贡献</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1062" w:type="pct"/>
                  <w:noWrap w:val="0"/>
                  <w:vAlign w:val="center"/>
                  <w:tcPrChange w:id="4283" w:author="Hohokam⁶⁶⁶" w:date="2023-02-07T16:28:34Z">
                    <w:tcPr>
                      <w:tcW w:w="1062"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噪声叠加</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628" w:type="pct"/>
                  <w:noWrap w:val="0"/>
                  <w:vAlign w:val="center"/>
                  <w:tcPrChange w:id="4284" w:author="Hohokam⁶⁶⁶" w:date="2023-02-07T16:28:34Z">
                    <w:tcPr>
                      <w:tcW w:w="628"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标准</w:t>
                  </w:r>
                </w:p>
              </w:tc>
              <w:tc>
                <w:tcPr>
                  <w:tcW w:w="645" w:type="pct"/>
                  <w:noWrap w:val="0"/>
                  <w:vAlign w:val="center"/>
                  <w:tcPrChange w:id="4285" w:author="Hohokam⁶⁶⁶" w:date="2023-02-07T16:28:34Z">
                    <w:tcPr>
                      <w:tcW w:w="645" w:type="pct"/>
                      <w:noWrap w:val="0"/>
                      <w:vAlign w:val="center"/>
                    </w:tcPr>
                  </w:tcPrChange>
                </w:tcPr>
                <w:p>
                  <w:pPr>
                    <w:pStyle w:val="34"/>
                    <w:widowControl w:val="0"/>
                    <w:spacing w:before="0" w:beforeAutospacing="0" w:after="0" w:afterAutospacing="0"/>
                    <w:jc w:val="center"/>
                    <w:rPr>
                      <w:rFonts w:hAnsi="Times New Roman"/>
                      <w:b/>
                      <w:bCs/>
                      <w:color w:val="auto"/>
                      <w:sz w:val="21"/>
                      <w:szCs w:val="21"/>
                    </w:rPr>
                  </w:pPr>
                  <w:r>
                    <w:rPr>
                      <w:rFonts w:hAnsi="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28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286" w:author="Hohokam⁶⁶⁶" w:date="2023-02-07T16:28:34Z">
                  <w:trPr>
                    <w:trHeight w:val="340" w:hRule="atLeast"/>
                  </w:trPr>
                </w:trPrChange>
              </w:trPr>
              <w:tc>
                <w:tcPr>
                  <w:tcW w:w="639" w:type="pct"/>
                  <w:noWrap w:val="0"/>
                  <w:vAlign w:val="center"/>
                  <w:tcPrChange w:id="4287" w:author="Hohokam⁶⁶⁶" w:date="2023-02-07T16:28:34Z">
                    <w:tcPr>
                      <w:tcW w:w="639" w:type="pct"/>
                      <w:noWrap w:val="0"/>
                      <w:vAlign w:val="center"/>
                    </w:tcPr>
                  </w:tcPrChange>
                </w:tcPr>
                <w:p>
                  <w:pPr>
                    <w:tabs>
                      <w:tab w:val="right" w:leader="dot" w:pos="8606"/>
                    </w:tabs>
                    <w:jc w:val="center"/>
                    <w:rPr>
                      <w:sz w:val="21"/>
                      <w:szCs w:val="21"/>
                    </w:rPr>
                  </w:pPr>
                  <w:r>
                    <w:rPr>
                      <w:sz w:val="21"/>
                      <w:szCs w:val="21"/>
                    </w:rPr>
                    <w:t>东厂界</w:t>
                  </w:r>
                </w:p>
              </w:tc>
              <w:tc>
                <w:tcPr>
                  <w:tcW w:w="1015" w:type="pct"/>
                  <w:noWrap w:val="0"/>
                  <w:vAlign w:val="center"/>
                  <w:tcPrChange w:id="4288" w:author="Hohokam⁶⁶⁶" w:date="2023-02-07T16:28:34Z">
                    <w:tcPr>
                      <w:tcW w:w="1015"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57.0</w:t>
                  </w:r>
                </w:p>
              </w:tc>
              <w:tc>
                <w:tcPr>
                  <w:tcW w:w="1008" w:type="pct"/>
                  <w:noWrap w:val="0"/>
                  <w:vAlign w:val="center"/>
                  <w:tcPrChange w:id="4289" w:author="Hohokam⁶⁶⁶" w:date="2023-02-07T16:28:34Z">
                    <w:tcPr>
                      <w:tcW w:w="1008" w:type="pct"/>
                      <w:noWrap w:val="0"/>
                      <w:vAlign w:val="center"/>
                    </w:tcPr>
                  </w:tcPrChange>
                </w:tcPr>
                <w:p>
                  <w:pPr>
                    <w:adjustRightInd w:val="0"/>
                    <w:snapToGrid w:val="0"/>
                    <w:jc w:val="center"/>
                    <w:outlineLvl w:val="0"/>
                    <w:rPr>
                      <w:rFonts w:hint="default"/>
                      <w:szCs w:val="21"/>
                      <w:lang w:val="en-US" w:eastAsia="zh-CN"/>
                    </w:rPr>
                  </w:pPr>
                  <w:r>
                    <w:rPr>
                      <w:rFonts w:hint="eastAsia"/>
                      <w:szCs w:val="21"/>
                      <w:lang w:val="en-US" w:eastAsia="zh-CN"/>
                    </w:rPr>
                    <w:t>46.0</w:t>
                  </w:r>
                </w:p>
              </w:tc>
              <w:tc>
                <w:tcPr>
                  <w:tcW w:w="1062" w:type="pct"/>
                  <w:noWrap w:val="0"/>
                  <w:vAlign w:val="center"/>
                  <w:tcPrChange w:id="4290" w:author="Hohokam⁶⁶⁶" w:date="2023-02-07T16:28:34Z">
                    <w:tcPr>
                      <w:tcW w:w="1062"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cs="Times New Roman"/>
                      <w:kern w:val="2"/>
                      <w:sz w:val="21"/>
                      <w:szCs w:val="21"/>
                      <w:lang w:val="en-US" w:eastAsia="zh-CN" w:bidi="ar-SA"/>
                    </w:rPr>
                    <w:t>33</w:t>
                  </w:r>
                </w:p>
              </w:tc>
              <w:tc>
                <w:tcPr>
                  <w:tcW w:w="628" w:type="pct"/>
                  <w:noWrap w:val="0"/>
                  <w:vAlign w:val="center"/>
                  <w:tcPrChange w:id="4291" w:author="Hohokam⁶⁶⁶" w:date="2023-02-07T16:28:34Z">
                    <w:tcPr>
                      <w:tcW w:w="628"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70</w:t>
                  </w:r>
                </w:p>
              </w:tc>
              <w:tc>
                <w:tcPr>
                  <w:tcW w:w="645" w:type="pct"/>
                  <w:noWrap w:val="0"/>
                  <w:vAlign w:val="center"/>
                  <w:tcPrChange w:id="4292" w:author="Hohokam⁶⁶⁶" w:date="2023-02-07T16:28:34Z">
                    <w:tcPr>
                      <w:tcW w:w="645"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29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06" w:hRule="atLeast"/>
                <w:trPrChange w:id="4293" w:author="Hohokam⁶⁶⁶" w:date="2023-02-07T16:28:34Z">
                  <w:trPr>
                    <w:trHeight w:val="306" w:hRule="atLeast"/>
                  </w:trPr>
                </w:trPrChange>
              </w:trPr>
              <w:tc>
                <w:tcPr>
                  <w:tcW w:w="639" w:type="pct"/>
                  <w:noWrap w:val="0"/>
                  <w:vAlign w:val="center"/>
                  <w:tcPrChange w:id="4294" w:author="Hohokam⁶⁶⁶" w:date="2023-02-07T16:28:34Z">
                    <w:tcPr>
                      <w:tcW w:w="639" w:type="pct"/>
                      <w:noWrap w:val="0"/>
                      <w:vAlign w:val="center"/>
                    </w:tcPr>
                  </w:tcPrChange>
                </w:tcPr>
                <w:p>
                  <w:pPr>
                    <w:tabs>
                      <w:tab w:val="right" w:leader="dot" w:pos="8606"/>
                    </w:tabs>
                    <w:jc w:val="center"/>
                    <w:rPr>
                      <w:sz w:val="21"/>
                      <w:szCs w:val="21"/>
                    </w:rPr>
                  </w:pPr>
                  <w:r>
                    <w:rPr>
                      <w:rFonts w:hint="eastAsia"/>
                      <w:sz w:val="21"/>
                      <w:szCs w:val="21"/>
                    </w:rPr>
                    <w:t>南</w:t>
                  </w:r>
                  <w:r>
                    <w:rPr>
                      <w:sz w:val="21"/>
                      <w:szCs w:val="21"/>
                    </w:rPr>
                    <w:t>厂界</w:t>
                  </w:r>
                </w:p>
              </w:tc>
              <w:tc>
                <w:tcPr>
                  <w:tcW w:w="1015" w:type="pct"/>
                  <w:noWrap w:val="0"/>
                  <w:vAlign w:val="center"/>
                  <w:tcPrChange w:id="4295" w:author="Hohokam⁶⁶⁶" w:date="2023-02-07T16:28:34Z">
                    <w:tcPr>
                      <w:tcW w:w="1015"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57.6</w:t>
                  </w:r>
                </w:p>
              </w:tc>
              <w:tc>
                <w:tcPr>
                  <w:tcW w:w="1008" w:type="pct"/>
                  <w:noWrap w:val="0"/>
                  <w:vAlign w:val="center"/>
                  <w:tcPrChange w:id="4296" w:author="Hohokam⁶⁶⁶" w:date="2023-02-07T16:28:34Z">
                    <w:tcPr>
                      <w:tcW w:w="1008" w:type="pct"/>
                      <w:noWrap w:val="0"/>
                      <w:vAlign w:val="center"/>
                    </w:tcPr>
                  </w:tcPrChange>
                </w:tcPr>
                <w:p>
                  <w:pPr>
                    <w:adjustRightInd w:val="0"/>
                    <w:snapToGrid w:val="0"/>
                    <w:jc w:val="center"/>
                    <w:outlineLvl w:val="0"/>
                    <w:rPr>
                      <w:rFonts w:hint="eastAsia"/>
                      <w:szCs w:val="21"/>
                      <w:lang w:val="en-US" w:eastAsia="zh-CN"/>
                    </w:rPr>
                  </w:pPr>
                  <w:r>
                    <w:rPr>
                      <w:rFonts w:hint="eastAsia"/>
                      <w:szCs w:val="21"/>
                      <w:lang w:val="en-US" w:eastAsia="zh-CN"/>
                    </w:rPr>
                    <w:t>46.0</w:t>
                  </w:r>
                </w:p>
              </w:tc>
              <w:tc>
                <w:tcPr>
                  <w:tcW w:w="1062" w:type="pct"/>
                  <w:noWrap w:val="0"/>
                  <w:vAlign w:val="center"/>
                  <w:tcPrChange w:id="4297" w:author="Hohokam⁶⁶⁶" w:date="2023-02-07T16:28:34Z">
                    <w:tcPr>
                      <w:tcW w:w="1062"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57.8</w:t>
                  </w:r>
                  <w:r>
                    <w:rPr>
                      <w:rFonts w:hint="eastAsia" w:ascii="Times New Roman" w:hAnsi="Times New Roman" w:cs="Times New Roman"/>
                      <w:kern w:val="2"/>
                      <w:sz w:val="21"/>
                      <w:szCs w:val="21"/>
                      <w:lang w:val="en-US" w:eastAsia="zh-CN" w:bidi="ar-SA"/>
                    </w:rPr>
                    <w:t>9</w:t>
                  </w:r>
                </w:p>
              </w:tc>
              <w:tc>
                <w:tcPr>
                  <w:tcW w:w="628" w:type="pct"/>
                  <w:noWrap w:val="0"/>
                  <w:vAlign w:val="center"/>
                  <w:tcPrChange w:id="4298" w:author="Hohokam⁶⁶⁶" w:date="2023-02-07T16:28:34Z">
                    <w:tcPr>
                      <w:tcW w:w="628" w:type="pct"/>
                      <w:noWrap w:val="0"/>
                      <w:vAlign w:val="center"/>
                    </w:tcPr>
                  </w:tcPrChange>
                </w:tcPr>
                <w:p>
                  <w:pPr>
                    <w:widowControl w:val="0"/>
                    <w:spacing w:before="0" w:beforeAutospacing="0" w:after="0" w:afterAutospacing="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w:t>
                  </w:r>
                </w:p>
              </w:tc>
              <w:tc>
                <w:tcPr>
                  <w:tcW w:w="645" w:type="pct"/>
                  <w:noWrap w:val="0"/>
                  <w:vAlign w:val="center"/>
                  <w:tcPrChange w:id="4299" w:author="Hohokam⁶⁶⁶" w:date="2023-02-07T16:28:34Z">
                    <w:tcPr>
                      <w:tcW w:w="645"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00"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00" w:author="Hohokam⁶⁶⁶" w:date="2023-02-07T16:28:34Z">
                  <w:trPr>
                    <w:trHeight w:val="340" w:hRule="atLeast"/>
                  </w:trPr>
                </w:trPrChange>
              </w:trPr>
              <w:tc>
                <w:tcPr>
                  <w:tcW w:w="639" w:type="pct"/>
                  <w:noWrap w:val="0"/>
                  <w:vAlign w:val="center"/>
                  <w:tcPrChange w:id="4301" w:author="Hohokam⁶⁶⁶" w:date="2023-02-07T16:28:34Z">
                    <w:tcPr>
                      <w:tcW w:w="639" w:type="pct"/>
                      <w:noWrap w:val="0"/>
                      <w:vAlign w:val="center"/>
                    </w:tcPr>
                  </w:tcPrChange>
                </w:tcPr>
                <w:p>
                  <w:pPr>
                    <w:tabs>
                      <w:tab w:val="right" w:leader="dot" w:pos="8606"/>
                    </w:tabs>
                    <w:jc w:val="center"/>
                    <w:rPr>
                      <w:sz w:val="21"/>
                      <w:szCs w:val="21"/>
                    </w:rPr>
                  </w:pPr>
                  <w:r>
                    <w:rPr>
                      <w:rFonts w:hint="eastAsia"/>
                      <w:sz w:val="21"/>
                      <w:szCs w:val="21"/>
                    </w:rPr>
                    <w:t>西</w:t>
                  </w:r>
                  <w:r>
                    <w:rPr>
                      <w:sz w:val="21"/>
                      <w:szCs w:val="21"/>
                    </w:rPr>
                    <w:t>厂界</w:t>
                  </w:r>
                </w:p>
              </w:tc>
              <w:tc>
                <w:tcPr>
                  <w:tcW w:w="1015" w:type="pct"/>
                  <w:noWrap w:val="0"/>
                  <w:vAlign w:val="center"/>
                  <w:tcPrChange w:id="4302" w:author="Hohokam⁶⁶⁶" w:date="2023-02-07T16:28:34Z">
                    <w:tcPr>
                      <w:tcW w:w="1015"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56.8</w:t>
                  </w:r>
                </w:p>
              </w:tc>
              <w:tc>
                <w:tcPr>
                  <w:tcW w:w="1008" w:type="pct"/>
                  <w:noWrap w:val="0"/>
                  <w:vAlign w:val="center"/>
                  <w:tcPrChange w:id="4303" w:author="Hohokam⁶⁶⁶" w:date="2023-02-07T16:28:34Z">
                    <w:tcPr>
                      <w:tcW w:w="1008" w:type="pct"/>
                      <w:noWrap w:val="0"/>
                      <w:vAlign w:val="center"/>
                    </w:tcPr>
                  </w:tcPrChange>
                </w:tcPr>
                <w:p>
                  <w:pPr>
                    <w:adjustRightInd w:val="0"/>
                    <w:snapToGrid w:val="0"/>
                    <w:jc w:val="center"/>
                    <w:outlineLvl w:val="0"/>
                    <w:rPr>
                      <w:rFonts w:hint="eastAsia"/>
                      <w:szCs w:val="21"/>
                      <w:lang w:val="en-US" w:eastAsia="zh-CN"/>
                    </w:rPr>
                  </w:pPr>
                  <w:r>
                    <w:rPr>
                      <w:rFonts w:hint="eastAsia"/>
                      <w:szCs w:val="21"/>
                      <w:lang w:val="en-US" w:eastAsia="zh-CN"/>
                    </w:rPr>
                    <w:t>46.0</w:t>
                  </w:r>
                </w:p>
              </w:tc>
              <w:tc>
                <w:tcPr>
                  <w:tcW w:w="1062" w:type="pct"/>
                  <w:noWrap w:val="0"/>
                  <w:vAlign w:val="center"/>
                  <w:tcPrChange w:id="4304" w:author="Hohokam⁶⁶⁶" w:date="2023-02-07T16:28:34Z">
                    <w:tcPr>
                      <w:tcW w:w="1062"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cs="Times New Roman"/>
                      <w:kern w:val="2"/>
                      <w:sz w:val="21"/>
                      <w:szCs w:val="21"/>
                      <w:lang w:val="en-US" w:eastAsia="zh-CN" w:bidi="ar-SA"/>
                    </w:rPr>
                    <w:t>15</w:t>
                  </w:r>
                </w:p>
              </w:tc>
              <w:tc>
                <w:tcPr>
                  <w:tcW w:w="628" w:type="pct"/>
                  <w:noWrap w:val="0"/>
                  <w:vAlign w:val="center"/>
                  <w:tcPrChange w:id="4305" w:author="Hohokam⁶⁶⁶" w:date="2023-02-07T16:28:34Z">
                    <w:tcPr>
                      <w:tcW w:w="628" w:type="pct"/>
                      <w:noWrap w:val="0"/>
                      <w:vAlign w:val="center"/>
                    </w:tcPr>
                  </w:tcPrChange>
                </w:tcPr>
                <w:p>
                  <w:pPr>
                    <w:widowControl w:val="0"/>
                    <w:spacing w:before="0" w:beforeAutospacing="0" w:after="0" w:afterAutospacing="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w:t>
                  </w:r>
                </w:p>
              </w:tc>
              <w:tc>
                <w:tcPr>
                  <w:tcW w:w="645" w:type="pct"/>
                  <w:noWrap w:val="0"/>
                  <w:vAlign w:val="center"/>
                  <w:tcPrChange w:id="4306" w:author="Hohokam⁶⁶⁶" w:date="2023-02-07T16:28:34Z">
                    <w:tcPr>
                      <w:tcW w:w="645"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0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07" w:author="Hohokam⁶⁶⁶" w:date="2023-02-07T16:28:34Z">
                  <w:trPr>
                    <w:trHeight w:val="340" w:hRule="atLeast"/>
                  </w:trPr>
                </w:trPrChange>
              </w:trPr>
              <w:tc>
                <w:tcPr>
                  <w:tcW w:w="639" w:type="pct"/>
                  <w:noWrap w:val="0"/>
                  <w:vAlign w:val="center"/>
                  <w:tcPrChange w:id="4308" w:author="Hohokam⁶⁶⁶" w:date="2023-02-07T16:28:34Z">
                    <w:tcPr>
                      <w:tcW w:w="639" w:type="pct"/>
                      <w:noWrap w:val="0"/>
                      <w:vAlign w:val="center"/>
                    </w:tcPr>
                  </w:tcPrChange>
                </w:tcPr>
                <w:p>
                  <w:pPr>
                    <w:tabs>
                      <w:tab w:val="right" w:leader="dot" w:pos="8606"/>
                    </w:tabs>
                    <w:jc w:val="center"/>
                    <w:rPr>
                      <w:sz w:val="21"/>
                      <w:szCs w:val="21"/>
                    </w:rPr>
                  </w:pPr>
                  <w:r>
                    <w:rPr>
                      <w:rFonts w:hint="eastAsia"/>
                      <w:sz w:val="21"/>
                      <w:szCs w:val="21"/>
                    </w:rPr>
                    <w:t>北</w:t>
                  </w:r>
                  <w:r>
                    <w:rPr>
                      <w:sz w:val="21"/>
                      <w:szCs w:val="21"/>
                    </w:rPr>
                    <w:t>厂界</w:t>
                  </w:r>
                </w:p>
              </w:tc>
              <w:tc>
                <w:tcPr>
                  <w:tcW w:w="1015" w:type="pct"/>
                  <w:noWrap w:val="0"/>
                  <w:vAlign w:val="center"/>
                  <w:tcPrChange w:id="4309" w:author="Hohokam⁶⁶⁶" w:date="2023-02-07T16:28:34Z">
                    <w:tcPr>
                      <w:tcW w:w="1015"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57.0</w:t>
                  </w:r>
                </w:p>
              </w:tc>
              <w:tc>
                <w:tcPr>
                  <w:tcW w:w="1008" w:type="pct"/>
                  <w:noWrap w:val="0"/>
                  <w:vAlign w:val="center"/>
                  <w:tcPrChange w:id="4310" w:author="Hohokam⁶⁶⁶" w:date="2023-02-07T16:28:34Z">
                    <w:tcPr>
                      <w:tcW w:w="1008" w:type="pct"/>
                      <w:noWrap w:val="0"/>
                      <w:vAlign w:val="center"/>
                    </w:tcPr>
                  </w:tcPrChange>
                </w:tcPr>
                <w:p>
                  <w:pPr>
                    <w:adjustRightInd w:val="0"/>
                    <w:snapToGrid w:val="0"/>
                    <w:jc w:val="center"/>
                    <w:outlineLvl w:val="0"/>
                    <w:rPr>
                      <w:rFonts w:hint="eastAsia"/>
                      <w:szCs w:val="21"/>
                      <w:lang w:val="en-US" w:eastAsia="zh-CN"/>
                    </w:rPr>
                  </w:pPr>
                  <w:r>
                    <w:rPr>
                      <w:rFonts w:hint="eastAsia"/>
                      <w:szCs w:val="21"/>
                      <w:lang w:val="en-US" w:eastAsia="zh-CN"/>
                    </w:rPr>
                    <w:t>46.2</w:t>
                  </w:r>
                </w:p>
              </w:tc>
              <w:tc>
                <w:tcPr>
                  <w:tcW w:w="1062" w:type="pct"/>
                  <w:noWrap w:val="0"/>
                  <w:vAlign w:val="center"/>
                  <w:tcPrChange w:id="4311" w:author="Hohokam⁶⁶⁶" w:date="2023-02-07T16:28:34Z">
                    <w:tcPr>
                      <w:tcW w:w="1062"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cs="Times New Roman"/>
                      <w:kern w:val="2"/>
                      <w:sz w:val="21"/>
                      <w:szCs w:val="21"/>
                      <w:lang w:val="en-US" w:eastAsia="zh-CN" w:bidi="ar-SA"/>
                    </w:rPr>
                    <w:t>35</w:t>
                  </w:r>
                </w:p>
              </w:tc>
              <w:tc>
                <w:tcPr>
                  <w:tcW w:w="628" w:type="pct"/>
                  <w:noWrap w:val="0"/>
                  <w:vAlign w:val="center"/>
                  <w:tcPrChange w:id="4312" w:author="Hohokam⁶⁶⁶" w:date="2023-02-07T16:28:34Z">
                    <w:tcPr>
                      <w:tcW w:w="628"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w:t>
                  </w:r>
                </w:p>
              </w:tc>
              <w:tc>
                <w:tcPr>
                  <w:tcW w:w="645" w:type="pct"/>
                  <w:noWrap w:val="0"/>
                  <w:vAlign w:val="center"/>
                  <w:tcPrChange w:id="4313" w:author="Hohokam⁶⁶⁶" w:date="2023-02-07T16:28:34Z">
                    <w:tcPr>
                      <w:tcW w:w="645"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bl>
          <w:p>
            <w:pPr>
              <w:jc w:val="both"/>
              <w:rPr>
                <w:rFonts w:hint="eastAsia"/>
                <w:b/>
                <w:sz w:val="24"/>
                <w:szCs w:val="24"/>
              </w:rPr>
            </w:pPr>
          </w:p>
          <w:p>
            <w:pPr>
              <w:jc w:val="center"/>
              <w:rPr>
                <w:rFonts w:hint="eastAsia"/>
                <w:bCs/>
                <w:sz w:val="24"/>
                <w:szCs w:val="22"/>
              </w:rPr>
            </w:pPr>
            <w:r>
              <w:rPr>
                <w:rFonts w:hint="eastAsia"/>
                <w:b/>
                <w:sz w:val="24"/>
                <w:szCs w:val="24"/>
              </w:rPr>
              <w:t>表</w:t>
            </w:r>
            <w:r>
              <w:rPr>
                <w:rFonts w:hint="eastAsia"/>
                <w:b/>
                <w:sz w:val="24"/>
                <w:szCs w:val="24"/>
                <w:lang w:val="en-US" w:eastAsia="zh-CN"/>
              </w:rPr>
              <w:t>4</w:t>
            </w:r>
            <w:r>
              <w:rPr>
                <w:rFonts w:hint="eastAsia"/>
                <w:b/>
                <w:sz w:val="24"/>
                <w:szCs w:val="24"/>
              </w:rPr>
              <w:t>-</w:t>
            </w:r>
            <w:r>
              <w:rPr>
                <w:rFonts w:hint="eastAsia" w:ascii="Times New Roman" w:hAnsi="Times New Roman"/>
                <w:b/>
                <w:sz w:val="24"/>
                <w:szCs w:val="24"/>
              </w:rPr>
              <w:t>2</w:t>
            </w:r>
            <w:r>
              <w:rPr>
                <w:rFonts w:hint="eastAsia"/>
                <w:b/>
                <w:sz w:val="24"/>
                <w:szCs w:val="24"/>
                <w:lang w:val="en-US" w:eastAsia="zh-CN"/>
              </w:rPr>
              <w:t>3</w:t>
            </w:r>
            <w:r>
              <w:rPr>
                <w:rFonts w:hint="eastAsia"/>
                <w:b/>
                <w:sz w:val="24"/>
                <w:szCs w:val="24"/>
              </w:rPr>
              <w:t xml:space="preserve"> </w:t>
            </w:r>
            <w:r>
              <w:rPr>
                <w:rFonts w:hint="eastAsia"/>
                <w:b/>
                <w:sz w:val="24"/>
                <w:szCs w:val="24"/>
                <w:lang w:eastAsia="zh-CN"/>
              </w:rPr>
              <w:t>夜间</w:t>
            </w:r>
            <w:r>
              <w:rPr>
                <w:rFonts w:hint="eastAsia"/>
                <w:b/>
                <w:sz w:val="24"/>
                <w:szCs w:val="24"/>
              </w:rPr>
              <w:t>噪声预测  单位：</w:t>
            </w:r>
            <w:r>
              <w:rPr>
                <w:rFonts w:hint="eastAsia" w:ascii="Times New Roman" w:hAnsi="Times New Roman"/>
                <w:b/>
                <w:caps w:val="0"/>
                <w:smallCaps w:val="0"/>
                <w:strike w:val="0"/>
                <w:dstrike w:val="0"/>
                <w:vanish w:val="0"/>
                <w:sz w:val="24"/>
                <w:szCs w:val="24"/>
              </w:rPr>
              <w:t>dB</w:t>
            </w:r>
            <w:r>
              <w:rPr>
                <w:rFonts w:hint="eastAsia"/>
                <w:b/>
                <w:sz w:val="24"/>
                <w:szCs w:val="24"/>
              </w:rPr>
              <w:t>（</w:t>
            </w:r>
            <w:r>
              <w:rPr>
                <w:rFonts w:hint="eastAsia" w:ascii="Times New Roman" w:hAnsi="Times New Roman"/>
                <w:b/>
                <w:caps w:val="0"/>
                <w:smallCaps w:val="0"/>
                <w:strike w:val="0"/>
                <w:dstrike w:val="0"/>
                <w:vanish w:val="0"/>
                <w:sz w:val="24"/>
                <w:szCs w:val="24"/>
              </w:rPr>
              <w:t>A</w:t>
            </w:r>
            <w:r>
              <w:rPr>
                <w:rFonts w:hint="eastAsia"/>
                <w:b/>
                <w:sz w:val="24"/>
                <w:szCs w:val="24"/>
              </w:rPr>
              <w:t>）</w:t>
            </w:r>
          </w:p>
          <w:tbl>
            <w:tblPr>
              <w:tblStyle w:val="3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Change w:id="4314" w:author="Hohokam⁶⁶⁶" w:date="2023-02-07T16:28:34Z">
                <w:tblPr>
                  <w:tblStyle w:val="3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PrChange>
            </w:tblPr>
            <w:tblGrid>
              <w:gridCol w:w="1071"/>
              <w:gridCol w:w="1714"/>
              <w:gridCol w:w="1619"/>
              <w:gridCol w:w="1814"/>
              <w:gridCol w:w="1160"/>
              <w:gridCol w:w="1072"/>
              <w:tblGridChange w:id="4315">
                <w:tblGrid>
                  <w:gridCol w:w="1078"/>
                  <w:gridCol w:w="1724"/>
                  <w:gridCol w:w="1629"/>
                  <w:gridCol w:w="1825"/>
                  <w:gridCol w:w="1167"/>
                  <w:gridCol w:w="1078"/>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1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16" w:author="Hohokam⁶⁶⁶" w:date="2023-02-07T16:28:34Z">
                  <w:trPr>
                    <w:trHeight w:val="340" w:hRule="atLeast"/>
                  </w:trPr>
                </w:trPrChange>
              </w:trPr>
              <w:tc>
                <w:tcPr>
                  <w:tcW w:w="634" w:type="pct"/>
                  <w:vMerge w:val="restart"/>
                  <w:noWrap w:val="0"/>
                  <w:vAlign w:val="center"/>
                  <w:tcPrChange w:id="4317" w:author="Hohokam⁶⁶⁶" w:date="2023-02-07T16:28:34Z">
                    <w:tcPr>
                      <w:tcW w:w="634" w:type="pct"/>
                      <w:vMerge w:val="restart"/>
                      <w:noWrap w:val="0"/>
                      <w:vAlign w:val="center"/>
                    </w:tcPr>
                  </w:tcPrChange>
                </w:tcPr>
                <w:p>
                  <w:pPr>
                    <w:pStyle w:val="34"/>
                    <w:widowControl w:val="0"/>
                    <w:spacing w:before="0" w:beforeAutospacing="0" w:after="0" w:afterAutospacing="0"/>
                    <w:jc w:val="center"/>
                    <w:rPr>
                      <w:rFonts w:hAnsi="Times New Roman"/>
                      <w:b/>
                      <w:bCs/>
                      <w:color w:val="auto"/>
                      <w:sz w:val="21"/>
                      <w:szCs w:val="21"/>
                    </w:rPr>
                  </w:pPr>
                  <w:r>
                    <w:rPr>
                      <w:rFonts w:hAnsi="Times New Roman"/>
                      <w:b/>
                      <w:bCs/>
                      <w:color w:val="auto"/>
                      <w:sz w:val="21"/>
                      <w:szCs w:val="21"/>
                    </w:rPr>
                    <w:t>预测点</w:t>
                  </w:r>
                </w:p>
              </w:tc>
              <w:tc>
                <w:tcPr>
                  <w:tcW w:w="4365" w:type="pct"/>
                  <w:gridSpan w:val="5"/>
                  <w:noWrap w:val="0"/>
                  <w:vAlign w:val="center"/>
                  <w:tcPrChange w:id="4318" w:author="Hohokam⁶⁶⁶" w:date="2023-02-07T16:28:34Z">
                    <w:tcPr>
                      <w:tcW w:w="4365" w:type="pct"/>
                      <w:gridSpan w:val="5"/>
                      <w:noWrap w:val="0"/>
                      <w:vAlign w:val="center"/>
                    </w:tcPr>
                  </w:tcPrChange>
                </w:tcPr>
                <w:p>
                  <w:pPr>
                    <w:pStyle w:val="34"/>
                    <w:widowControl w:val="0"/>
                    <w:spacing w:before="0" w:after="0"/>
                    <w:jc w:val="center"/>
                    <w:rPr>
                      <w:rFonts w:hint="eastAsia" w:hAnsi="Times New Roman"/>
                      <w:b/>
                      <w:bCs/>
                      <w:color w:val="auto"/>
                      <w:sz w:val="21"/>
                      <w:szCs w:val="21"/>
                      <w:lang w:eastAsia="zh-CN"/>
                    </w:rPr>
                  </w:pPr>
                  <w:r>
                    <w:rPr>
                      <w:rFonts w:hint="eastAsia" w:hAnsi="Times New Roman"/>
                      <w:b/>
                      <w:bCs/>
                      <w:color w:val="auto"/>
                      <w:sz w:val="21"/>
                      <w:szCs w:val="21"/>
                      <w:lang w:eastAsia="zh-CN"/>
                    </w:rPr>
                    <w:t>夜</w:t>
                  </w:r>
                  <w:r>
                    <w:rPr>
                      <w:rFonts w:hAnsi="Times New Roman"/>
                      <w:b/>
                      <w:bCs/>
                      <w:color w:val="auto"/>
                      <w:sz w:val="21"/>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19"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19" w:author="Hohokam⁶⁶⁶" w:date="2023-02-07T16:28:34Z">
                  <w:trPr>
                    <w:trHeight w:val="340" w:hRule="atLeast"/>
                  </w:trPr>
                </w:trPrChange>
              </w:trPr>
              <w:tc>
                <w:tcPr>
                  <w:tcW w:w="634" w:type="pct"/>
                  <w:vMerge w:val="continue"/>
                  <w:noWrap w:val="0"/>
                  <w:vAlign w:val="center"/>
                  <w:tcPrChange w:id="4320" w:author="Hohokam⁶⁶⁶" w:date="2023-02-07T16:28:34Z">
                    <w:tcPr>
                      <w:tcW w:w="634" w:type="pct"/>
                      <w:vMerge w:val="continue"/>
                      <w:noWrap w:val="0"/>
                      <w:vAlign w:val="center"/>
                    </w:tcPr>
                  </w:tcPrChange>
                </w:tcPr>
                <w:p>
                  <w:pPr>
                    <w:pStyle w:val="34"/>
                    <w:widowControl w:val="0"/>
                    <w:spacing w:before="0" w:beforeAutospacing="0" w:after="0" w:afterAutospacing="0"/>
                    <w:ind w:left="840" w:hanging="420"/>
                    <w:jc w:val="center"/>
                    <w:rPr>
                      <w:rFonts w:hAnsi="Times New Roman"/>
                      <w:b/>
                      <w:bCs/>
                      <w:color w:val="auto"/>
                      <w:sz w:val="21"/>
                      <w:szCs w:val="21"/>
                    </w:rPr>
                  </w:pPr>
                </w:p>
              </w:tc>
              <w:tc>
                <w:tcPr>
                  <w:tcW w:w="1014" w:type="pct"/>
                  <w:noWrap w:val="0"/>
                  <w:vAlign w:val="center"/>
                  <w:tcPrChange w:id="4321" w:author="Hohokam⁶⁶⁶" w:date="2023-02-07T16:28:34Z">
                    <w:tcPr>
                      <w:tcW w:w="1014"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噪声背景</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958" w:type="pct"/>
                  <w:noWrap w:val="0"/>
                  <w:vAlign w:val="center"/>
                  <w:tcPrChange w:id="4322" w:author="Hohokam⁶⁶⁶" w:date="2023-02-07T16:28:34Z">
                    <w:tcPr>
                      <w:tcW w:w="958"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噪声贡献</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1073" w:type="pct"/>
                  <w:noWrap w:val="0"/>
                  <w:vAlign w:val="center"/>
                  <w:tcPrChange w:id="4323" w:author="Hohokam⁶⁶⁶" w:date="2023-02-07T16:28:34Z">
                    <w:tcPr>
                      <w:tcW w:w="1073" w:type="pct"/>
                      <w:noWrap w:val="0"/>
                      <w:vAlign w:val="center"/>
                    </w:tcPr>
                  </w:tcPrChange>
                </w:tcPr>
                <w:p>
                  <w:pPr>
                    <w:pStyle w:val="34"/>
                    <w:widowControl w:val="0"/>
                    <w:spacing w:before="0" w:beforeAutospacing="0" w:after="0" w:afterAutospacing="0"/>
                    <w:jc w:val="center"/>
                    <w:rPr>
                      <w:rFonts w:hint="eastAsia" w:hAnsi="Times New Roman" w:eastAsia="宋体"/>
                      <w:b/>
                      <w:bCs/>
                      <w:color w:val="auto"/>
                      <w:sz w:val="21"/>
                      <w:szCs w:val="21"/>
                      <w:lang w:eastAsia="zh-CN"/>
                    </w:rPr>
                  </w:pPr>
                  <w:r>
                    <w:rPr>
                      <w:rFonts w:hint="eastAsia" w:hAnsi="Times New Roman"/>
                      <w:b/>
                      <w:bCs/>
                      <w:color w:val="auto"/>
                      <w:sz w:val="21"/>
                      <w:szCs w:val="21"/>
                      <w:lang w:eastAsia="zh-CN"/>
                    </w:rPr>
                    <w:t>噪声叠加</w:t>
                  </w:r>
                  <w:r>
                    <w:rPr>
                      <w:rFonts w:hAnsi="Times New Roman"/>
                      <w:b/>
                      <w:bCs/>
                      <w:color w:val="auto"/>
                      <w:sz w:val="21"/>
                      <w:szCs w:val="21"/>
                    </w:rPr>
                    <w:t>值</w:t>
                  </w:r>
                  <w:r>
                    <w:rPr>
                      <w:rFonts w:hint="eastAsia" w:hAnsi="Times New Roman" w:eastAsia="宋体"/>
                      <w:b/>
                      <w:bCs/>
                      <w:color w:val="auto"/>
                      <w:sz w:val="21"/>
                      <w:szCs w:val="21"/>
                      <w:lang w:eastAsia="zh-CN"/>
                    </w:rPr>
                    <w:t>（</w:t>
                  </w:r>
                  <w:r>
                    <w:rPr>
                      <w:rFonts w:ascii="Times New Roman" w:hAnsi="Times New Roman"/>
                      <w:b/>
                      <w:bCs/>
                      <w:caps w:val="0"/>
                      <w:smallCaps w:val="0"/>
                      <w:strike w:val="0"/>
                      <w:dstrike w:val="0"/>
                      <w:vanish w:val="0"/>
                      <w:color w:val="auto"/>
                      <w:sz w:val="21"/>
                      <w:szCs w:val="21"/>
                    </w:rPr>
                    <w:t>dB</w:t>
                  </w:r>
                  <w:r>
                    <w:rPr>
                      <w:rFonts w:hint="eastAsia" w:hAnsi="Times New Roman" w:eastAsia="宋体"/>
                      <w:b/>
                      <w:bCs/>
                      <w:color w:val="auto"/>
                      <w:sz w:val="21"/>
                      <w:szCs w:val="21"/>
                      <w:lang w:eastAsia="zh-CN"/>
                    </w:rPr>
                    <w:t>）</w:t>
                  </w:r>
                </w:p>
              </w:tc>
              <w:tc>
                <w:tcPr>
                  <w:tcW w:w="686" w:type="pct"/>
                  <w:noWrap w:val="0"/>
                  <w:vAlign w:val="center"/>
                  <w:tcPrChange w:id="4324" w:author="Hohokam⁶⁶⁶" w:date="2023-02-07T16:28:34Z">
                    <w:tcPr>
                      <w:tcW w:w="686" w:type="pct"/>
                      <w:noWrap w:val="0"/>
                      <w:vAlign w:val="center"/>
                    </w:tcPr>
                  </w:tcPrChange>
                </w:tcPr>
                <w:p>
                  <w:pPr>
                    <w:pStyle w:val="34"/>
                    <w:widowControl w:val="0"/>
                    <w:spacing w:before="0" w:beforeAutospacing="0" w:after="0" w:afterAutospacing="0"/>
                    <w:jc w:val="center"/>
                    <w:rPr>
                      <w:rFonts w:hint="eastAsia" w:hAnsi="Times New Roman"/>
                      <w:b/>
                      <w:bCs/>
                      <w:color w:val="auto"/>
                      <w:sz w:val="21"/>
                      <w:szCs w:val="21"/>
                      <w:lang w:eastAsia="zh-CN"/>
                    </w:rPr>
                  </w:pPr>
                  <w:r>
                    <w:rPr>
                      <w:rFonts w:hint="eastAsia" w:hAnsi="Times New Roman"/>
                      <w:b/>
                      <w:bCs/>
                      <w:color w:val="auto"/>
                      <w:sz w:val="21"/>
                      <w:szCs w:val="21"/>
                      <w:lang w:eastAsia="zh-CN"/>
                    </w:rPr>
                    <w:t>标准</w:t>
                  </w:r>
                </w:p>
              </w:tc>
              <w:tc>
                <w:tcPr>
                  <w:tcW w:w="631" w:type="pct"/>
                  <w:noWrap w:val="0"/>
                  <w:vAlign w:val="center"/>
                  <w:tcPrChange w:id="4325" w:author="Hohokam⁶⁶⁶" w:date="2023-02-07T16:28:34Z">
                    <w:tcPr>
                      <w:tcW w:w="631" w:type="pct"/>
                      <w:noWrap w:val="0"/>
                      <w:vAlign w:val="center"/>
                    </w:tcPr>
                  </w:tcPrChange>
                </w:tcPr>
                <w:p>
                  <w:pPr>
                    <w:pStyle w:val="34"/>
                    <w:widowControl w:val="0"/>
                    <w:spacing w:before="0" w:beforeAutospacing="0" w:after="0" w:afterAutospacing="0"/>
                    <w:jc w:val="center"/>
                    <w:rPr>
                      <w:rFonts w:hAnsi="Times New Roman"/>
                      <w:b/>
                      <w:bCs/>
                      <w:color w:val="auto"/>
                      <w:sz w:val="21"/>
                      <w:szCs w:val="21"/>
                    </w:rPr>
                  </w:pPr>
                  <w:r>
                    <w:rPr>
                      <w:rFonts w:hAnsi="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2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26" w:author="Hohokam⁶⁶⁶" w:date="2023-02-07T16:28:34Z">
                  <w:trPr>
                    <w:trHeight w:val="340" w:hRule="atLeast"/>
                  </w:trPr>
                </w:trPrChange>
              </w:trPr>
              <w:tc>
                <w:tcPr>
                  <w:tcW w:w="634" w:type="pct"/>
                  <w:noWrap w:val="0"/>
                  <w:vAlign w:val="center"/>
                  <w:tcPrChange w:id="4327" w:author="Hohokam⁶⁶⁶" w:date="2023-02-07T16:28:34Z">
                    <w:tcPr>
                      <w:tcW w:w="634" w:type="pct"/>
                      <w:noWrap w:val="0"/>
                      <w:vAlign w:val="center"/>
                    </w:tcPr>
                  </w:tcPrChange>
                </w:tcPr>
                <w:p>
                  <w:pPr>
                    <w:tabs>
                      <w:tab w:val="right" w:leader="dot" w:pos="8606"/>
                    </w:tabs>
                    <w:jc w:val="center"/>
                    <w:rPr>
                      <w:sz w:val="21"/>
                      <w:szCs w:val="21"/>
                    </w:rPr>
                  </w:pPr>
                  <w:r>
                    <w:rPr>
                      <w:sz w:val="21"/>
                      <w:szCs w:val="21"/>
                    </w:rPr>
                    <w:t>东厂界</w:t>
                  </w:r>
                </w:p>
              </w:tc>
              <w:tc>
                <w:tcPr>
                  <w:tcW w:w="1014" w:type="pct"/>
                  <w:noWrap w:val="0"/>
                  <w:vAlign w:val="center"/>
                  <w:tcPrChange w:id="4328" w:author="Hohokam⁶⁶⁶" w:date="2023-02-07T16:28:34Z">
                    <w:tcPr>
                      <w:tcW w:w="1014"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46.2</w:t>
                  </w:r>
                </w:p>
              </w:tc>
              <w:tc>
                <w:tcPr>
                  <w:tcW w:w="958" w:type="pct"/>
                  <w:noWrap w:val="0"/>
                  <w:vAlign w:val="center"/>
                  <w:tcPrChange w:id="4329" w:author="Hohokam⁶⁶⁶" w:date="2023-02-07T16:28:34Z">
                    <w:tcPr>
                      <w:tcW w:w="958" w:type="pct"/>
                      <w:noWrap w:val="0"/>
                      <w:vAlign w:val="center"/>
                    </w:tcPr>
                  </w:tcPrChange>
                </w:tcPr>
                <w:p>
                  <w:pPr>
                    <w:adjustRightInd w:val="0"/>
                    <w:snapToGrid w:val="0"/>
                    <w:jc w:val="center"/>
                    <w:outlineLvl w:val="0"/>
                    <w:rPr>
                      <w:rFonts w:hAnsi="Times New Roman"/>
                      <w:color w:val="auto"/>
                      <w:sz w:val="21"/>
                      <w:szCs w:val="21"/>
                    </w:rPr>
                  </w:pPr>
                  <w:r>
                    <w:rPr>
                      <w:rFonts w:hint="eastAsia"/>
                      <w:szCs w:val="21"/>
                      <w:lang w:val="en-US" w:eastAsia="zh-CN"/>
                    </w:rPr>
                    <w:t>46.0</w:t>
                  </w:r>
                </w:p>
              </w:tc>
              <w:tc>
                <w:tcPr>
                  <w:tcW w:w="1073" w:type="pct"/>
                  <w:noWrap w:val="0"/>
                  <w:vAlign w:val="center"/>
                  <w:tcPrChange w:id="4330" w:author="Hohokam⁶⁶⁶" w:date="2023-02-07T16:28:34Z">
                    <w:tcPr>
                      <w:tcW w:w="1073"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49.11</w:t>
                  </w:r>
                </w:p>
              </w:tc>
              <w:tc>
                <w:tcPr>
                  <w:tcW w:w="686" w:type="pct"/>
                  <w:noWrap w:val="0"/>
                  <w:vAlign w:val="center"/>
                  <w:tcPrChange w:id="4331" w:author="Hohokam⁶⁶⁶" w:date="2023-02-07T16:28:34Z">
                    <w:tcPr>
                      <w:tcW w:w="686" w:type="pct"/>
                      <w:noWrap w:val="0"/>
                      <w:vAlign w:val="center"/>
                    </w:tcPr>
                  </w:tcPrChange>
                </w:tcPr>
                <w:p>
                  <w:pPr>
                    <w:widowControl w:val="0"/>
                    <w:spacing w:before="0" w:beforeAutospacing="0" w:after="0" w:afterAutospacing="0"/>
                    <w:jc w:val="center"/>
                    <w:rPr>
                      <w:rFonts w:hint="eastAsia"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55</w:t>
                  </w:r>
                </w:p>
              </w:tc>
              <w:tc>
                <w:tcPr>
                  <w:tcW w:w="631" w:type="pct"/>
                  <w:noWrap w:val="0"/>
                  <w:vAlign w:val="center"/>
                  <w:tcPrChange w:id="4332" w:author="Hohokam⁶⁶⁶" w:date="2023-02-07T16:28:34Z">
                    <w:tcPr>
                      <w:tcW w:w="631"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3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06" w:hRule="atLeast"/>
                <w:trPrChange w:id="4333" w:author="Hohokam⁶⁶⁶" w:date="2023-02-07T16:28:34Z">
                  <w:trPr>
                    <w:trHeight w:val="306" w:hRule="atLeast"/>
                  </w:trPr>
                </w:trPrChange>
              </w:trPr>
              <w:tc>
                <w:tcPr>
                  <w:tcW w:w="634" w:type="pct"/>
                  <w:noWrap w:val="0"/>
                  <w:vAlign w:val="center"/>
                  <w:tcPrChange w:id="4334" w:author="Hohokam⁶⁶⁶" w:date="2023-02-07T16:28:34Z">
                    <w:tcPr>
                      <w:tcW w:w="634" w:type="pct"/>
                      <w:noWrap w:val="0"/>
                      <w:vAlign w:val="center"/>
                    </w:tcPr>
                  </w:tcPrChange>
                </w:tcPr>
                <w:p>
                  <w:pPr>
                    <w:tabs>
                      <w:tab w:val="right" w:leader="dot" w:pos="8606"/>
                    </w:tabs>
                    <w:jc w:val="center"/>
                    <w:rPr>
                      <w:sz w:val="21"/>
                      <w:szCs w:val="21"/>
                    </w:rPr>
                  </w:pPr>
                  <w:r>
                    <w:rPr>
                      <w:rFonts w:hint="eastAsia"/>
                      <w:sz w:val="21"/>
                      <w:szCs w:val="21"/>
                    </w:rPr>
                    <w:t>南</w:t>
                  </w:r>
                  <w:r>
                    <w:rPr>
                      <w:sz w:val="21"/>
                      <w:szCs w:val="21"/>
                    </w:rPr>
                    <w:t>厂界</w:t>
                  </w:r>
                </w:p>
              </w:tc>
              <w:tc>
                <w:tcPr>
                  <w:tcW w:w="1014" w:type="pct"/>
                  <w:noWrap w:val="0"/>
                  <w:vAlign w:val="center"/>
                  <w:tcPrChange w:id="4335" w:author="Hohokam⁶⁶⁶" w:date="2023-02-07T16:28:34Z">
                    <w:tcPr>
                      <w:tcW w:w="1014"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46.6</w:t>
                  </w:r>
                </w:p>
              </w:tc>
              <w:tc>
                <w:tcPr>
                  <w:tcW w:w="958" w:type="pct"/>
                  <w:noWrap w:val="0"/>
                  <w:vAlign w:val="center"/>
                  <w:tcPrChange w:id="4336" w:author="Hohokam⁶⁶⁶" w:date="2023-02-07T16:28:34Z">
                    <w:tcPr>
                      <w:tcW w:w="958" w:type="pct"/>
                      <w:noWrap w:val="0"/>
                      <w:vAlign w:val="center"/>
                    </w:tcPr>
                  </w:tcPrChange>
                </w:tcPr>
                <w:p>
                  <w:pPr>
                    <w:adjustRightInd w:val="0"/>
                    <w:snapToGrid w:val="0"/>
                    <w:jc w:val="center"/>
                    <w:outlineLvl w:val="0"/>
                    <w:rPr>
                      <w:rFonts w:hAnsi="Times New Roman"/>
                      <w:color w:val="auto"/>
                      <w:sz w:val="21"/>
                      <w:szCs w:val="21"/>
                    </w:rPr>
                  </w:pPr>
                  <w:r>
                    <w:rPr>
                      <w:rFonts w:hint="eastAsia"/>
                      <w:szCs w:val="21"/>
                      <w:lang w:val="en-US" w:eastAsia="zh-CN"/>
                    </w:rPr>
                    <w:t>46.0</w:t>
                  </w:r>
                </w:p>
              </w:tc>
              <w:tc>
                <w:tcPr>
                  <w:tcW w:w="1073" w:type="pct"/>
                  <w:noWrap w:val="0"/>
                  <w:vAlign w:val="center"/>
                  <w:tcPrChange w:id="4337" w:author="Hohokam⁶⁶⁶" w:date="2023-02-07T16:28:34Z">
                    <w:tcPr>
                      <w:tcW w:w="1073"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49.32</w:t>
                  </w:r>
                </w:p>
              </w:tc>
              <w:tc>
                <w:tcPr>
                  <w:tcW w:w="686" w:type="pct"/>
                  <w:noWrap w:val="0"/>
                  <w:vAlign w:val="center"/>
                  <w:tcPrChange w:id="4338" w:author="Hohokam⁶⁶⁶" w:date="2023-02-07T16:28:34Z">
                    <w:tcPr>
                      <w:tcW w:w="686" w:type="pct"/>
                      <w:noWrap w:val="0"/>
                      <w:vAlign w:val="center"/>
                    </w:tcPr>
                  </w:tcPrChange>
                </w:tcPr>
                <w:p>
                  <w:pPr>
                    <w:widowControl w:val="0"/>
                    <w:spacing w:before="0" w:beforeAutospacing="0" w:after="0" w:afterAutospacing="0"/>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50</w:t>
                  </w:r>
                </w:p>
              </w:tc>
              <w:tc>
                <w:tcPr>
                  <w:tcW w:w="631" w:type="pct"/>
                  <w:noWrap w:val="0"/>
                  <w:vAlign w:val="center"/>
                  <w:tcPrChange w:id="4339" w:author="Hohokam⁶⁶⁶" w:date="2023-02-07T16:28:34Z">
                    <w:tcPr>
                      <w:tcW w:w="631"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40"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40" w:author="Hohokam⁶⁶⁶" w:date="2023-02-07T16:28:34Z">
                  <w:trPr>
                    <w:trHeight w:val="340" w:hRule="atLeast"/>
                  </w:trPr>
                </w:trPrChange>
              </w:trPr>
              <w:tc>
                <w:tcPr>
                  <w:tcW w:w="634" w:type="pct"/>
                  <w:noWrap w:val="0"/>
                  <w:vAlign w:val="center"/>
                  <w:tcPrChange w:id="4341" w:author="Hohokam⁶⁶⁶" w:date="2023-02-07T16:28:34Z">
                    <w:tcPr>
                      <w:tcW w:w="634" w:type="pct"/>
                      <w:noWrap w:val="0"/>
                      <w:vAlign w:val="center"/>
                    </w:tcPr>
                  </w:tcPrChange>
                </w:tcPr>
                <w:p>
                  <w:pPr>
                    <w:tabs>
                      <w:tab w:val="right" w:leader="dot" w:pos="8606"/>
                    </w:tabs>
                    <w:jc w:val="center"/>
                    <w:rPr>
                      <w:sz w:val="21"/>
                      <w:szCs w:val="21"/>
                    </w:rPr>
                  </w:pPr>
                  <w:r>
                    <w:rPr>
                      <w:rFonts w:hint="eastAsia"/>
                      <w:sz w:val="21"/>
                      <w:szCs w:val="21"/>
                    </w:rPr>
                    <w:t>西</w:t>
                  </w:r>
                  <w:r>
                    <w:rPr>
                      <w:sz w:val="21"/>
                      <w:szCs w:val="21"/>
                    </w:rPr>
                    <w:t>厂界</w:t>
                  </w:r>
                </w:p>
              </w:tc>
              <w:tc>
                <w:tcPr>
                  <w:tcW w:w="1014" w:type="pct"/>
                  <w:noWrap w:val="0"/>
                  <w:vAlign w:val="center"/>
                  <w:tcPrChange w:id="4342" w:author="Hohokam⁶⁶⁶" w:date="2023-02-07T16:28:34Z">
                    <w:tcPr>
                      <w:tcW w:w="1014"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46.8</w:t>
                  </w:r>
                </w:p>
              </w:tc>
              <w:tc>
                <w:tcPr>
                  <w:tcW w:w="958" w:type="pct"/>
                  <w:noWrap w:val="0"/>
                  <w:vAlign w:val="center"/>
                  <w:tcPrChange w:id="4343" w:author="Hohokam⁶⁶⁶" w:date="2023-02-07T16:28:34Z">
                    <w:tcPr>
                      <w:tcW w:w="958" w:type="pct"/>
                      <w:noWrap w:val="0"/>
                      <w:vAlign w:val="center"/>
                    </w:tcPr>
                  </w:tcPrChange>
                </w:tcPr>
                <w:p>
                  <w:pPr>
                    <w:adjustRightInd w:val="0"/>
                    <w:snapToGrid w:val="0"/>
                    <w:jc w:val="center"/>
                    <w:outlineLvl w:val="0"/>
                    <w:rPr>
                      <w:rFonts w:hAnsi="Times New Roman"/>
                      <w:color w:val="auto"/>
                      <w:sz w:val="21"/>
                      <w:szCs w:val="21"/>
                    </w:rPr>
                  </w:pPr>
                  <w:r>
                    <w:rPr>
                      <w:rFonts w:hint="eastAsia"/>
                      <w:szCs w:val="21"/>
                      <w:lang w:val="en-US" w:eastAsia="zh-CN"/>
                    </w:rPr>
                    <w:t>46.0</w:t>
                  </w:r>
                </w:p>
              </w:tc>
              <w:tc>
                <w:tcPr>
                  <w:tcW w:w="1073" w:type="pct"/>
                  <w:noWrap w:val="0"/>
                  <w:vAlign w:val="center"/>
                  <w:tcPrChange w:id="4344" w:author="Hohokam⁶⁶⁶" w:date="2023-02-07T16:28:34Z">
                    <w:tcPr>
                      <w:tcW w:w="1073"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49.43</w:t>
                  </w:r>
                </w:p>
              </w:tc>
              <w:tc>
                <w:tcPr>
                  <w:tcW w:w="686" w:type="pct"/>
                  <w:noWrap w:val="0"/>
                  <w:vAlign w:val="center"/>
                  <w:tcPrChange w:id="4345" w:author="Hohokam⁶⁶⁶" w:date="2023-02-07T16:28:34Z">
                    <w:tcPr>
                      <w:tcW w:w="686" w:type="pct"/>
                      <w:noWrap w:val="0"/>
                      <w:vAlign w:val="center"/>
                    </w:tcPr>
                  </w:tcPrChange>
                </w:tcPr>
                <w:p>
                  <w:pPr>
                    <w:widowControl w:val="0"/>
                    <w:spacing w:before="0" w:beforeAutospacing="0" w:after="0" w:afterAutospacing="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50</w:t>
                  </w:r>
                </w:p>
              </w:tc>
              <w:tc>
                <w:tcPr>
                  <w:tcW w:w="631" w:type="pct"/>
                  <w:noWrap w:val="0"/>
                  <w:vAlign w:val="center"/>
                  <w:tcPrChange w:id="4346" w:author="Hohokam⁶⁶⁶" w:date="2023-02-07T16:28:34Z">
                    <w:tcPr>
                      <w:tcW w:w="631"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Change w:id="4347"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blPrExChange>
              </w:tblPrEx>
              <w:trPr>
                <w:trHeight w:val="340" w:hRule="atLeast"/>
                <w:trPrChange w:id="4347" w:author="Hohokam⁶⁶⁶" w:date="2023-02-07T16:28:34Z">
                  <w:trPr>
                    <w:trHeight w:val="340" w:hRule="atLeast"/>
                  </w:trPr>
                </w:trPrChange>
              </w:trPr>
              <w:tc>
                <w:tcPr>
                  <w:tcW w:w="634" w:type="pct"/>
                  <w:noWrap w:val="0"/>
                  <w:vAlign w:val="center"/>
                  <w:tcPrChange w:id="4348" w:author="Hohokam⁶⁶⁶" w:date="2023-02-07T16:28:34Z">
                    <w:tcPr>
                      <w:tcW w:w="634" w:type="pct"/>
                      <w:noWrap w:val="0"/>
                      <w:vAlign w:val="center"/>
                    </w:tcPr>
                  </w:tcPrChange>
                </w:tcPr>
                <w:p>
                  <w:pPr>
                    <w:tabs>
                      <w:tab w:val="right" w:leader="dot" w:pos="8606"/>
                    </w:tabs>
                    <w:jc w:val="center"/>
                    <w:rPr>
                      <w:sz w:val="21"/>
                      <w:szCs w:val="21"/>
                    </w:rPr>
                  </w:pPr>
                  <w:r>
                    <w:rPr>
                      <w:rFonts w:hint="eastAsia"/>
                      <w:sz w:val="21"/>
                      <w:szCs w:val="21"/>
                    </w:rPr>
                    <w:t>北</w:t>
                  </w:r>
                  <w:r>
                    <w:rPr>
                      <w:sz w:val="21"/>
                      <w:szCs w:val="21"/>
                    </w:rPr>
                    <w:t>厂界</w:t>
                  </w:r>
                </w:p>
              </w:tc>
              <w:tc>
                <w:tcPr>
                  <w:tcW w:w="1014" w:type="pct"/>
                  <w:noWrap w:val="0"/>
                  <w:vAlign w:val="center"/>
                  <w:tcPrChange w:id="4349" w:author="Hohokam⁶⁶⁶" w:date="2023-02-07T16:28:34Z">
                    <w:tcPr>
                      <w:tcW w:w="1014" w:type="pct"/>
                      <w:noWrap w:val="0"/>
                      <w:vAlign w:val="center"/>
                    </w:tcPr>
                  </w:tcPrChange>
                </w:tcPr>
                <w:p>
                  <w:pPr>
                    <w:adjustRightInd w:val="0"/>
                    <w:snapToGrid w:val="0"/>
                    <w:jc w:val="center"/>
                    <w:outlineLvl w:val="0"/>
                    <w:rPr>
                      <w:rFonts w:hAnsi="宋体"/>
                      <w:bCs/>
                      <w:sz w:val="21"/>
                      <w:szCs w:val="21"/>
                    </w:rPr>
                  </w:pPr>
                  <w:r>
                    <w:rPr>
                      <w:rFonts w:hint="eastAsia"/>
                      <w:szCs w:val="21"/>
                      <w:lang w:val="en-US" w:eastAsia="zh-CN"/>
                    </w:rPr>
                    <w:t>47.3</w:t>
                  </w:r>
                </w:p>
              </w:tc>
              <w:tc>
                <w:tcPr>
                  <w:tcW w:w="958" w:type="pct"/>
                  <w:noWrap w:val="0"/>
                  <w:vAlign w:val="center"/>
                  <w:tcPrChange w:id="4350" w:author="Hohokam⁶⁶⁶" w:date="2023-02-07T16:28:34Z">
                    <w:tcPr>
                      <w:tcW w:w="958" w:type="pct"/>
                      <w:noWrap w:val="0"/>
                      <w:vAlign w:val="center"/>
                    </w:tcPr>
                  </w:tcPrChange>
                </w:tcPr>
                <w:p>
                  <w:pPr>
                    <w:adjustRightInd w:val="0"/>
                    <w:snapToGrid w:val="0"/>
                    <w:jc w:val="center"/>
                    <w:outlineLvl w:val="0"/>
                    <w:rPr>
                      <w:rFonts w:hint="default" w:hAnsi="Times New Roman"/>
                      <w:color w:val="auto"/>
                      <w:sz w:val="21"/>
                      <w:szCs w:val="21"/>
                      <w:lang w:val="en-US"/>
                    </w:rPr>
                  </w:pPr>
                  <w:r>
                    <w:rPr>
                      <w:rFonts w:hint="eastAsia"/>
                      <w:szCs w:val="21"/>
                      <w:lang w:val="en-US" w:eastAsia="zh-CN"/>
                    </w:rPr>
                    <w:t>46.2</w:t>
                  </w:r>
                </w:p>
              </w:tc>
              <w:tc>
                <w:tcPr>
                  <w:tcW w:w="1073" w:type="pct"/>
                  <w:noWrap w:val="0"/>
                  <w:vAlign w:val="center"/>
                  <w:tcPrChange w:id="4351" w:author="Hohokam⁶⁶⁶" w:date="2023-02-07T16:28:34Z">
                    <w:tcPr>
                      <w:tcW w:w="1073"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w:t>
                  </w:r>
                  <w:r>
                    <w:rPr>
                      <w:rFonts w:hint="eastAsia" w:ascii="Times New Roman" w:hAnsi="Times New Roman" w:cs="Times New Roman"/>
                      <w:kern w:val="2"/>
                      <w:sz w:val="21"/>
                      <w:szCs w:val="21"/>
                      <w:lang w:val="en-US" w:eastAsia="zh-CN" w:bidi="ar-SA"/>
                    </w:rPr>
                    <w:t>8</w:t>
                  </w:r>
                </w:p>
              </w:tc>
              <w:tc>
                <w:tcPr>
                  <w:tcW w:w="686" w:type="pct"/>
                  <w:noWrap w:val="0"/>
                  <w:vAlign w:val="center"/>
                  <w:tcPrChange w:id="4352" w:author="Hohokam⁶⁶⁶" w:date="2023-02-07T16:28:34Z">
                    <w:tcPr>
                      <w:tcW w:w="686" w:type="pct"/>
                      <w:noWrap w:val="0"/>
                      <w:vAlign w:val="center"/>
                    </w:tcPr>
                  </w:tcPrChange>
                </w:tcPr>
                <w:p>
                  <w:pPr>
                    <w:pStyle w:val="34"/>
                    <w:widowControl w:val="0"/>
                    <w:spacing w:before="0" w:beforeAutospacing="0" w:after="0" w:afterAutospacing="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50</w:t>
                  </w:r>
                </w:p>
              </w:tc>
              <w:tc>
                <w:tcPr>
                  <w:tcW w:w="631" w:type="pct"/>
                  <w:noWrap w:val="0"/>
                  <w:vAlign w:val="center"/>
                  <w:tcPrChange w:id="4353" w:author="Hohokam⁶⁶⁶" w:date="2023-02-07T16:28:34Z">
                    <w:tcPr>
                      <w:tcW w:w="631" w:type="pct"/>
                      <w:noWrap w:val="0"/>
                      <w:vAlign w:val="center"/>
                    </w:tcPr>
                  </w:tcPrChange>
                </w:tcPr>
                <w:p>
                  <w:pPr>
                    <w:pStyle w:val="34"/>
                    <w:widowControl w:val="0"/>
                    <w:spacing w:before="0" w:beforeAutospacing="0" w:after="0" w:afterAutospacing="0"/>
                    <w:jc w:val="center"/>
                    <w:rPr>
                      <w:rFonts w:hAnsi="Times New Roman"/>
                      <w:color w:val="auto"/>
                      <w:sz w:val="21"/>
                      <w:szCs w:val="21"/>
                    </w:rPr>
                  </w:pPr>
                  <w:r>
                    <w:rPr>
                      <w:rFonts w:hAnsi="Times New Roman"/>
                      <w:color w:val="auto"/>
                      <w:sz w:val="21"/>
                      <w:szCs w:val="21"/>
                    </w:rPr>
                    <w:t>达标</w:t>
                  </w:r>
                </w:p>
              </w:tc>
            </w:tr>
          </w:tbl>
          <w:p>
            <w:pPr>
              <w:tabs>
                <w:tab w:val="left" w:pos="720"/>
                <w:tab w:val="left" w:pos="1080"/>
              </w:tabs>
              <w:adjustRightInd w:val="0"/>
              <w:snapToGrid w:val="0"/>
              <w:spacing w:line="360" w:lineRule="auto"/>
              <w:ind w:firstLine="480" w:firstLineChars="200"/>
            </w:pPr>
            <w:r>
              <w:rPr>
                <w:rFonts w:hint="eastAsia"/>
                <w:bCs/>
                <w:sz w:val="24"/>
                <w:szCs w:val="22"/>
              </w:rPr>
              <w:t>从上表可见，主要噪声设备采取降噪措施，并经距离衰减后，预测点的厂界噪声</w:t>
            </w:r>
            <w:r>
              <w:rPr>
                <w:rFonts w:hint="eastAsia"/>
                <w:bCs/>
                <w:sz w:val="24"/>
                <w:szCs w:val="22"/>
                <w:lang w:eastAsia="zh-CN"/>
              </w:rPr>
              <w:t>北侧、南侧、西侧</w:t>
            </w:r>
            <w:r>
              <w:rPr>
                <w:rFonts w:hint="eastAsia"/>
                <w:bCs/>
                <w:sz w:val="24"/>
                <w:szCs w:val="22"/>
              </w:rPr>
              <w:t>可达到</w:t>
            </w:r>
            <w:r>
              <w:rPr>
                <w:bCs/>
                <w:sz w:val="24"/>
                <w:szCs w:val="22"/>
              </w:rPr>
              <w:t>《工业企业厂界环境噪声排放标准》（</w:t>
            </w:r>
            <w:r>
              <w:rPr>
                <w:rFonts w:ascii="Times New Roman" w:hAnsi="Times New Roman"/>
                <w:bCs/>
                <w:caps w:val="0"/>
                <w:smallCaps w:val="0"/>
                <w:strike w:val="0"/>
                <w:dstrike w:val="0"/>
                <w:vanish w:val="0"/>
                <w:sz w:val="24"/>
                <w:szCs w:val="22"/>
              </w:rPr>
              <w:t>GB</w:t>
            </w:r>
            <w:r>
              <w:rPr>
                <w:rFonts w:ascii="Times New Roman" w:hAnsi="Times New Roman"/>
                <w:bCs/>
                <w:sz w:val="24"/>
                <w:szCs w:val="22"/>
              </w:rPr>
              <w:t>12348</w:t>
            </w:r>
            <w:r>
              <w:rPr>
                <w:bCs/>
                <w:sz w:val="24"/>
                <w:szCs w:val="22"/>
              </w:rPr>
              <w:t>-</w:t>
            </w:r>
            <w:r>
              <w:rPr>
                <w:rFonts w:ascii="Times New Roman" w:hAnsi="Times New Roman"/>
                <w:bCs/>
                <w:sz w:val="24"/>
                <w:szCs w:val="22"/>
              </w:rPr>
              <w:t>2008</w:t>
            </w:r>
            <w:r>
              <w:rPr>
                <w:bCs/>
                <w:sz w:val="24"/>
                <w:szCs w:val="22"/>
              </w:rPr>
              <w:t>）</w:t>
            </w:r>
            <w:r>
              <w:rPr>
                <w:rFonts w:hint="eastAsia"/>
                <w:bCs/>
                <w:sz w:val="24"/>
                <w:szCs w:val="22"/>
              </w:rPr>
              <w:t>中的</w:t>
            </w:r>
            <w:r>
              <w:rPr>
                <w:rFonts w:hint="eastAsia"/>
                <w:bCs/>
                <w:sz w:val="24"/>
                <w:szCs w:val="22"/>
                <w:lang w:val="en-US" w:eastAsia="zh-CN"/>
              </w:rPr>
              <w:t>2</w:t>
            </w:r>
            <w:r>
              <w:rPr>
                <w:rFonts w:hint="eastAsia"/>
                <w:bCs/>
                <w:sz w:val="24"/>
                <w:szCs w:val="22"/>
              </w:rPr>
              <w:t>类</w:t>
            </w:r>
            <w:r>
              <w:rPr>
                <w:rFonts w:hint="eastAsia"/>
                <w:bCs/>
                <w:sz w:val="24"/>
                <w:szCs w:val="22"/>
                <w:lang w:eastAsia="zh-CN"/>
              </w:rPr>
              <w:t>昼</w:t>
            </w:r>
            <w:r>
              <w:rPr>
                <w:rFonts w:hint="eastAsia"/>
                <w:bCs/>
                <w:sz w:val="24"/>
                <w:szCs w:val="22"/>
              </w:rPr>
              <w:t>间</w:t>
            </w:r>
            <w:r>
              <w:rPr>
                <w:bCs/>
                <w:sz w:val="24"/>
                <w:szCs w:val="22"/>
              </w:rPr>
              <w:t>≤</w:t>
            </w:r>
            <w:r>
              <w:rPr>
                <w:rFonts w:hint="eastAsia"/>
                <w:bCs/>
                <w:sz w:val="24"/>
                <w:szCs w:val="22"/>
                <w:lang w:val="en-US" w:eastAsia="zh-CN"/>
              </w:rPr>
              <w:t>60</w:t>
            </w:r>
            <w:r>
              <w:rPr>
                <w:rFonts w:hint="eastAsia" w:ascii="Times New Roman" w:hAnsi="Times New Roman"/>
                <w:bCs/>
                <w:caps w:val="0"/>
                <w:smallCaps w:val="0"/>
                <w:strike w:val="0"/>
                <w:dstrike w:val="0"/>
                <w:vanish w:val="0"/>
                <w:sz w:val="24"/>
                <w:szCs w:val="22"/>
              </w:rPr>
              <w:t>dB</w:t>
            </w:r>
            <w:r>
              <w:rPr>
                <w:rFonts w:hint="eastAsia" w:eastAsia="宋体"/>
                <w:bCs/>
                <w:sz w:val="24"/>
                <w:szCs w:val="22"/>
                <w:lang w:eastAsia="zh-CN"/>
              </w:rPr>
              <w:t>（</w:t>
            </w:r>
            <w:r>
              <w:rPr>
                <w:rFonts w:hint="eastAsia" w:ascii="Times New Roman" w:hAnsi="Times New Roman"/>
                <w:bCs/>
                <w:caps w:val="0"/>
                <w:smallCaps w:val="0"/>
                <w:strike w:val="0"/>
                <w:dstrike w:val="0"/>
                <w:vanish w:val="0"/>
                <w:sz w:val="24"/>
                <w:szCs w:val="22"/>
              </w:rPr>
              <w:t>A</w:t>
            </w:r>
            <w:r>
              <w:rPr>
                <w:rFonts w:hint="eastAsia" w:eastAsia="宋体"/>
                <w:bCs/>
                <w:sz w:val="24"/>
                <w:szCs w:val="22"/>
                <w:lang w:eastAsia="zh-CN"/>
              </w:rPr>
              <w:t>）</w:t>
            </w:r>
            <w:r>
              <w:rPr>
                <w:rFonts w:hint="eastAsia"/>
                <w:bCs/>
                <w:sz w:val="24"/>
                <w:szCs w:val="22"/>
                <w:lang w:eastAsia="zh-CN"/>
              </w:rPr>
              <w:t>，夜间</w:t>
            </w:r>
            <w:r>
              <w:rPr>
                <w:bCs/>
                <w:sz w:val="24"/>
                <w:szCs w:val="22"/>
              </w:rPr>
              <w:t>≤</w:t>
            </w:r>
            <w:r>
              <w:rPr>
                <w:rFonts w:hint="eastAsia"/>
                <w:bCs/>
                <w:sz w:val="24"/>
                <w:szCs w:val="22"/>
                <w:lang w:val="en-US" w:eastAsia="zh-CN"/>
              </w:rPr>
              <w:t>50</w:t>
            </w:r>
            <w:r>
              <w:rPr>
                <w:rFonts w:hint="eastAsia" w:ascii="Times New Roman" w:hAnsi="Times New Roman"/>
                <w:bCs/>
                <w:caps w:val="0"/>
                <w:smallCaps w:val="0"/>
                <w:strike w:val="0"/>
                <w:dstrike w:val="0"/>
                <w:vanish w:val="0"/>
                <w:sz w:val="24"/>
                <w:szCs w:val="22"/>
              </w:rPr>
              <w:t>dB</w:t>
            </w:r>
            <w:r>
              <w:rPr>
                <w:rFonts w:hint="eastAsia" w:eastAsia="宋体"/>
                <w:bCs/>
                <w:sz w:val="24"/>
                <w:szCs w:val="22"/>
                <w:lang w:eastAsia="zh-CN"/>
              </w:rPr>
              <w:t>（</w:t>
            </w:r>
            <w:r>
              <w:rPr>
                <w:rFonts w:hint="eastAsia" w:ascii="Times New Roman" w:hAnsi="Times New Roman"/>
                <w:bCs/>
                <w:caps w:val="0"/>
                <w:smallCaps w:val="0"/>
                <w:strike w:val="0"/>
                <w:dstrike w:val="0"/>
                <w:vanish w:val="0"/>
                <w:sz w:val="24"/>
                <w:szCs w:val="22"/>
              </w:rPr>
              <w:t>A</w:t>
            </w:r>
            <w:r>
              <w:rPr>
                <w:rFonts w:hint="eastAsia" w:eastAsia="宋体"/>
                <w:bCs/>
                <w:sz w:val="24"/>
                <w:szCs w:val="22"/>
                <w:lang w:eastAsia="zh-CN"/>
              </w:rPr>
              <w:t>）</w:t>
            </w:r>
            <w:r>
              <w:rPr>
                <w:rFonts w:hint="eastAsia"/>
                <w:bCs/>
                <w:sz w:val="24"/>
                <w:szCs w:val="22"/>
                <w:lang w:eastAsia="zh-CN"/>
              </w:rPr>
              <w:t>；东侧</w:t>
            </w:r>
            <w:r>
              <w:rPr>
                <w:rFonts w:hint="eastAsia"/>
                <w:bCs/>
                <w:sz w:val="24"/>
                <w:szCs w:val="22"/>
              </w:rPr>
              <w:t>可达到</w:t>
            </w:r>
            <w:r>
              <w:rPr>
                <w:bCs/>
                <w:sz w:val="24"/>
                <w:szCs w:val="22"/>
              </w:rPr>
              <w:t>《工业企业厂界环境噪声排放标准》（</w:t>
            </w:r>
            <w:r>
              <w:rPr>
                <w:rFonts w:ascii="Times New Roman" w:hAnsi="Times New Roman"/>
                <w:bCs/>
                <w:caps w:val="0"/>
                <w:smallCaps w:val="0"/>
                <w:strike w:val="0"/>
                <w:dstrike w:val="0"/>
                <w:vanish w:val="0"/>
                <w:sz w:val="24"/>
                <w:szCs w:val="22"/>
              </w:rPr>
              <w:t>GB</w:t>
            </w:r>
            <w:r>
              <w:rPr>
                <w:rFonts w:ascii="Times New Roman" w:hAnsi="Times New Roman"/>
                <w:bCs/>
                <w:sz w:val="24"/>
                <w:szCs w:val="22"/>
              </w:rPr>
              <w:t>12348</w:t>
            </w:r>
            <w:r>
              <w:rPr>
                <w:bCs/>
                <w:sz w:val="24"/>
                <w:szCs w:val="22"/>
              </w:rPr>
              <w:t>-</w:t>
            </w:r>
            <w:r>
              <w:rPr>
                <w:rFonts w:ascii="Times New Roman" w:hAnsi="Times New Roman"/>
                <w:bCs/>
                <w:sz w:val="24"/>
                <w:szCs w:val="22"/>
              </w:rPr>
              <w:t>2008</w:t>
            </w:r>
            <w:r>
              <w:rPr>
                <w:bCs/>
                <w:sz w:val="24"/>
                <w:szCs w:val="22"/>
              </w:rPr>
              <w:t>）</w:t>
            </w:r>
            <w:r>
              <w:rPr>
                <w:rFonts w:hint="eastAsia"/>
                <w:bCs/>
                <w:sz w:val="24"/>
                <w:szCs w:val="22"/>
              </w:rPr>
              <w:t>中的</w:t>
            </w:r>
            <w:r>
              <w:rPr>
                <w:rFonts w:hint="eastAsia"/>
                <w:bCs/>
                <w:sz w:val="24"/>
                <w:szCs w:val="22"/>
                <w:lang w:val="en-US" w:eastAsia="zh-CN"/>
              </w:rPr>
              <w:t>4</w:t>
            </w:r>
            <w:r>
              <w:rPr>
                <w:rFonts w:hint="eastAsia"/>
                <w:bCs/>
                <w:sz w:val="24"/>
                <w:szCs w:val="22"/>
              </w:rPr>
              <w:t>类</w:t>
            </w:r>
            <w:r>
              <w:rPr>
                <w:rFonts w:hint="eastAsia"/>
                <w:bCs/>
                <w:sz w:val="24"/>
                <w:szCs w:val="22"/>
                <w:lang w:eastAsia="zh-CN"/>
              </w:rPr>
              <w:t>昼</w:t>
            </w:r>
            <w:r>
              <w:rPr>
                <w:rFonts w:hint="eastAsia"/>
                <w:bCs/>
                <w:sz w:val="24"/>
                <w:szCs w:val="22"/>
              </w:rPr>
              <w:t>间</w:t>
            </w:r>
            <w:r>
              <w:rPr>
                <w:bCs/>
                <w:sz w:val="24"/>
                <w:szCs w:val="22"/>
              </w:rPr>
              <w:t>≤</w:t>
            </w:r>
            <w:r>
              <w:rPr>
                <w:rFonts w:hint="eastAsia"/>
                <w:bCs/>
                <w:sz w:val="24"/>
                <w:szCs w:val="22"/>
                <w:lang w:val="en-US" w:eastAsia="zh-CN"/>
              </w:rPr>
              <w:t>70</w:t>
            </w:r>
            <w:r>
              <w:rPr>
                <w:rFonts w:hint="eastAsia" w:ascii="Times New Roman" w:hAnsi="Times New Roman"/>
                <w:bCs/>
                <w:caps w:val="0"/>
                <w:smallCaps w:val="0"/>
                <w:strike w:val="0"/>
                <w:dstrike w:val="0"/>
                <w:vanish w:val="0"/>
                <w:sz w:val="24"/>
                <w:szCs w:val="22"/>
              </w:rPr>
              <w:t>dB</w:t>
            </w:r>
            <w:r>
              <w:rPr>
                <w:rFonts w:hint="eastAsia" w:eastAsia="宋体"/>
                <w:bCs/>
                <w:sz w:val="24"/>
                <w:szCs w:val="22"/>
                <w:lang w:eastAsia="zh-CN"/>
              </w:rPr>
              <w:t>（</w:t>
            </w:r>
            <w:r>
              <w:rPr>
                <w:rFonts w:hint="eastAsia" w:ascii="Times New Roman" w:hAnsi="Times New Roman"/>
                <w:bCs/>
                <w:caps w:val="0"/>
                <w:smallCaps w:val="0"/>
                <w:strike w:val="0"/>
                <w:dstrike w:val="0"/>
                <w:vanish w:val="0"/>
                <w:sz w:val="24"/>
                <w:szCs w:val="22"/>
              </w:rPr>
              <w:t>A</w:t>
            </w:r>
            <w:r>
              <w:rPr>
                <w:rFonts w:hint="eastAsia" w:eastAsia="宋体"/>
                <w:bCs/>
                <w:sz w:val="24"/>
                <w:szCs w:val="22"/>
                <w:lang w:eastAsia="zh-CN"/>
              </w:rPr>
              <w:t>）</w:t>
            </w:r>
            <w:r>
              <w:rPr>
                <w:rFonts w:hint="eastAsia"/>
                <w:bCs/>
                <w:sz w:val="24"/>
                <w:szCs w:val="22"/>
                <w:lang w:eastAsia="zh-CN"/>
              </w:rPr>
              <w:t>，夜间</w:t>
            </w:r>
            <w:r>
              <w:rPr>
                <w:bCs/>
                <w:sz w:val="24"/>
                <w:szCs w:val="22"/>
              </w:rPr>
              <w:t>≤</w:t>
            </w:r>
            <w:r>
              <w:rPr>
                <w:rFonts w:hint="eastAsia"/>
                <w:bCs/>
                <w:sz w:val="24"/>
                <w:szCs w:val="22"/>
                <w:lang w:val="en-US" w:eastAsia="zh-CN"/>
              </w:rPr>
              <w:t>55</w:t>
            </w:r>
            <w:r>
              <w:rPr>
                <w:rFonts w:hint="eastAsia" w:ascii="Times New Roman" w:hAnsi="Times New Roman"/>
                <w:bCs/>
                <w:caps w:val="0"/>
                <w:smallCaps w:val="0"/>
                <w:strike w:val="0"/>
                <w:dstrike w:val="0"/>
                <w:vanish w:val="0"/>
                <w:sz w:val="24"/>
                <w:szCs w:val="22"/>
              </w:rPr>
              <w:t>dB</w:t>
            </w:r>
            <w:r>
              <w:rPr>
                <w:rFonts w:hint="eastAsia" w:eastAsia="宋体"/>
                <w:bCs/>
                <w:sz w:val="24"/>
                <w:szCs w:val="22"/>
                <w:lang w:eastAsia="zh-CN"/>
              </w:rPr>
              <w:t>（</w:t>
            </w:r>
            <w:r>
              <w:rPr>
                <w:rFonts w:hint="eastAsia" w:ascii="Times New Roman" w:hAnsi="Times New Roman"/>
                <w:bCs/>
                <w:caps w:val="0"/>
                <w:smallCaps w:val="0"/>
                <w:strike w:val="0"/>
                <w:dstrike w:val="0"/>
                <w:vanish w:val="0"/>
                <w:sz w:val="24"/>
                <w:szCs w:val="22"/>
              </w:rPr>
              <w:t>A</w:t>
            </w:r>
            <w:r>
              <w:rPr>
                <w:rFonts w:hint="eastAsia" w:eastAsia="宋体"/>
                <w:bCs/>
                <w:sz w:val="24"/>
                <w:szCs w:val="22"/>
                <w:lang w:eastAsia="zh-CN"/>
              </w:rPr>
              <w:t>）</w:t>
            </w:r>
            <w:r>
              <w:rPr>
                <w:rFonts w:hint="eastAsia"/>
                <w:bCs/>
                <w:sz w:val="24"/>
                <w:szCs w:val="22"/>
                <w:lang w:eastAsia="zh-CN"/>
              </w:rPr>
              <w:t>。</w:t>
            </w:r>
            <w:r>
              <w:rPr>
                <w:rFonts w:hint="eastAsia"/>
                <w:bCs/>
                <w:sz w:val="24"/>
                <w:szCs w:val="22"/>
              </w:rPr>
              <w:t>因此，本项目噪声对周围声环境影响较小。因此，建设项目噪声防治措施可行。因此，建设项目噪声防治措施可行。</w:t>
            </w:r>
          </w:p>
          <w:p>
            <w:pPr>
              <w:pStyle w:val="2"/>
              <w:ind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监测计划</w:t>
            </w:r>
          </w:p>
          <w:p>
            <w:pPr>
              <w:pStyle w:val="125"/>
              <w:numPr>
                <w:ilvl w:val="0"/>
                <w:numId w:val="0"/>
              </w:numPr>
              <w:adjustRightInd w:val="0"/>
              <w:snapToGrid w:val="0"/>
              <w:rPr>
                <w:rFonts w:hAnsi="宋体"/>
                <w:sz w:val="24"/>
                <w:szCs w:val="24"/>
              </w:rPr>
            </w:pPr>
            <w:r>
              <w:rPr>
                <w:rFonts w:hint="eastAsia" w:hAnsi="宋体"/>
                <w:sz w:val="24"/>
                <w:szCs w:val="24"/>
              </w:rPr>
              <w:t>表4-</w:t>
            </w:r>
            <w:r>
              <w:rPr>
                <w:rFonts w:hint="eastAsia" w:hAnsi="宋体"/>
                <w:sz w:val="24"/>
                <w:szCs w:val="24"/>
                <w:lang w:val="en-US" w:eastAsia="zh-CN"/>
              </w:rPr>
              <w:t xml:space="preserve">24 </w:t>
            </w:r>
            <w:r>
              <w:rPr>
                <w:rFonts w:hint="eastAsia" w:hAnsi="宋体"/>
                <w:sz w:val="24"/>
                <w:szCs w:val="24"/>
              </w:rPr>
              <w:t>声环境监测</w:t>
            </w:r>
            <w:r>
              <w:rPr>
                <w:rFonts w:hint="eastAsia" w:hAnsi="宋体"/>
                <w:sz w:val="24"/>
                <w:szCs w:val="24"/>
                <w:lang w:eastAsia="zh-CN"/>
              </w:rPr>
              <w:t>计划</w:t>
            </w:r>
            <w:r>
              <w:rPr>
                <w:rFonts w:hint="eastAsia" w:hAnsi="宋体"/>
                <w:sz w:val="24"/>
                <w:szCs w:val="24"/>
              </w:rPr>
              <w:t>表  单位：dB（A）</w:t>
            </w:r>
          </w:p>
          <w:tbl>
            <w:tblPr>
              <w:tblStyle w:val="38"/>
              <w:tblW w:w="49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Change w:id="4354" w:author="Hohokam⁶⁶⁶" w:date="2023-02-07T16:28:34Z">
                <w:tblPr>
                  <w:tblStyle w:val="38"/>
                  <w:tblW w:w="49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2762"/>
              <w:gridCol w:w="1272"/>
              <w:gridCol w:w="2603"/>
              <w:gridCol w:w="1749"/>
              <w:tblGridChange w:id="4355">
                <w:tblGrid>
                  <w:gridCol w:w="2779"/>
                  <w:gridCol w:w="1280"/>
                  <w:gridCol w:w="2618"/>
                  <w:gridCol w:w="1759"/>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56"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356" w:author="Hohokam⁶⁶⁶" w:date="2023-02-07T16:28:34Z">
                  <w:trPr>
                    <w:jc w:val="center"/>
                  </w:trPr>
                </w:trPrChange>
              </w:trPr>
              <w:tc>
                <w:tcPr>
                  <w:tcW w:w="1646" w:type="pct"/>
                  <w:tcBorders>
                    <w:top w:val="single" w:color="auto" w:sz="4" w:space="0"/>
                    <w:left w:val="single" w:color="auto" w:sz="4" w:space="0"/>
                    <w:bottom w:val="single" w:color="auto" w:sz="4" w:space="0"/>
                    <w:right w:val="single" w:color="auto" w:sz="4" w:space="0"/>
                  </w:tcBorders>
                  <w:vAlign w:val="center"/>
                  <w:tcPrChange w:id="4357" w:author="Hohokam⁶⁶⁶" w:date="2023-02-07T16:28:34Z">
                    <w:tcPr>
                      <w:tcW w:w="1646"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bCs/>
                      <w:lang w:eastAsia="zh-CN"/>
                    </w:rPr>
                  </w:pPr>
                  <w:r>
                    <w:rPr>
                      <w:rFonts w:hint="eastAsia"/>
                      <w:b/>
                      <w:bCs/>
                      <w:lang w:eastAsia="zh-CN"/>
                    </w:rPr>
                    <w:t>监测点位</w:t>
                  </w:r>
                </w:p>
              </w:tc>
              <w:tc>
                <w:tcPr>
                  <w:tcW w:w="758" w:type="pct"/>
                  <w:tcBorders>
                    <w:top w:val="single" w:color="auto" w:sz="4" w:space="0"/>
                    <w:left w:val="single" w:color="auto" w:sz="4" w:space="0"/>
                    <w:bottom w:val="single" w:color="auto" w:sz="4" w:space="0"/>
                    <w:right w:val="single" w:color="auto" w:sz="4" w:space="0"/>
                  </w:tcBorders>
                  <w:vAlign w:val="center"/>
                  <w:tcPrChange w:id="4358" w:author="Hohokam⁶⁶⁶" w:date="2023-02-07T16:28:34Z">
                    <w:tcPr>
                      <w:tcW w:w="758"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eastAsia="宋体"/>
                      <w:b/>
                      <w:bCs/>
                      <w:szCs w:val="21"/>
                      <w:lang w:eastAsia="zh-CN"/>
                    </w:rPr>
                  </w:pPr>
                  <w:r>
                    <w:rPr>
                      <w:rFonts w:hint="eastAsia"/>
                      <w:b/>
                      <w:bCs/>
                      <w:szCs w:val="21"/>
                      <w:lang w:eastAsia="zh-CN"/>
                    </w:rPr>
                    <w:t>监测指标</w:t>
                  </w:r>
                </w:p>
              </w:tc>
              <w:tc>
                <w:tcPr>
                  <w:tcW w:w="1551" w:type="pct"/>
                  <w:tcBorders>
                    <w:top w:val="single" w:color="auto" w:sz="4" w:space="0"/>
                    <w:left w:val="single" w:color="auto" w:sz="4" w:space="0"/>
                    <w:bottom w:val="single" w:color="auto" w:sz="4" w:space="0"/>
                    <w:right w:val="single" w:color="auto" w:sz="4" w:space="0"/>
                  </w:tcBorders>
                  <w:vAlign w:val="center"/>
                  <w:tcPrChange w:id="4359" w:author="Hohokam⁶⁶⁶" w:date="2023-02-07T16:28:34Z">
                    <w:tcPr>
                      <w:tcW w:w="1551"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szCs w:val="21"/>
                      <w:lang w:val="en-US" w:eastAsia="zh-CN"/>
                    </w:rPr>
                  </w:pPr>
                  <w:r>
                    <w:rPr>
                      <w:rFonts w:hint="eastAsia"/>
                      <w:b/>
                      <w:bCs/>
                      <w:szCs w:val="21"/>
                      <w:lang w:val="en-US" w:eastAsia="zh-CN"/>
                    </w:rPr>
                    <w:t>监测频次</w:t>
                  </w:r>
                </w:p>
              </w:tc>
              <w:tc>
                <w:tcPr>
                  <w:tcW w:w="1042" w:type="pct"/>
                  <w:tcBorders>
                    <w:top w:val="single" w:color="auto" w:sz="4" w:space="0"/>
                    <w:left w:val="single" w:color="auto" w:sz="4" w:space="0"/>
                    <w:bottom w:val="single" w:color="auto" w:sz="4" w:space="0"/>
                    <w:right w:val="single" w:color="auto" w:sz="4" w:space="0"/>
                  </w:tcBorders>
                  <w:vAlign w:val="center"/>
                  <w:tcPrChange w:id="4360" w:author="Hohokam⁶⁶⁶" w:date="2023-02-07T16:28:34Z">
                    <w:tcPr>
                      <w:tcW w:w="1042"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szCs w:val="21"/>
                      <w:lang w:val="en-US" w:eastAsia="zh-CN"/>
                    </w:rPr>
                  </w:pPr>
                  <w:r>
                    <w:rPr>
                      <w:rFonts w:hint="eastAsia"/>
                      <w:b/>
                      <w:bCs/>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61"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361" w:author="Hohokam⁶⁶⁶" w:date="2023-02-07T16:28:34Z">
                  <w:trPr>
                    <w:jc w:val="center"/>
                  </w:trPr>
                </w:trPrChange>
              </w:trPr>
              <w:tc>
                <w:tcPr>
                  <w:tcW w:w="1646" w:type="pct"/>
                  <w:tcBorders>
                    <w:top w:val="single" w:color="auto" w:sz="4" w:space="0"/>
                    <w:left w:val="single" w:color="auto" w:sz="4" w:space="0"/>
                    <w:bottom w:val="single" w:color="auto" w:sz="4" w:space="0"/>
                    <w:right w:val="single" w:color="auto" w:sz="4" w:space="0"/>
                  </w:tcBorders>
                  <w:vAlign w:val="center"/>
                  <w:tcPrChange w:id="4362" w:author="Hohokam⁶⁶⁶" w:date="2023-02-07T16:28:34Z">
                    <w:tcPr>
                      <w:tcW w:w="1646"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default" w:eastAsia="宋体"/>
                      <w:b w:val="0"/>
                      <w:lang w:val="en-US" w:eastAsia="zh-CN"/>
                    </w:rPr>
                  </w:pPr>
                  <w:r>
                    <w:rPr>
                      <w:rFonts w:hint="eastAsia"/>
                      <w:b w:val="0"/>
                      <w:lang w:eastAsia="zh-CN"/>
                    </w:rPr>
                    <w:t>东、南、西、北厂界外</w:t>
                  </w:r>
                  <w:r>
                    <w:rPr>
                      <w:rFonts w:hint="eastAsia"/>
                      <w:b w:val="0"/>
                      <w:lang w:val="en-US" w:eastAsia="zh-CN"/>
                    </w:rPr>
                    <w:t>1m</w:t>
                  </w:r>
                </w:p>
              </w:tc>
              <w:tc>
                <w:tcPr>
                  <w:tcW w:w="758" w:type="pct"/>
                  <w:tcBorders>
                    <w:top w:val="single" w:color="auto" w:sz="4" w:space="0"/>
                    <w:left w:val="single" w:color="auto" w:sz="4" w:space="0"/>
                    <w:bottom w:val="single" w:color="auto" w:sz="4" w:space="0"/>
                    <w:right w:val="single" w:color="auto" w:sz="4" w:space="0"/>
                  </w:tcBorders>
                  <w:vAlign w:val="center"/>
                  <w:tcPrChange w:id="4363" w:author="Hohokam⁶⁶⁶" w:date="2023-02-07T16:28:34Z">
                    <w:tcPr>
                      <w:tcW w:w="758"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eastAsia="宋体"/>
                      <w:szCs w:val="21"/>
                      <w:lang w:val="en-US" w:eastAsia="zh-CN"/>
                    </w:rPr>
                  </w:pPr>
                  <w:r>
                    <w:rPr>
                      <w:rFonts w:hint="eastAsia"/>
                      <w:szCs w:val="21"/>
                      <w:lang w:val="en-US" w:eastAsia="zh-CN"/>
                    </w:rPr>
                    <w:t>L</w:t>
                  </w:r>
                  <w:r>
                    <w:rPr>
                      <w:rFonts w:hint="eastAsia"/>
                      <w:szCs w:val="21"/>
                      <w:vertAlign w:val="subscript"/>
                      <w:lang w:val="en-US" w:eastAsia="zh-CN"/>
                    </w:rPr>
                    <w:t>Aeq</w:t>
                  </w:r>
                </w:p>
              </w:tc>
              <w:tc>
                <w:tcPr>
                  <w:tcW w:w="1551" w:type="pct"/>
                  <w:tcBorders>
                    <w:top w:val="single" w:color="auto" w:sz="4" w:space="0"/>
                    <w:left w:val="single" w:color="auto" w:sz="4" w:space="0"/>
                    <w:bottom w:val="single" w:color="auto" w:sz="4" w:space="0"/>
                    <w:right w:val="single" w:color="auto" w:sz="4" w:space="0"/>
                  </w:tcBorders>
                  <w:vAlign w:val="center"/>
                  <w:tcPrChange w:id="4364" w:author="Hohokam⁶⁶⁶" w:date="2023-02-07T16:28:34Z">
                    <w:tcPr>
                      <w:tcW w:w="1551"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验收期间连续监测两天，每天昼夜各一次</w:t>
                  </w:r>
                </w:p>
              </w:tc>
              <w:tc>
                <w:tcPr>
                  <w:tcW w:w="1042" w:type="pct"/>
                  <w:tcBorders>
                    <w:top w:val="single" w:color="auto" w:sz="4" w:space="0"/>
                    <w:left w:val="single" w:color="auto" w:sz="4" w:space="0"/>
                    <w:bottom w:val="single" w:color="auto" w:sz="4" w:space="0"/>
                    <w:right w:val="single" w:color="auto" w:sz="4" w:space="0"/>
                  </w:tcBorders>
                  <w:vAlign w:val="center"/>
                  <w:tcPrChange w:id="4365" w:author="Hohokam⁶⁶⁶" w:date="2023-02-07T16:28:34Z">
                    <w:tcPr>
                      <w:tcW w:w="1042"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验收监测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66"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366" w:author="Hohokam⁶⁶⁶" w:date="2023-02-07T16:28:34Z">
                  <w:trPr>
                    <w:jc w:val="center"/>
                  </w:trPr>
                </w:trPrChange>
              </w:trPr>
              <w:tc>
                <w:tcPr>
                  <w:tcW w:w="1646" w:type="pct"/>
                  <w:tcBorders>
                    <w:top w:val="single" w:color="auto" w:sz="4" w:space="0"/>
                    <w:left w:val="single" w:color="auto" w:sz="4" w:space="0"/>
                    <w:bottom w:val="single" w:color="auto" w:sz="4" w:space="0"/>
                    <w:right w:val="single" w:color="auto" w:sz="4" w:space="0"/>
                  </w:tcBorders>
                  <w:vAlign w:val="center"/>
                  <w:tcPrChange w:id="4367" w:author="Hohokam⁶⁶⁶" w:date="2023-02-07T16:28:34Z">
                    <w:tcPr>
                      <w:tcW w:w="1646"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b w:val="0"/>
                    </w:rPr>
                  </w:pPr>
                  <w:r>
                    <w:rPr>
                      <w:rFonts w:hint="eastAsia"/>
                      <w:b w:val="0"/>
                      <w:lang w:eastAsia="zh-CN"/>
                    </w:rPr>
                    <w:t>东、南、西、北厂界外</w:t>
                  </w:r>
                  <w:r>
                    <w:rPr>
                      <w:rFonts w:hint="eastAsia"/>
                      <w:b w:val="0"/>
                      <w:lang w:val="en-US" w:eastAsia="zh-CN"/>
                    </w:rPr>
                    <w:t>1m</w:t>
                  </w:r>
                </w:p>
              </w:tc>
              <w:tc>
                <w:tcPr>
                  <w:tcW w:w="758" w:type="pct"/>
                  <w:tcBorders>
                    <w:top w:val="single" w:color="auto" w:sz="4" w:space="0"/>
                    <w:left w:val="single" w:color="auto" w:sz="4" w:space="0"/>
                    <w:bottom w:val="single" w:color="auto" w:sz="4" w:space="0"/>
                    <w:right w:val="single" w:color="auto" w:sz="4" w:space="0"/>
                  </w:tcBorders>
                  <w:vAlign w:val="center"/>
                  <w:tcPrChange w:id="4368" w:author="Hohokam⁶⁶⁶" w:date="2023-02-07T16:28:34Z">
                    <w:tcPr>
                      <w:tcW w:w="758" w:type="pct"/>
                      <w:tcBorders>
                        <w:top w:val="single" w:color="auto" w:sz="4" w:space="0"/>
                        <w:left w:val="single" w:color="auto" w:sz="4" w:space="0"/>
                        <w:bottom w:val="single" w:color="auto" w:sz="4" w:space="0"/>
                        <w:right w:val="single" w:color="auto" w:sz="4" w:space="0"/>
                      </w:tcBorders>
                      <w:vAlign w:val="center"/>
                    </w:tcPr>
                  </w:tcPrChange>
                </w:tcPr>
                <w:p>
                  <w:pPr>
                    <w:jc w:val="center"/>
                    <w:rPr>
                      <w:szCs w:val="21"/>
                    </w:rPr>
                  </w:pPr>
                  <w:r>
                    <w:rPr>
                      <w:rFonts w:hint="eastAsia"/>
                      <w:szCs w:val="21"/>
                      <w:lang w:val="en-US" w:eastAsia="zh-CN"/>
                    </w:rPr>
                    <w:t>L</w:t>
                  </w:r>
                  <w:r>
                    <w:rPr>
                      <w:rFonts w:hint="eastAsia"/>
                      <w:szCs w:val="21"/>
                      <w:vertAlign w:val="subscript"/>
                      <w:lang w:val="en-US" w:eastAsia="zh-CN"/>
                    </w:rPr>
                    <w:t>Aeq</w:t>
                  </w:r>
                </w:p>
              </w:tc>
              <w:tc>
                <w:tcPr>
                  <w:tcW w:w="1551" w:type="pct"/>
                  <w:tcBorders>
                    <w:top w:val="single" w:color="auto" w:sz="4" w:space="0"/>
                    <w:left w:val="single" w:color="auto" w:sz="4" w:space="0"/>
                    <w:bottom w:val="single" w:color="auto" w:sz="4" w:space="0"/>
                    <w:right w:val="single" w:color="auto" w:sz="4" w:space="0"/>
                  </w:tcBorders>
                  <w:vAlign w:val="center"/>
                  <w:tcPrChange w:id="4369" w:author="Hohokam⁶⁶⁶" w:date="2023-02-07T16:28:34Z">
                    <w:tcPr>
                      <w:tcW w:w="1551"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每年一次，连续两天，每天昼夜各一次</w:t>
                  </w:r>
                </w:p>
              </w:tc>
              <w:tc>
                <w:tcPr>
                  <w:tcW w:w="1042" w:type="pct"/>
                  <w:tcBorders>
                    <w:top w:val="single" w:color="auto" w:sz="4" w:space="0"/>
                    <w:left w:val="single" w:color="auto" w:sz="4" w:space="0"/>
                    <w:bottom w:val="single" w:color="auto" w:sz="4" w:space="0"/>
                    <w:right w:val="single" w:color="auto" w:sz="4" w:space="0"/>
                  </w:tcBorders>
                  <w:vAlign w:val="center"/>
                  <w:tcPrChange w:id="4370" w:author="Hohokam⁶⁶⁶" w:date="2023-02-07T16:28:34Z">
                    <w:tcPr>
                      <w:tcW w:w="1042"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污染源日常监测</w:t>
                  </w:r>
                </w:p>
              </w:tc>
            </w:tr>
          </w:tbl>
          <w:p>
            <w:pPr>
              <w:pStyle w:val="3"/>
              <w:numPr>
                <w:ilvl w:val="0"/>
                <w:numId w:val="0"/>
              </w:numPr>
              <w:rPr>
                <w:rFonts w:hint="eastAsia"/>
                <w:lang w:val="en-US" w:eastAsia="zh-CN"/>
              </w:rPr>
            </w:pPr>
          </w:p>
          <w:p>
            <w:pPr>
              <w:spacing w:line="360" w:lineRule="auto"/>
              <w:ind w:firstLine="482" w:firstLineChars="200"/>
              <w:rPr>
                <w:b/>
                <w:sz w:val="24"/>
              </w:rPr>
            </w:pPr>
            <w:r>
              <w:rPr>
                <w:rFonts w:hint="eastAsia"/>
                <w:b/>
                <w:bCs/>
                <w:sz w:val="24"/>
              </w:rPr>
              <w:t>4、</w:t>
            </w:r>
            <w:r>
              <w:rPr>
                <w:b/>
                <w:bCs/>
                <w:sz w:val="24"/>
              </w:rPr>
              <w:t>固体废弃物</w:t>
            </w:r>
          </w:p>
          <w:p>
            <w:pPr>
              <w:adjustRightInd w:val="0"/>
              <w:snapToGrid w:val="0"/>
              <w:spacing w:line="360" w:lineRule="auto"/>
              <w:ind w:firstLine="480" w:firstLineChars="200"/>
              <w:rPr>
                <w:rFonts w:hint="eastAsia"/>
                <w:sz w:val="24"/>
              </w:rPr>
            </w:pPr>
            <w:r>
              <w:rPr>
                <w:rFonts w:hint="eastAsia"/>
                <w:sz w:val="24"/>
              </w:rPr>
              <w:t>本项目</w:t>
            </w:r>
            <w:r>
              <w:rPr>
                <w:rFonts w:hint="eastAsia"/>
                <w:sz w:val="24"/>
                <w:lang w:eastAsia="zh-CN"/>
              </w:rPr>
              <w:t>为鹰普机械本厂配套的机械制造常规加工中使用的危化品仓储项目，本项目</w:t>
            </w:r>
            <w:r>
              <w:rPr>
                <w:rFonts w:hint="eastAsia"/>
                <w:sz w:val="24"/>
              </w:rPr>
              <w:t>不涉及生产，无工业固废产生</w:t>
            </w:r>
            <w:r>
              <w:rPr>
                <w:rFonts w:hint="eastAsia"/>
                <w:sz w:val="24"/>
                <w:lang w:eastAsia="zh-CN"/>
              </w:rPr>
              <w:t>；</w:t>
            </w:r>
            <w:r>
              <w:rPr>
                <w:rFonts w:hint="eastAsia"/>
                <w:sz w:val="24"/>
              </w:rPr>
              <w:t>无生活垃圾产生。但营运期一日发生突发环境污染事件，在采用吸油棉、黄沙等应急物资对泄漏物质进行收集、降解过程中会产生事故应急救援危废，由于应急救援的不确定性无法量化分析，针对该类危废，企业拟委托有资质单位进行集中处置，且做到日产日清，一</w:t>
            </w:r>
            <w:r>
              <w:rPr>
                <w:rFonts w:hint="eastAsia"/>
                <w:sz w:val="24"/>
                <w:lang w:eastAsia="zh-CN"/>
              </w:rPr>
              <w:t>旦</w:t>
            </w:r>
            <w:r>
              <w:rPr>
                <w:rFonts w:hint="eastAsia"/>
                <w:sz w:val="24"/>
              </w:rPr>
              <w:t>产生事故应急救援危废，则立即委托有资质运输单位将事故应急救援危废运输至有资质单位进行集中处置。</w:t>
            </w:r>
          </w:p>
          <w:p>
            <w:pPr>
              <w:adjustRightInd w:val="0"/>
              <w:snapToGrid w:val="0"/>
              <w:spacing w:line="360" w:lineRule="auto"/>
              <w:ind w:firstLine="480" w:firstLineChars="200"/>
              <w:rPr>
                <w:sz w:val="24"/>
              </w:rPr>
            </w:pPr>
            <w:r>
              <w:rPr>
                <w:rFonts w:hint="eastAsia"/>
                <w:sz w:val="24"/>
              </w:rPr>
              <w:t>需要特别说明的是</w:t>
            </w:r>
            <w:r>
              <w:rPr>
                <w:rFonts w:hint="eastAsia"/>
                <w:sz w:val="24"/>
                <w:lang w:eastAsia="zh-CN"/>
              </w:rPr>
              <w:t>：</w:t>
            </w:r>
            <w:r>
              <w:rPr>
                <w:rFonts w:hint="eastAsia"/>
                <w:sz w:val="24"/>
              </w:rPr>
              <w:t>针对桶装液态物料泄漏事故，一般可在泄漏过程及时被发现，在及时采取堵漏、阻漏措施的情况下，可保证部分物料仍可使用，企业将利用完好的包装桶将其储存后仍作为原料使用，泄漏在地面的液态物料则采用吸油棉等应急物资吸收后作为危废处置。</w:t>
            </w:r>
          </w:p>
          <w:p>
            <w:pPr>
              <w:numPr>
                <w:ilvl w:val="0"/>
                <w:numId w:val="17"/>
              </w:numPr>
              <w:snapToGrid w:val="0"/>
              <w:spacing w:line="360" w:lineRule="auto"/>
              <w:rPr>
                <w:rFonts w:hint="eastAsia"/>
                <w:b/>
                <w:sz w:val="24"/>
              </w:rPr>
            </w:pPr>
            <w:r>
              <w:rPr>
                <w:rFonts w:hint="eastAsia"/>
                <w:b/>
                <w:bCs/>
                <w:sz w:val="24"/>
              </w:rPr>
              <w:t>地下水</w:t>
            </w:r>
            <w:r>
              <w:rPr>
                <w:rFonts w:hint="eastAsia"/>
                <w:b/>
                <w:bCs/>
                <w:sz w:val="24"/>
                <w:lang w:eastAsia="zh-CN"/>
              </w:rPr>
              <w:t>、土壤</w:t>
            </w:r>
            <w:r>
              <w:rPr>
                <w:rFonts w:hint="eastAsia"/>
                <w:b/>
                <w:sz w:val="24"/>
              </w:rPr>
              <w:t>影响分析</w:t>
            </w:r>
          </w:p>
          <w:p>
            <w:pPr>
              <w:pStyle w:val="125"/>
              <w:numPr>
                <w:ilvl w:val="0"/>
                <w:numId w:val="0"/>
              </w:numPr>
              <w:adjustRightInd w:val="0"/>
              <w:snapToGrid w:val="0"/>
              <w:rPr>
                <w:rFonts w:hint="default" w:hAnsi="宋体"/>
                <w:sz w:val="24"/>
                <w:szCs w:val="24"/>
                <w:lang w:val="en-US"/>
              </w:rPr>
            </w:pPr>
            <w:r>
              <w:rPr>
                <w:rFonts w:hint="eastAsia" w:hAnsi="宋体"/>
                <w:sz w:val="24"/>
                <w:szCs w:val="24"/>
              </w:rPr>
              <w:t>表4-</w:t>
            </w:r>
            <w:r>
              <w:rPr>
                <w:rFonts w:hint="eastAsia" w:hAnsi="宋体"/>
                <w:sz w:val="24"/>
                <w:szCs w:val="24"/>
                <w:lang w:val="en-US" w:eastAsia="zh-CN"/>
              </w:rPr>
              <w:t>25 地下水、土壤潜在污染源分析</w:t>
            </w:r>
          </w:p>
          <w:tbl>
            <w:tblPr>
              <w:tblStyle w:val="38"/>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Change w:id="4371" w:author="Hohokam⁶⁶⁶" w:date="2023-02-07T16:28:34Z">
                <w:tblPr>
                  <w:tblStyle w:val="38"/>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871"/>
              <w:gridCol w:w="3608"/>
              <w:gridCol w:w="2929"/>
              <w:tblGridChange w:id="4372">
                <w:tblGrid>
                  <w:gridCol w:w="1882"/>
                  <w:gridCol w:w="3630"/>
                  <w:gridCol w:w="2947"/>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73"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373" w:author="Hohokam⁶⁶⁶" w:date="2023-02-07T16:28:34Z">
                  <w:trPr>
                    <w:jc w:val="center"/>
                  </w:trPr>
                </w:trPrChange>
              </w:trPr>
              <w:tc>
                <w:tcPr>
                  <w:tcW w:w="1112" w:type="pct"/>
                  <w:tcBorders>
                    <w:top w:val="single" w:color="auto" w:sz="4" w:space="0"/>
                    <w:left w:val="single" w:color="auto" w:sz="4" w:space="0"/>
                    <w:bottom w:val="single" w:color="auto" w:sz="4" w:space="0"/>
                    <w:right w:val="single" w:color="auto" w:sz="4" w:space="0"/>
                  </w:tcBorders>
                  <w:vAlign w:val="center"/>
                  <w:tcPrChange w:id="4374"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bCs/>
                      <w:lang w:eastAsia="zh-CN"/>
                    </w:rPr>
                  </w:pPr>
                  <w:r>
                    <w:rPr>
                      <w:rFonts w:hint="eastAsia"/>
                      <w:b/>
                      <w:bCs/>
                      <w:lang w:eastAsia="zh-CN"/>
                    </w:rPr>
                    <w:t>污染源</w:t>
                  </w:r>
                </w:p>
              </w:tc>
              <w:tc>
                <w:tcPr>
                  <w:tcW w:w="2145" w:type="pct"/>
                  <w:tcBorders>
                    <w:top w:val="single" w:color="auto" w:sz="4" w:space="0"/>
                    <w:left w:val="single" w:color="auto" w:sz="4" w:space="0"/>
                    <w:bottom w:val="single" w:color="auto" w:sz="4" w:space="0"/>
                    <w:right w:val="single" w:color="auto" w:sz="4" w:space="0"/>
                  </w:tcBorders>
                  <w:vAlign w:val="center"/>
                  <w:tcPrChange w:id="4375" w:author="Hohokam⁶⁶⁶" w:date="2023-02-07T16:28:34Z">
                    <w:tcPr>
                      <w:tcW w:w="214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eastAsia="宋体"/>
                      <w:b/>
                      <w:bCs/>
                      <w:szCs w:val="21"/>
                      <w:lang w:eastAsia="zh-CN"/>
                    </w:rPr>
                  </w:pPr>
                  <w:r>
                    <w:rPr>
                      <w:rFonts w:hint="eastAsia"/>
                      <w:b/>
                      <w:bCs/>
                      <w:szCs w:val="21"/>
                      <w:lang w:eastAsia="zh-CN"/>
                    </w:rPr>
                    <w:t>污染类型</w:t>
                  </w:r>
                </w:p>
              </w:tc>
              <w:tc>
                <w:tcPr>
                  <w:tcW w:w="1741" w:type="pct"/>
                  <w:tcBorders>
                    <w:top w:val="single" w:color="auto" w:sz="4" w:space="0"/>
                    <w:left w:val="single" w:color="auto" w:sz="4" w:space="0"/>
                    <w:bottom w:val="single" w:color="auto" w:sz="4" w:space="0"/>
                    <w:right w:val="single" w:color="auto" w:sz="4" w:space="0"/>
                  </w:tcBorders>
                  <w:vAlign w:val="center"/>
                  <w:tcPrChange w:id="4376" w:author="Hohokam⁶⁶⁶" w:date="2023-02-07T16:28:34Z">
                    <w:tcPr>
                      <w:tcW w:w="1741"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szCs w:val="21"/>
                      <w:lang w:val="en-US" w:eastAsia="zh-CN"/>
                    </w:rPr>
                  </w:pPr>
                  <w:r>
                    <w:rPr>
                      <w:rFonts w:hint="eastAsia"/>
                      <w:b/>
                      <w:bCs/>
                      <w:szCs w:val="21"/>
                      <w:lang w:val="en-US" w:eastAsia="zh-CN"/>
                    </w:rPr>
                    <w:t>污染途径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77"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4377" w:author="Hohokam⁶⁶⁶" w:date="2023-02-07T16:28:34Z">
                  <w:trPr>
                    <w:jc w:val="center"/>
                  </w:trPr>
                </w:trPrChange>
              </w:trPr>
              <w:tc>
                <w:tcPr>
                  <w:tcW w:w="1112" w:type="pct"/>
                  <w:tcBorders>
                    <w:top w:val="single" w:color="auto" w:sz="4" w:space="0"/>
                    <w:left w:val="single" w:color="auto" w:sz="4" w:space="0"/>
                    <w:bottom w:val="single" w:color="auto" w:sz="4" w:space="0"/>
                    <w:right w:val="single" w:color="auto" w:sz="4" w:space="0"/>
                  </w:tcBorders>
                  <w:vAlign w:val="center"/>
                  <w:tcPrChange w:id="4378" w:author="Hohokam⁶⁶⁶" w:date="2023-02-07T16:28:34Z">
                    <w:tcPr>
                      <w:tcW w:w="1112"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default" w:eastAsia="宋体"/>
                      <w:b w:val="0"/>
                      <w:lang w:val="en-US" w:eastAsia="zh-CN"/>
                    </w:rPr>
                  </w:pPr>
                  <w:r>
                    <w:rPr>
                      <w:rFonts w:hint="eastAsia"/>
                      <w:b w:val="0"/>
                      <w:lang w:eastAsia="zh-CN"/>
                    </w:rPr>
                    <w:t>各类仓库</w:t>
                  </w:r>
                </w:p>
              </w:tc>
              <w:tc>
                <w:tcPr>
                  <w:tcW w:w="2145" w:type="pct"/>
                  <w:tcBorders>
                    <w:top w:val="single" w:color="auto" w:sz="4" w:space="0"/>
                    <w:left w:val="single" w:color="auto" w:sz="4" w:space="0"/>
                    <w:bottom w:val="single" w:color="auto" w:sz="4" w:space="0"/>
                    <w:right w:val="single" w:color="auto" w:sz="4" w:space="0"/>
                  </w:tcBorders>
                  <w:vAlign w:val="center"/>
                  <w:tcPrChange w:id="4379" w:author="Hohokam⁶⁶⁶" w:date="2023-02-07T16:28:34Z">
                    <w:tcPr>
                      <w:tcW w:w="2145"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eastAsia="宋体"/>
                      <w:szCs w:val="21"/>
                      <w:lang w:val="en-US" w:eastAsia="zh-CN"/>
                    </w:rPr>
                  </w:pPr>
                  <w:r>
                    <w:rPr>
                      <w:rFonts w:hint="eastAsia"/>
                      <w:szCs w:val="21"/>
                      <w:lang w:val="en-US" w:eastAsia="zh-CN"/>
                    </w:rPr>
                    <w:t>有机液体（污染因子以COD计）</w:t>
                  </w:r>
                </w:p>
              </w:tc>
              <w:tc>
                <w:tcPr>
                  <w:tcW w:w="1741" w:type="pct"/>
                  <w:tcBorders>
                    <w:top w:val="single" w:color="auto" w:sz="4" w:space="0"/>
                    <w:left w:val="single" w:color="auto" w:sz="4" w:space="0"/>
                    <w:bottom w:val="single" w:color="auto" w:sz="4" w:space="0"/>
                    <w:right w:val="single" w:color="auto" w:sz="4" w:space="0"/>
                  </w:tcBorders>
                  <w:vAlign w:val="center"/>
                  <w:tcPrChange w:id="4380" w:author="Hohokam⁶⁶⁶" w:date="2023-02-07T16:28:34Z">
                    <w:tcPr>
                      <w:tcW w:w="1741"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szCs w:val="21"/>
                      <w:lang w:val="en-US" w:eastAsia="zh-CN"/>
                    </w:rPr>
                  </w:pPr>
                  <w:r>
                    <w:rPr>
                      <w:rFonts w:hint="eastAsia"/>
                      <w:szCs w:val="21"/>
                      <w:lang w:val="en-US" w:eastAsia="zh-CN"/>
                    </w:rPr>
                    <w:t>泄露、垂直入渗</w:t>
                  </w:r>
                </w:p>
              </w:tc>
            </w:tr>
          </w:tbl>
          <w:p>
            <w:pPr>
              <w:pStyle w:val="34"/>
              <w:adjustRightInd w:val="0"/>
              <w:snapToGrid w:val="0"/>
              <w:spacing w:before="0" w:beforeAutospacing="0" w:after="0" w:afterAutospacing="0" w:line="360" w:lineRule="auto"/>
              <w:ind w:firstLine="530" w:firstLineChars="221"/>
              <w:rPr>
                <w:rFonts w:ascii="Times New Roman" w:hAnsi="Times New Roman"/>
                <w:szCs w:val="24"/>
              </w:rPr>
            </w:pPr>
            <w:r>
              <w:rPr>
                <w:rFonts w:hint="eastAsia" w:ascii="Times New Roman" w:hAnsi="Times New Roman"/>
                <w:szCs w:val="24"/>
              </w:rPr>
              <w:t>分区防控主要包括</w:t>
            </w:r>
            <w:ins w:id="4381" w:author="Hohokam⁶⁶⁶" w:date="2023-02-07T16:45:19Z">
              <w:r>
                <w:rPr>
                  <w:rFonts w:hint="eastAsia" w:ascii="Times New Roman" w:hAnsi="Times New Roman"/>
                  <w:szCs w:val="24"/>
                  <w:lang w:eastAsia="zh-CN"/>
                </w:rPr>
                <w:t>仓库</w:t>
              </w:r>
            </w:ins>
            <w:ins w:id="4382" w:author="Hohokam⁶⁶⁶" w:date="2023-02-07T16:45:21Z">
              <w:r>
                <w:rPr>
                  <w:rFonts w:hint="eastAsia" w:ascii="Times New Roman" w:hAnsi="Times New Roman"/>
                  <w:szCs w:val="24"/>
                  <w:lang w:eastAsia="zh-CN"/>
                </w:rPr>
                <w:t>内</w:t>
              </w:r>
            </w:ins>
            <w:r>
              <w:rPr>
                <w:rFonts w:hint="eastAsia" w:ascii="Times New Roman" w:hAnsi="Times New Roman"/>
                <w:szCs w:val="24"/>
              </w:rPr>
              <w:t>地面的防渗措施和泄漏、渗漏污染物收集措施，即在污染区地面进行防渗处理，防止洒落地面的污染物渗入地下，并把滞留在地面的污染物收集起来，集中处理，从而避免对地下水、土壤的污染。根据本项目各仓库储存物料的性质、污染物控制难易程度等因素，判定本项目厂区各库的污染防治区类别为重点防治区，厂区道路为简单防渗区，厂区防渗按以下要求建设。</w:t>
            </w:r>
          </w:p>
          <w:p>
            <w:pPr>
              <w:pStyle w:val="34"/>
              <w:adjustRightInd w:val="0"/>
              <w:snapToGrid w:val="0"/>
              <w:spacing w:before="0" w:beforeAutospacing="0" w:after="0" w:afterAutospacing="0" w:line="360" w:lineRule="auto"/>
              <w:ind w:firstLine="530" w:firstLineChars="221"/>
              <w:rPr>
                <w:rFonts w:hint="eastAsia" w:ascii="Times New Roman" w:hAnsi="Times New Roman"/>
                <w:szCs w:val="24"/>
              </w:rPr>
            </w:pPr>
            <w:r>
              <w:rPr>
                <w:rFonts w:hint="eastAsia" w:ascii="Times New Roman" w:hAnsi="Times New Roman"/>
                <w:szCs w:val="24"/>
              </w:rPr>
              <w:t>1</w:t>
            </w:r>
            <w:r>
              <w:rPr>
                <w:rFonts w:hint="eastAsia" w:ascii="Times New Roman" w:hAnsi="Times New Roman"/>
                <w:szCs w:val="24"/>
                <w:lang w:eastAsia="zh-CN"/>
              </w:rPr>
              <w:t>、</w:t>
            </w:r>
            <w:r>
              <w:rPr>
                <w:rFonts w:hint="eastAsia" w:ascii="Times New Roman" w:hAnsi="Times New Roman"/>
                <w:szCs w:val="24"/>
              </w:rPr>
              <w:t>厂区道路采取一般路面硬化。</w:t>
            </w:r>
          </w:p>
          <w:p>
            <w:pPr>
              <w:pStyle w:val="34"/>
              <w:adjustRightInd w:val="0"/>
              <w:snapToGrid w:val="0"/>
              <w:spacing w:before="0" w:beforeAutospacing="0" w:after="0" w:afterAutospacing="0" w:line="360" w:lineRule="auto"/>
              <w:ind w:firstLine="530" w:firstLineChars="221"/>
              <w:rPr>
                <w:rFonts w:hint="eastAsia" w:ascii="Times New Roman" w:hAnsi="Times New Roman" w:eastAsia="宋体" w:cs="Times New Roman"/>
                <w:szCs w:val="24"/>
                <w:lang w:val="en-US" w:eastAsia="zh-CN"/>
              </w:rPr>
            </w:pPr>
            <w:r>
              <w:rPr>
                <w:rFonts w:hint="eastAsia" w:ascii="Times New Roman" w:hAnsi="Times New Roman"/>
                <w:szCs w:val="24"/>
              </w:rPr>
              <w:t>2</w:t>
            </w:r>
            <w:r>
              <w:rPr>
                <w:rFonts w:hint="eastAsia" w:ascii="Times New Roman" w:hAnsi="Times New Roman"/>
                <w:szCs w:val="24"/>
                <w:lang w:eastAsia="zh-CN"/>
              </w:rPr>
              <w:t>、</w:t>
            </w:r>
            <w:r>
              <w:rPr>
                <w:rFonts w:hint="eastAsia" w:ascii="Times New Roman" w:hAnsi="Times New Roman"/>
                <w:szCs w:val="24"/>
              </w:rPr>
              <w:t>仓库地面做好防渗，</w:t>
            </w:r>
            <w:r>
              <w:rPr>
                <w:rFonts w:hint="default" w:ascii="Times New Roman" w:hAnsi="Times New Roman" w:eastAsia="宋体" w:cs="Times New Roman"/>
                <w:szCs w:val="24"/>
              </w:rPr>
              <w:t>地面防渗方案自上而下参照以下方案建设</w:t>
            </w:r>
            <w:r>
              <w:rPr>
                <w:rFonts w:hint="default" w:ascii="Times New Roman" w:hAnsi="Times New Roman" w:eastAsia="宋体" w:cs="Times New Roman"/>
                <w:szCs w:val="24"/>
                <w:lang w:eastAsia="zh-CN"/>
              </w:rPr>
              <w:t>：①</w:t>
            </w:r>
            <w:r>
              <w:rPr>
                <w:rFonts w:hint="default" w:ascii="Times New Roman" w:hAnsi="Times New Roman" w:eastAsia="宋体" w:cs="Times New Roman"/>
                <w:szCs w:val="24"/>
                <w:lang w:val="en-US" w:eastAsia="zh-CN"/>
              </w:rPr>
              <w:t>20厚1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2.5水泥砂浆；</w:t>
            </w:r>
            <w:r>
              <w:rPr>
                <w:rFonts w:hint="default" w:ascii="Times New Roman" w:hAnsi="Times New Roman" w:eastAsia="宋体" w:cs="Times New Roman"/>
                <w:szCs w:val="24"/>
                <w:lang w:eastAsia="zh-CN"/>
              </w:rPr>
              <w:t>②</w:t>
            </w:r>
            <w:r>
              <w:rPr>
                <w:rFonts w:hint="default" w:ascii="Times New Roman" w:hAnsi="Times New Roman" w:eastAsia="宋体" w:cs="Times New Roman"/>
                <w:szCs w:val="24"/>
                <w:lang w:val="en-US" w:eastAsia="zh-CN"/>
              </w:rPr>
              <w:t>水泥砂浆一道；</w:t>
            </w:r>
            <w:r>
              <w:rPr>
                <w:rFonts w:hint="default" w:ascii="Times New Roman" w:hAnsi="Times New Roman" w:eastAsia="宋体" w:cs="Times New Roman"/>
                <w:szCs w:val="24"/>
                <w:lang w:eastAsia="zh-CN"/>
              </w:rPr>
              <w:t>③</w:t>
            </w:r>
            <w:r>
              <w:rPr>
                <w:rFonts w:hint="default" w:ascii="Times New Roman" w:hAnsi="Times New Roman" w:eastAsia="宋体" w:cs="Times New Roman"/>
                <w:szCs w:val="24"/>
                <w:lang w:val="en-US" w:eastAsia="zh-CN"/>
              </w:rPr>
              <w:t>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3水泥砂浆或最薄处30厚C20细石混凝土找坡；</w:t>
            </w:r>
            <w:r>
              <w:rPr>
                <w:rFonts w:hint="default" w:ascii="Times New Roman" w:hAnsi="Times New Roman" w:eastAsia="宋体" w:cs="Times New Roman"/>
                <w:szCs w:val="24"/>
                <w:lang w:eastAsia="zh-CN"/>
              </w:rPr>
              <w:t>④</w:t>
            </w:r>
            <w:r>
              <w:rPr>
                <w:rFonts w:hint="default" w:ascii="Times New Roman" w:hAnsi="Times New Roman" w:eastAsia="宋体" w:cs="Times New Roman"/>
                <w:szCs w:val="24"/>
                <w:lang w:val="en-US" w:eastAsia="zh-CN"/>
              </w:rPr>
              <w:t>1.5厚聚氨酯防水层；</w:t>
            </w:r>
            <w:r>
              <w:rPr>
                <w:rFonts w:hint="default" w:ascii="Times New Roman" w:hAnsi="Times New Roman" w:eastAsia="宋体" w:cs="Times New Roman"/>
                <w:szCs w:val="24"/>
                <w:lang w:eastAsia="zh-CN"/>
              </w:rPr>
              <w:t>⑤</w:t>
            </w:r>
            <w:r>
              <w:rPr>
                <w:rFonts w:hint="default" w:ascii="Times New Roman" w:hAnsi="Times New Roman" w:eastAsia="宋体" w:cs="Times New Roman"/>
                <w:szCs w:val="24"/>
                <w:lang w:val="en-US" w:eastAsia="zh-CN"/>
              </w:rPr>
              <w:t>20厚1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3水泥砂浆找平；</w:t>
            </w:r>
            <w:r>
              <w:rPr>
                <w:rFonts w:hint="default" w:ascii="Times New Roman" w:hAnsi="Times New Roman" w:eastAsia="宋体" w:cs="Times New Roman"/>
                <w:szCs w:val="24"/>
                <w:lang w:eastAsia="zh-CN"/>
              </w:rPr>
              <w:t>⑥水泥砂浆一道（内掺建筑胶）；⑦</w:t>
            </w:r>
            <w:r>
              <w:rPr>
                <w:rFonts w:hint="default" w:ascii="Times New Roman" w:hAnsi="Times New Roman" w:eastAsia="宋体" w:cs="Times New Roman"/>
                <w:szCs w:val="24"/>
                <w:lang w:val="en-US" w:eastAsia="zh-CN"/>
              </w:rPr>
              <w:t>60厚C15混凝土垫层；</w:t>
            </w:r>
            <w:r>
              <w:rPr>
                <w:rFonts w:hint="default" w:ascii="Times New Roman" w:hAnsi="Times New Roman" w:eastAsia="宋体" w:cs="Times New Roman"/>
                <w:szCs w:val="24"/>
                <w:lang w:eastAsia="zh-CN"/>
              </w:rPr>
              <w:t>⑧</w:t>
            </w:r>
            <w:r>
              <w:rPr>
                <w:rFonts w:hint="default" w:ascii="Times New Roman" w:hAnsi="Times New Roman" w:eastAsia="宋体" w:cs="Times New Roman"/>
                <w:szCs w:val="24"/>
                <w:lang w:val="en-US" w:eastAsia="zh-CN"/>
              </w:rPr>
              <w:t>150厚碎石夯入土中</w:t>
            </w:r>
            <w:r>
              <w:rPr>
                <w:rFonts w:hint="eastAsia" w:ascii="Times New Roman" w:hAnsi="Times New Roman" w:eastAsia="宋体" w:cs="Times New Roman"/>
                <w:szCs w:val="24"/>
                <w:lang w:val="en-US" w:eastAsia="zh-CN"/>
              </w:rPr>
              <w:t>。</w:t>
            </w:r>
          </w:p>
          <w:p>
            <w:pPr>
              <w:pStyle w:val="34"/>
              <w:adjustRightInd w:val="0"/>
              <w:snapToGrid w:val="0"/>
              <w:spacing w:before="0" w:beforeAutospacing="0" w:after="0" w:afterAutospacing="0" w:line="360" w:lineRule="auto"/>
              <w:ind w:firstLine="530" w:firstLineChars="221"/>
              <w:rPr>
                <w:rFonts w:hint="default" w:ascii="Times New Roman" w:hAnsi="Times New Roman" w:eastAsia="宋体" w:cs="Times New Roman"/>
                <w:szCs w:val="24"/>
                <w:lang w:val="en-US" w:eastAsia="zh-CN"/>
              </w:rPr>
            </w:pPr>
            <w:r>
              <w:rPr>
                <w:rFonts w:hint="eastAsia" w:ascii="Times New Roman" w:hAnsi="Times New Roman" w:cs="Times New Roman"/>
                <w:szCs w:val="24"/>
                <w:lang w:val="en-US" w:eastAsia="zh-CN"/>
              </w:rPr>
              <w:t>3、</w:t>
            </w:r>
            <w:r>
              <w:rPr>
                <w:rFonts w:hint="default" w:ascii="Times New Roman" w:hAnsi="Times New Roman" w:cs="Times New Roman"/>
                <w:color w:val="000000" w:themeColor="text1"/>
                <w:lang w:val="en-US" w:eastAsia="zh-CN"/>
                <w14:textFill>
                  <w14:solidFill>
                    <w14:schemeClr w14:val="tx1"/>
                  </w14:solidFill>
                </w14:textFill>
              </w:rPr>
              <w:t>每个仓库设置防倒流坡道，高15cm，坡度10%。</w:t>
            </w:r>
          </w:p>
          <w:p>
            <w:pPr>
              <w:pStyle w:val="34"/>
              <w:adjustRightInd w:val="0"/>
              <w:snapToGrid w:val="0"/>
              <w:spacing w:before="0" w:beforeAutospacing="0" w:after="0" w:afterAutospacing="0" w:line="360" w:lineRule="auto"/>
              <w:ind w:firstLine="530" w:firstLineChars="221"/>
              <w:rPr>
                <w:rFonts w:hint="eastAsia" w:ascii="Times New Roman" w:hAnsi="Times New Roman"/>
                <w:szCs w:val="24"/>
              </w:rPr>
            </w:pPr>
            <w:r>
              <w:rPr>
                <w:rFonts w:hint="eastAsia" w:ascii="Times New Roman" w:hAnsi="Times New Roman"/>
                <w:szCs w:val="24"/>
                <w:lang w:val="en-US" w:eastAsia="zh-CN"/>
              </w:rPr>
              <w:t>4、</w:t>
            </w:r>
            <w:r>
              <w:rPr>
                <w:rFonts w:hint="eastAsia" w:ascii="Times New Roman" w:hAnsi="Times New Roman"/>
                <w:szCs w:val="24"/>
              </w:rPr>
              <w:t>严格实施雨污分流，加强对</w:t>
            </w:r>
            <w:ins w:id="4383" w:author="Hohokam⁶⁶⁶" w:date="2023-02-08T08:24:56Z">
              <w:r>
                <w:rPr>
                  <w:rFonts w:hint="eastAsia" w:ascii="Times New Roman" w:hAnsi="Times New Roman"/>
                  <w:szCs w:val="24"/>
                </w:rPr>
                <w:t>改建完成后危化品仓库区域内的</w:t>
              </w:r>
            </w:ins>
            <w:r>
              <w:rPr>
                <w:rFonts w:hint="eastAsia" w:ascii="Times New Roman" w:hAnsi="Times New Roman"/>
                <w:szCs w:val="24"/>
              </w:rPr>
              <w:t>初期雨水的收集。</w:t>
            </w:r>
          </w:p>
          <w:p>
            <w:pPr>
              <w:pStyle w:val="2"/>
              <w:ind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监测计划</w:t>
            </w:r>
          </w:p>
          <w:p>
            <w:pPr>
              <w:pStyle w:val="34"/>
              <w:adjustRightInd w:val="0"/>
              <w:snapToGrid w:val="0"/>
              <w:spacing w:before="0" w:beforeAutospacing="0" w:after="0" w:afterAutospacing="0" w:line="360" w:lineRule="auto"/>
              <w:ind w:firstLine="530" w:firstLineChars="221"/>
              <w:rPr>
                <w:rFonts w:hint="eastAsia" w:ascii="Times New Roman" w:hAnsi="Times New Roman"/>
                <w:szCs w:val="24"/>
                <w:lang w:val="en-US" w:eastAsia="zh-CN"/>
              </w:rPr>
            </w:pPr>
            <w:r>
              <w:rPr>
                <w:rFonts w:hint="eastAsia" w:ascii="Times New Roman" w:hAnsi="Times New Roman"/>
                <w:szCs w:val="24"/>
                <w:lang w:val="en-US" w:eastAsia="zh-CN"/>
              </w:rPr>
              <w:t>根据《工业企业土壤和地下水自行监测技术指南（试行）》（HJ1209-2021）相关要求，开展土壤、地下水监测计划。</w:t>
            </w:r>
          </w:p>
          <w:p>
            <w:pPr>
              <w:pStyle w:val="125"/>
              <w:numPr>
                <w:ilvl w:val="0"/>
                <w:numId w:val="0"/>
              </w:numPr>
              <w:adjustRightInd w:val="0"/>
              <w:snapToGrid w:val="0"/>
              <w:jc w:val="both"/>
              <w:rPr>
                <w:del w:id="4385" w:author="Hohokam⁶⁶⁶" w:date="2023-02-07T16:45:52Z"/>
                <w:rFonts w:hint="eastAsia" w:hAnsi="宋体"/>
                <w:sz w:val="24"/>
                <w:szCs w:val="24"/>
              </w:rPr>
              <w:pPrChange w:id="4384" w:author="Hohokam⁶⁶⁶" w:date="2023-02-07T16:45:53Z">
                <w:pPr>
                  <w:pStyle w:val="125"/>
                  <w:numPr>
                    <w:ilvl w:val="0"/>
                    <w:numId w:val="0"/>
                  </w:numPr>
                  <w:adjustRightInd w:val="0"/>
                  <w:snapToGrid w:val="0"/>
                </w:pPr>
              </w:pPrChange>
            </w:pPr>
          </w:p>
          <w:p>
            <w:pPr>
              <w:pStyle w:val="125"/>
              <w:numPr>
                <w:ilvl w:val="0"/>
                <w:numId w:val="0"/>
              </w:numPr>
              <w:adjustRightInd w:val="0"/>
              <w:snapToGrid w:val="0"/>
              <w:jc w:val="both"/>
              <w:rPr>
                <w:del w:id="4387" w:author="Hohokam⁶⁶⁶" w:date="2023-02-07T16:45:51Z"/>
                <w:rFonts w:hint="eastAsia" w:hAnsi="宋体"/>
                <w:sz w:val="24"/>
                <w:szCs w:val="24"/>
              </w:rPr>
              <w:pPrChange w:id="4386" w:author="Hohokam⁶⁶⁶" w:date="2023-02-07T16:45:52Z">
                <w:pPr>
                  <w:pStyle w:val="125"/>
                  <w:numPr>
                    <w:ilvl w:val="0"/>
                    <w:numId w:val="0"/>
                  </w:numPr>
                  <w:adjustRightInd w:val="0"/>
                  <w:snapToGrid w:val="0"/>
                </w:pPr>
              </w:pPrChange>
            </w:pPr>
          </w:p>
          <w:p>
            <w:pPr>
              <w:pStyle w:val="125"/>
              <w:numPr>
                <w:ilvl w:val="0"/>
                <w:numId w:val="0"/>
              </w:numPr>
              <w:adjustRightInd w:val="0"/>
              <w:snapToGrid w:val="0"/>
              <w:jc w:val="both"/>
              <w:rPr>
                <w:del w:id="4389" w:author="Hohokam⁶⁶⁶" w:date="2023-02-07T16:45:55Z"/>
                <w:rFonts w:hint="eastAsia" w:hAnsi="宋体"/>
                <w:sz w:val="24"/>
                <w:szCs w:val="24"/>
              </w:rPr>
              <w:pPrChange w:id="4388" w:author="Hohokam⁶⁶⁶" w:date="2023-02-07T16:45:51Z">
                <w:pPr>
                  <w:pStyle w:val="125"/>
                  <w:numPr>
                    <w:ilvl w:val="0"/>
                    <w:numId w:val="0"/>
                  </w:numPr>
                  <w:adjustRightInd w:val="0"/>
                  <w:snapToGrid w:val="0"/>
                </w:pPr>
              </w:pPrChange>
            </w:pPr>
          </w:p>
          <w:p>
            <w:pPr>
              <w:pStyle w:val="125"/>
              <w:numPr>
                <w:ilvl w:val="0"/>
                <w:numId w:val="0"/>
              </w:numPr>
              <w:adjustRightInd w:val="0"/>
              <w:snapToGrid w:val="0"/>
              <w:jc w:val="both"/>
              <w:rPr>
                <w:del w:id="4391" w:author="Hohokam⁶⁶⁶" w:date="2023-02-07T16:45:58Z"/>
                <w:rFonts w:hint="eastAsia" w:hAnsi="宋体"/>
                <w:sz w:val="24"/>
                <w:szCs w:val="24"/>
              </w:rPr>
              <w:pPrChange w:id="4390" w:author="Hohokam⁶⁶⁶" w:date="2023-02-07T16:45:54Z">
                <w:pPr>
                  <w:pStyle w:val="125"/>
                  <w:numPr>
                    <w:ilvl w:val="0"/>
                    <w:numId w:val="0"/>
                  </w:numPr>
                  <w:adjustRightInd w:val="0"/>
                  <w:snapToGrid w:val="0"/>
                </w:pPr>
              </w:pPrChange>
            </w:pPr>
          </w:p>
          <w:p>
            <w:pPr>
              <w:pStyle w:val="125"/>
              <w:numPr>
                <w:ilvl w:val="0"/>
                <w:numId w:val="0"/>
              </w:numPr>
              <w:adjustRightInd w:val="0"/>
              <w:snapToGrid w:val="0"/>
              <w:rPr>
                <w:rFonts w:hAnsi="宋体"/>
                <w:sz w:val="24"/>
                <w:szCs w:val="24"/>
              </w:rPr>
            </w:pPr>
            <w:r>
              <w:rPr>
                <w:rFonts w:hint="eastAsia" w:hAnsi="宋体"/>
                <w:sz w:val="24"/>
                <w:szCs w:val="24"/>
              </w:rPr>
              <w:t>表4-</w:t>
            </w:r>
            <w:r>
              <w:rPr>
                <w:rFonts w:hint="eastAsia" w:hAnsi="宋体"/>
                <w:sz w:val="24"/>
                <w:szCs w:val="24"/>
                <w:lang w:val="en-US" w:eastAsia="zh-CN"/>
              </w:rPr>
              <w:t>26</w:t>
            </w:r>
            <w:r>
              <w:rPr>
                <w:rFonts w:hint="eastAsia" w:hAnsi="宋体"/>
                <w:sz w:val="24"/>
                <w:szCs w:val="24"/>
                <w:lang w:eastAsia="zh-CN"/>
              </w:rPr>
              <w:t>地下水、土壤跟踪监测计划</w:t>
            </w:r>
            <w:r>
              <w:rPr>
                <w:rFonts w:hint="eastAsia" w:hAnsi="宋体"/>
                <w:sz w:val="24"/>
                <w:szCs w:val="24"/>
              </w:rPr>
              <w:t xml:space="preserve">  单位：dB（A）</w:t>
            </w:r>
          </w:p>
          <w:tbl>
            <w:tblPr>
              <w:tblStyle w:val="38"/>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Change w:id="4392" w:author="Hohokam⁶⁶⁶" w:date="2023-02-07T16:28:34Z">
                <w:tblPr>
                  <w:tblStyle w:val="38"/>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146"/>
              <w:gridCol w:w="2935"/>
              <w:gridCol w:w="2170"/>
              <w:gridCol w:w="1103"/>
              <w:gridCol w:w="1066"/>
              <w:tblGridChange w:id="4393">
                <w:tblGrid>
                  <w:gridCol w:w="1152"/>
                  <w:gridCol w:w="2952"/>
                  <w:gridCol w:w="2183"/>
                  <w:gridCol w:w="1110"/>
                  <w:gridCol w:w="1073"/>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Change w:id="4394"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blPrExChange>
              </w:tblPrEx>
              <w:trPr>
                <w:trHeight w:val="248" w:hRule="atLeast"/>
                <w:jc w:val="center"/>
                <w:trPrChange w:id="4394" w:author="Hohokam⁶⁶⁶" w:date="2023-02-07T16:28:34Z">
                  <w:trPr>
                    <w:trHeight w:val="248" w:hRule="atLeast"/>
                    <w:jc w:val="center"/>
                  </w:trPr>
                </w:trPrChange>
              </w:trPr>
              <w:tc>
                <w:tcPr>
                  <w:tcW w:w="680" w:type="pct"/>
                  <w:tcBorders>
                    <w:top w:val="single" w:color="auto" w:sz="4" w:space="0"/>
                    <w:left w:val="single" w:color="auto" w:sz="4" w:space="0"/>
                    <w:bottom w:val="single" w:color="auto" w:sz="4" w:space="0"/>
                    <w:right w:val="single" w:color="auto" w:sz="4" w:space="0"/>
                  </w:tcBorders>
                  <w:vAlign w:val="center"/>
                  <w:tcPrChange w:id="4395" w:author="Hohokam⁶⁶⁶" w:date="2023-02-07T16:28:34Z">
                    <w:tcPr>
                      <w:tcW w:w="680" w:type="pct"/>
                      <w:tcBorders>
                        <w:top w:val="single" w:color="auto" w:sz="4" w:space="0"/>
                        <w:left w:val="single" w:color="auto" w:sz="4" w:space="0"/>
                        <w:bottom w:val="single" w:color="auto" w:sz="4" w:space="0"/>
                        <w:right w:val="single" w:color="auto" w:sz="4" w:space="0"/>
                      </w:tcBorders>
                      <w:vAlign w:val="center"/>
                    </w:tcPr>
                  </w:tcPrChange>
                </w:tcPr>
                <w:p>
                  <w:pPr>
                    <w:pStyle w:val="125"/>
                    <w:widowControl w:val="0"/>
                    <w:numPr>
                      <w:ilvl w:val="0"/>
                      <w:numId w:val="0"/>
                    </w:numP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类别</w:t>
                  </w:r>
                </w:p>
              </w:tc>
              <w:tc>
                <w:tcPr>
                  <w:tcW w:w="1742" w:type="pct"/>
                  <w:tcBorders>
                    <w:top w:val="single" w:color="auto" w:sz="4" w:space="0"/>
                    <w:left w:val="single" w:color="auto" w:sz="4" w:space="0"/>
                    <w:bottom w:val="single" w:color="auto" w:sz="4" w:space="0"/>
                    <w:right w:val="single" w:color="auto" w:sz="4" w:space="0"/>
                  </w:tcBorders>
                  <w:vAlign w:val="center"/>
                  <w:tcPrChange w:id="4396" w:author="Hohokam⁶⁶⁶" w:date="2023-02-07T16:28:34Z">
                    <w:tcPr>
                      <w:tcW w:w="1742"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监测点位</w:t>
                  </w:r>
                </w:p>
              </w:tc>
              <w:tc>
                <w:tcPr>
                  <w:tcW w:w="1288" w:type="pct"/>
                  <w:tcBorders>
                    <w:top w:val="single" w:color="auto" w:sz="4" w:space="0"/>
                    <w:left w:val="single" w:color="auto" w:sz="4" w:space="0"/>
                    <w:bottom w:val="single" w:color="auto" w:sz="4" w:space="0"/>
                    <w:right w:val="single" w:color="auto" w:sz="4" w:space="0"/>
                  </w:tcBorders>
                  <w:vAlign w:val="center"/>
                  <w:tcPrChange w:id="4397" w:author="Hohokam⁶⁶⁶" w:date="2023-02-07T16:28:34Z">
                    <w:tcPr>
                      <w:tcW w:w="1288"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监测指标</w:t>
                  </w:r>
                </w:p>
              </w:tc>
              <w:tc>
                <w:tcPr>
                  <w:tcW w:w="1288" w:type="pct"/>
                  <w:gridSpan w:val="2"/>
                  <w:tcBorders>
                    <w:top w:val="single" w:color="auto" w:sz="4" w:space="0"/>
                    <w:left w:val="single" w:color="auto" w:sz="4" w:space="0"/>
                    <w:bottom w:val="single" w:color="auto" w:sz="4" w:space="0"/>
                    <w:right w:val="single" w:color="auto" w:sz="4" w:space="0"/>
                  </w:tcBorders>
                  <w:vAlign w:val="center"/>
                  <w:tcPrChange w:id="4398" w:author="Hohokam⁶⁶⁶" w:date="2023-02-07T16:28:34Z">
                    <w:tcPr>
                      <w:tcW w:w="1288" w:type="pct"/>
                      <w:gridSpan w:val="2"/>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399"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1815" w:hRule="atLeast"/>
                <w:jc w:val="center"/>
                <w:trPrChange w:id="4399" w:author="Hohokam⁶⁶⁶" w:date="2023-02-07T16:28:34Z">
                  <w:trPr>
                    <w:trHeight w:val="1815" w:hRule="atLeast"/>
                    <w:jc w:val="center"/>
                  </w:trPr>
                </w:trPrChange>
              </w:trPr>
              <w:tc>
                <w:tcPr>
                  <w:tcW w:w="680" w:type="pct"/>
                  <w:tcBorders>
                    <w:top w:val="single" w:color="auto" w:sz="4" w:space="0"/>
                    <w:left w:val="single" w:color="auto" w:sz="4" w:space="0"/>
                    <w:right w:val="single" w:color="auto" w:sz="4" w:space="0"/>
                  </w:tcBorders>
                  <w:vAlign w:val="center"/>
                  <w:tcPrChange w:id="4400" w:author="Hohokam⁶⁶⁶" w:date="2023-02-07T16:28:34Z">
                    <w:tcPr>
                      <w:tcW w:w="680" w:type="pct"/>
                      <w:tcBorders>
                        <w:top w:val="single" w:color="auto" w:sz="4" w:space="0"/>
                        <w:left w:val="single" w:color="auto" w:sz="4" w:space="0"/>
                        <w:right w:val="single" w:color="auto" w:sz="4" w:space="0"/>
                      </w:tcBorders>
                      <w:vAlign w:val="center"/>
                    </w:tcPr>
                  </w:tcPrChange>
                </w:tcPr>
                <w:p>
                  <w:pPr>
                    <w:pStyle w:val="125"/>
                    <w:widowControl w:val="0"/>
                    <w:numPr>
                      <w:ilvl w:val="0"/>
                      <w:numId w:val="0"/>
                    </w:numPr>
                    <w:rPr>
                      <w:rFonts w:hint="default" w:eastAsia="宋体"/>
                      <w:b w:val="0"/>
                      <w:color w:val="000000" w:themeColor="text1"/>
                      <w:sz w:val="21"/>
                      <w:szCs w:val="21"/>
                      <w:lang w:val="en-US" w:eastAsia="zh-CN"/>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地下水</w:t>
                  </w:r>
                </w:p>
              </w:tc>
              <w:tc>
                <w:tcPr>
                  <w:tcW w:w="1742" w:type="pct"/>
                  <w:tcBorders>
                    <w:top w:val="single" w:color="auto" w:sz="4" w:space="0"/>
                    <w:left w:val="single" w:color="auto" w:sz="4" w:space="0"/>
                    <w:right w:val="single" w:color="auto" w:sz="4" w:space="0"/>
                  </w:tcBorders>
                  <w:vAlign w:val="center"/>
                  <w:tcPrChange w:id="4401" w:author="Hohokam⁶⁶⁶" w:date="2023-02-07T16:28:34Z">
                    <w:tcPr>
                      <w:tcW w:w="1742" w:type="pct"/>
                      <w:tcBorders>
                        <w:top w:val="single" w:color="auto" w:sz="4" w:space="0"/>
                        <w:left w:val="single" w:color="auto" w:sz="4" w:space="0"/>
                        <w:right w:val="single" w:color="auto" w:sz="4" w:space="0"/>
                      </w:tcBorders>
                      <w:vAlign w:val="center"/>
                    </w:tcPr>
                  </w:tcPrChange>
                </w:tcPr>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原则上应布设至少1个地下水对照点。每个重点单元对应的地下水监测井不应少于1个。每个企业地下水监测井（含对照点）总数原则上 不应少于3个，且尽量避免在同一直线上。</w:t>
                  </w:r>
                </w:p>
              </w:tc>
              <w:tc>
                <w:tcPr>
                  <w:tcW w:w="1288" w:type="pct"/>
                  <w:tcBorders>
                    <w:top w:val="single" w:color="auto" w:sz="4" w:space="0"/>
                    <w:left w:val="single" w:color="auto" w:sz="4" w:space="0"/>
                    <w:bottom w:val="single" w:color="auto" w:sz="4" w:space="0"/>
                    <w:right w:val="single" w:color="auto" w:sz="4" w:space="0"/>
                  </w:tcBorders>
                  <w:vAlign w:val="center"/>
                  <w:tcPrChange w:id="4402" w:author="Hohokam⁶⁶⁶" w:date="2023-02-07T16:28:34Z">
                    <w:tcPr>
                      <w:tcW w:w="1288" w:type="pct"/>
                      <w:tcBorders>
                        <w:top w:val="single" w:color="auto" w:sz="4" w:space="0"/>
                        <w:left w:val="single" w:color="auto" w:sz="4" w:space="0"/>
                        <w:bottom w:val="single" w:color="auto" w:sz="4" w:space="0"/>
                        <w:right w:val="single" w:color="auto" w:sz="4" w:space="0"/>
                      </w:tcBorders>
                      <w:vAlign w:val="center"/>
                    </w:tcPr>
                  </w:tcPrChange>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GB/T 14848 表1常规指标（微生物指标、放射性指标除外）</w:t>
                  </w:r>
                </w:p>
              </w:tc>
              <w:tc>
                <w:tcPr>
                  <w:tcW w:w="1288" w:type="pct"/>
                  <w:gridSpan w:val="2"/>
                  <w:tcBorders>
                    <w:top w:val="single" w:color="auto" w:sz="4" w:space="0"/>
                    <w:left w:val="single" w:color="auto" w:sz="4" w:space="0"/>
                    <w:bottom w:val="single" w:color="auto" w:sz="4" w:space="0"/>
                    <w:right w:val="single" w:color="auto" w:sz="4" w:space="0"/>
                  </w:tcBorders>
                  <w:vAlign w:val="center"/>
                  <w:tcPrChange w:id="4403" w:author="Hohokam⁶⁶⁶" w:date="2023-02-07T16:28:34Z">
                    <w:tcPr>
                      <w:tcW w:w="1288" w:type="pct"/>
                      <w:gridSpan w:val="2"/>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404"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blPrExChange>
              </w:tblPrEx>
              <w:trPr>
                <w:trHeight w:val="1906" w:hRule="atLeast"/>
                <w:jc w:val="center"/>
                <w:trPrChange w:id="4404" w:author="Hohokam⁶⁶⁶" w:date="2023-02-07T16:28:34Z">
                  <w:trPr>
                    <w:trHeight w:val="1906" w:hRule="atLeast"/>
                    <w:jc w:val="center"/>
                  </w:trPr>
                </w:trPrChange>
              </w:trPr>
              <w:tc>
                <w:tcPr>
                  <w:tcW w:w="680" w:type="pct"/>
                  <w:vMerge w:val="restart"/>
                  <w:tcBorders>
                    <w:top w:val="single" w:color="auto" w:sz="4" w:space="0"/>
                    <w:left w:val="single" w:color="auto" w:sz="4" w:space="0"/>
                    <w:right w:val="single" w:color="auto" w:sz="4" w:space="0"/>
                  </w:tcBorders>
                  <w:vAlign w:val="center"/>
                  <w:tcPrChange w:id="4405" w:author="Hohokam⁶⁶⁶" w:date="2023-02-07T16:28:34Z">
                    <w:tcPr>
                      <w:tcW w:w="680" w:type="pct"/>
                      <w:vMerge w:val="restart"/>
                      <w:tcBorders>
                        <w:top w:val="single" w:color="auto" w:sz="4" w:space="0"/>
                        <w:left w:val="single" w:color="auto" w:sz="4" w:space="0"/>
                        <w:right w:val="single" w:color="auto" w:sz="4" w:space="0"/>
                      </w:tcBorders>
                      <w:vAlign w:val="center"/>
                    </w:tcPr>
                  </w:tcPrChange>
                </w:tcPr>
                <w:p>
                  <w:pPr>
                    <w:pStyle w:val="125"/>
                    <w:widowControl w:val="0"/>
                    <w:numPr>
                      <w:ilvl w:val="0"/>
                      <w:numId w:val="0"/>
                    </w:numPr>
                    <w:rPr>
                      <w:rFonts w:hint="eastAsia" w:eastAsia="宋体"/>
                      <w:b w:val="0"/>
                      <w:color w:val="000000" w:themeColor="text1"/>
                      <w:sz w:val="21"/>
                      <w:szCs w:val="21"/>
                      <w:lang w:eastAsia="zh-CN"/>
                      <w14:textFill>
                        <w14:solidFill>
                          <w14:schemeClr w14:val="tx1"/>
                        </w14:solidFill>
                      </w14:textFill>
                    </w:rPr>
                  </w:pPr>
                  <w:r>
                    <w:rPr>
                      <w:rFonts w:hint="eastAsia"/>
                      <w:b w:val="0"/>
                      <w:color w:val="000000" w:themeColor="text1"/>
                      <w:sz w:val="21"/>
                      <w:szCs w:val="21"/>
                      <w:lang w:eastAsia="zh-CN"/>
                      <w14:textFill>
                        <w14:solidFill>
                          <w14:schemeClr w14:val="tx1"/>
                        </w14:solidFill>
                      </w14:textFill>
                    </w:rPr>
                    <w:t>土壤</w:t>
                  </w:r>
                </w:p>
              </w:tc>
              <w:tc>
                <w:tcPr>
                  <w:tcW w:w="1742" w:type="pct"/>
                  <w:vMerge w:val="restart"/>
                  <w:tcBorders>
                    <w:top w:val="single" w:color="auto" w:sz="4" w:space="0"/>
                    <w:left w:val="single" w:color="auto" w:sz="4" w:space="0"/>
                    <w:right w:val="single" w:color="auto" w:sz="4" w:space="0"/>
                  </w:tcBorders>
                  <w:vAlign w:val="center"/>
                  <w:tcPrChange w:id="4406" w:author="Hohokam⁶⁶⁶" w:date="2023-02-07T16:28:34Z">
                    <w:tcPr>
                      <w:tcW w:w="1742" w:type="pct"/>
                      <w:vMerge w:val="restart"/>
                      <w:tcBorders>
                        <w:top w:val="single" w:color="auto" w:sz="4" w:space="0"/>
                        <w:left w:val="single" w:color="auto" w:sz="4" w:space="0"/>
                        <w:right w:val="single" w:color="auto" w:sz="4" w:space="0"/>
                      </w:tcBorders>
                      <w:vAlign w:val="center"/>
                    </w:tcPr>
                  </w:tcPrChange>
                </w:tcPr>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tc>
              <w:tc>
                <w:tcPr>
                  <w:tcW w:w="1288" w:type="pct"/>
                  <w:vMerge w:val="restart"/>
                  <w:tcBorders>
                    <w:top w:val="single" w:color="auto" w:sz="4" w:space="0"/>
                    <w:left w:val="single" w:color="auto" w:sz="4" w:space="0"/>
                    <w:right w:val="single" w:color="auto" w:sz="4" w:space="0"/>
                  </w:tcBorders>
                  <w:vAlign w:val="center"/>
                  <w:tcPrChange w:id="4407" w:author="Hohokam⁶⁶⁶" w:date="2023-02-07T16:28:34Z">
                    <w:tcPr>
                      <w:tcW w:w="1288" w:type="pct"/>
                      <w:vMerge w:val="restart"/>
                      <w:tcBorders>
                        <w:top w:val="single" w:color="auto" w:sz="4" w:space="0"/>
                        <w:left w:val="single" w:color="auto" w:sz="4" w:space="0"/>
                        <w:right w:val="single" w:color="auto" w:sz="4" w:space="0"/>
                      </w:tcBorders>
                      <w:vAlign w:val="center"/>
                    </w:tcPr>
                  </w:tcPrChange>
                </w:tcPr>
                <w:p>
                  <w:pPr>
                    <w:adjustRightInd w:val="0"/>
                    <w:snapToGrid w:val="0"/>
                    <w:jc w:val="center"/>
                    <w:outlineLv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GB 36600 表1基本项目</w:t>
                  </w:r>
                </w:p>
              </w:tc>
              <w:tc>
                <w:tcPr>
                  <w:tcW w:w="655" w:type="pct"/>
                  <w:tcBorders>
                    <w:top w:val="single" w:color="auto" w:sz="4" w:space="0"/>
                    <w:left w:val="single" w:color="auto" w:sz="4" w:space="0"/>
                    <w:bottom w:val="single" w:color="auto" w:sz="4" w:space="0"/>
                    <w:right w:val="single" w:color="auto" w:sz="4" w:space="0"/>
                  </w:tcBorders>
                  <w:vAlign w:val="center"/>
                  <w:tcPrChange w:id="4408" w:author="Hohokam⁶⁶⁶" w:date="2023-02-07T16:28:34Z">
                    <w:tcPr>
                      <w:tcW w:w="655"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表层土壤</w:t>
                  </w:r>
                </w:p>
              </w:tc>
              <w:tc>
                <w:tcPr>
                  <w:tcW w:w="632" w:type="pct"/>
                  <w:tcBorders>
                    <w:top w:val="single" w:color="auto" w:sz="4" w:space="0"/>
                    <w:left w:val="single" w:color="auto" w:sz="4" w:space="0"/>
                    <w:bottom w:val="single" w:color="auto" w:sz="4" w:space="0"/>
                    <w:right w:val="single" w:color="auto" w:sz="4" w:space="0"/>
                  </w:tcBorders>
                  <w:vAlign w:val="center"/>
                  <w:tcPrChange w:id="4409" w:author="Hohokam⁶⁶⁶" w:date="2023-02-07T16:28:34Z">
                    <w:tcPr>
                      <w:tcW w:w="632"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4410" w:author="Hohokam⁶⁶⁶" w:date="2023-02-07T16:28:34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blPrExChange>
              </w:tblPrEx>
              <w:trPr>
                <w:trHeight w:val="976" w:hRule="atLeast"/>
                <w:jc w:val="center"/>
                <w:trPrChange w:id="4410" w:author="Hohokam⁶⁶⁶" w:date="2023-02-07T16:28:34Z">
                  <w:trPr>
                    <w:trHeight w:val="976" w:hRule="atLeast"/>
                    <w:jc w:val="center"/>
                  </w:trPr>
                </w:trPrChange>
              </w:trPr>
              <w:tc>
                <w:tcPr>
                  <w:tcW w:w="680" w:type="pct"/>
                  <w:vMerge w:val="continue"/>
                  <w:tcBorders>
                    <w:left w:val="single" w:color="auto" w:sz="4" w:space="0"/>
                    <w:bottom w:val="single" w:color="auto" w:sz="4" w:space="0"/>
                    <w:right w:val="single" w:color="auto" w:sz="4" w:space="0"/>
                  </w:tcBorders>
                  <w:vAlign w:val="center"/>
                  <w:tcPrChange w:id="4411" w:author="Hohokam⁶⁶⁶" w:date="2023-02-07T16:28:34Z">
                    <w:tcPr>
                      <w:tcW w:w="680" w:type="pct"/>
                      <w:vMerge w:val="continue"/>
                      <w:tcBorders>
                        <w:left w:val="single" w:color="auto" w:sz="4" w:space="0"/>
                        <w:bottom w:val="single" w:color="auto" w:sz="4" w:space="0"/>
                        <w:right w:val="single" w:color="auto" w:sz="4" w:space="0"/>
                      </w:tcBorders>
                      <w:vAlign w:val="center"/>
                    </w:tcPr>
                  </w:tcPrChange>
                </w:tcPr>
                <w:p>
                  <w:pPr>
                    <w:adjustRightInd w:val="0"/>
                    <w:snapToGrid w:val="0"/>
                    <w:jc w:val="center"/>
                    <w:outlineLvl w:val="0"/>
                    <w:rPr>
                      <w:color w:val="000000" w:themeColor="text1"/>
                      <w:sz w:val="21"/>
                      <w:szCs w:val="21"/>
                      <w14:textFill>
                        <w14:solidFill>
                          <w14:schemeClr w14:val="tx1"/>
                        </w14:solidFill>
                      </w14:textFill>
                    </w:rPr>
                  </w:pPr>
                </w:p>
              </w:tc>
              <w:tc>
                <w:tcPr>
                  <w:tcW w:w="1742" w:type="pct"/>
                  <w:vMerge w:val="continue"/>
                  <w:tcBorders>
                    <w:left w:val="single" w:color="auto" w:sz="4" w:space="0"/>
                    <w:bottom w:val="single" w:color="auto" w:sz="4" w:space="0"/>
                    <w:right w:val="single" w:color="auto" w:sz="4" w:space="0"/>
                  </w:tcBorders>
                  <w:vAlign w:val="center"/>
                  <w:tcPrChange w:id="4412" w:author="Hohokam⁶⁶⁶" w:date="2023-02-07T16:28:34Z">
                    <w:tcPr>
                      <w:tcW w:w="1742" w:type="pct"/>
                      <w:vMerge w:val="continue"/>
                      <w:tcBorders>
                        <w:left w:val="single" w:color="auto" w:sz="4" w:space="0"/>
                        <w:bottom w:val="single" w:color="auto" w:sz="4" w:space="0"/>
                        <w:right w:val="single" w:color="auto" w:sz="4" w:space="0"/>
                      </w:tcBorders>
                      <w:vAlign w:val="center"/>
                    </w:tcPr>
                  </w:tcPrChange>
                </w:tcPr>
                <w:p>
                  <w:pPr>
                    <w:adjustRightInd w:val="0"/>
                    <w:snapToGrid w:val="0"/>
                    <w:jc w:val="center"/>
                    <w:outlineLvl w:val="0"/>
                    <w:rPr>
                      <w:color w:val="000000" w:themeColor="text1"/>
                      <w:sz w:val="21"/>
                      <w:szCs w:val="21"/>
                      <w14:textFill>
                        <w14:solidFill>
                          <w14:schemeClr w14:val="tx1"/>
                        </w14:solidFill>
                      </w14:textFill>
                    </w:rPr>
                  </w:pPr>
                </w:p>
              </w:tc>
              <w:tc>
                <w:tcPr>
                  <w:tcW w:w="1288" w:type="pct"/>
                  <w:vMerge w:val="continue"/>
                  <w:tcBorders>
                    <w:left w:val="single" w:color="auto" w:sz="4" w:space="0"/>
                    <w:bottom w:val="single" w:color="auto" w:sz="4" w:space="0"/>
                    <w:right w:val="single" w:color="auto" w:sz="4" w:space="0"/>
                  </w:tcBorders>
                  <w:vAlign w:val="center"/>
                  <w:tcPrChange w:id="4413" w:author="Hohokam⁶⁶⁶" w:date="2023-02-07T16:28:34Z">
                    <w:tcPr>
                      <w:tcW w:w="1288" w:type="pct"/>
                      <w:vMerge w:val="continue"/>
                      <w:tcBorders>
                        <w:left w:val="single" w:color="auto" w:sz="4" w:space="0"/>
                        <w:bottom w:val="single" w:color="auto" w:sz="4" w:space="0"/>
                        <w:right w:val="single" w:color="auto" w:sz="4" w:space="0"/>
                      </w:tcBorders>
                      <w:vAlign w:val="center"/>
                    </w:tcPr>
                  </w:tcPrChange>
                </w:tcPr>
                <w:p>
                  <w:pPr>
                    <w:adjustRightInd w:val="0"/>
                    <w:snapToGrid w:val="0"/>
                    <w:jc w:val="center"/>
                    <w:outlineLvl w:val="0"/>
                    <w:rPr>
                      <w:color w:val="000000" w:themeColor="text1"/>
                      <w:sz w:val="21"/>
                      <w:szCs w:val="21"/>
                      <w14:textFill>
                        <w14:solidFill>
                          <w14:schemeClr w14:val="tx1"/>
                        </w14:solidFill>
                      </w14:textFill>
                    </w:rPr>
                  </w:pPr>
                </w:p>
              </w:tc>
              <w:tc>
                <w:tcPr>
                  <w:tcW w:w="655" w:type="pct"/>
                  <w:tcBorders>
                    <w:top w:val="single" w:color="auto" w:sz="4" w:space="0"/>
                    <w:left w:val="single" w:color="auto" w:sz="4" w:space="0"/>
                    <w:bottom w:val="single" w:color="auto" w:sz="4" w:space="0"/>
                    <w:right w:val="single" w:color="auto" w:sz="4" w:space="0"/>
                  </w:tcBorders>
                  <w:vAlign w:val="center"/>
                  <w:tcPrChange w:id="4414" w:author="Hohokam⁶⁶⁶" w:date="2023-02-07T16:28:34Z">
                    <w:tcPr>
                      <w:tcW w:w="655"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深层土壤</w:t>
                  </w:r>
                </w:p>
              </w:tc>
              <w:tc>
                <w:tcPr>
                  <w:tcW w:w="632" w:type="pct"/>
                  <w:tcBorders>
                    <w:top w:val="single" w:color="auto" w:sz="4" w:space="0"/>
                    <w:left w:val="single" w:color="auto" w:sz="4" w:space="0"/>
                    <w:bottom w:val="single" w:color="auto" w:sz="4" w:space="0"/>
                    <w:right w:val="single" w:color="auto" w:sz="4" w:space="0"/>
                  </w:tcBorders>
                  <w:vAlign w:val="center"/>
                  <w:tcPrChange w:id="4415" w:author="Hohokam⁶⁶⁶" w:date="2023-02-07T16:28:34Z">
                    <w:tcPr>
                      <w:tcW w:w="632" w:type="pct"/>
                      <w:tcBorders>
                        <w:top w:val="single" w:color="auto" w:sz="4" w:space="0"/>
                        <w:left w:val="single" w:color="auto" w:sz="4" w:space="0"/>
                        <w:bottom w:val="single" w:color="auto" w:sz="4" w:space="0"/>
                        <w:right w:val="single" w:color="auto" w:sz="4" w:space="0"/>
                      </w:tcBorders>
                      <w:vAlign w:val="center"/>
                    </w:tcPr>
                  </w:tcPrChange>
                </w:tcPr>
                <w:p>
                  <w:pPr>
                    <w:adjustRightInd w:val="0"/>
                    <w:snapToGrid w:val="0"/>
                    <w:jc w:val="center"/>
                    <w:outlineLvl w:val="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1次/3年</w:t>
                  </w:r>
                </w:p>
              </w:tc>
            </w:tr>
          </w:tbl>
          <w:p>
            <w:pPr>
              <w:spacing w:line="360" w:lineRule="auto"/>
              <w:rPr>
                <w:rFonts w:hint="eastAsia" w:eastAsia="宋体"/>
                <w:b/>
                <w:sz w:val="24"/>
                <w:lang w:eastAsia="zh-CN"/>
              </w:rPr>
            </w:pPr>
            <w:r>
              <w:rPr>
                <w:rFonts w:hint="eastAsia"/>
                <w:b/>
                <w:bCs/>
                <w:sz w:val="24"/>
                <w:lang w:val="en-US" w:eastAsia="zh-CN"/>
              </w:rPr>
              <w:t>6</w:t>
            </w:r>
            <w:r>
              <w:rPr>
                <w:rFonts w:hint="eastAsia"/>
                <w:b/>
                <w:bCs/>
                <w:sz w:val="24"/>
              </w:rPr>
              <w:t>、</w:t>
            </w:r>
            <w:r>
              <w:rPr>
                <w:b/>
                <w:sz w:val="24"/>
              </w:rPr>
              <w:t>环境风险</w:t>
            </w:r>
            <w:r>
              <w:rPr>
                <w:rFonts w:hint="eastAsia"/>
                <w:b/>
                <w:sz w:val="24"/>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Q值的确定</w:t>
            </w:r>
          </w:p>
          <w:p>
            <w:pPr>
              <w:widowControl/>
              <w:spacing w:line="360" w:lineRule="auto"/>
              <w:ind w:firstLine="480" w:firstLineChars="200"/>
              <w:rPr>
                <w:rFonts w:hint="default" w:ascii="Times New Roman" w:hAnsi="Times New Roman" w:eastAsia="宋体" w:cs="Times New Roman"/>
                <w:color w:val="000000"/>
                <w:kern w:val="0"/>
                <w:sz w:val="24"/>
                <w:lang w:val="en-US" w:eastAsia="zh-CN"/>
              </w:rPr>
            </w:pPr>
            <w:r>
              <w:rPr>
                <w:rFonts w:hint="default" w:ascii="Times New Roman" w:hAnsi="Times New Roman" w:eastAsia="宋体" w:cs="Times New Roman"/>
                <w:color w:val="000000"/>
                <w:kern w:val="0"/>
                <w:sz w:val="24"/>
                <w:lang w:val="en-US" w:eastAsia="zh-CN"/>
              </w:rPr>
              <w:t>根据《建设项目环境风险评价技术导则》</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HJ168-2018</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，危险物质数量与临界量比值</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Q</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为计算所涉及的每种危险物质在厂界内的最大存在总量与导则附录B中对应临界的比值。当存在多种危险物质时，则按下式计算物质总量与其临界量比值</w:t>
            </w:r>
            <w:r>
              <w:rPr>
                <w:rFonts w:hint="eastAsia" w:cs="Times New Roman"/>
                <w:color w:val="000000"/>
                <w:kern w:val="0"/>
                <w:sz w:val="24"/>
                <w:lang w:val="en-US" w:eastAsia="zh-CN"/>
              </w:rPr>
              <w:t>（</w:t>
            </w:r>
            <w:r>
              <w:rPr>
                <w:rFonts w:hint="eastAsia" w:ascii="Times New Roman" w:hAnsi="Times New Roman" w:eastAsia="宋体" w:cs="Times New Roman"/>
                <w:color w:val="000000"/>
                <w:kern w:val="0"/>
                <w:sz w:val="24"/>
                <w:lang w:val="en-US" w:eastAsia="zh-CN"/>
              </w:rPr>
              <w:t>Q</w:t>
            </w:r>
            <w:r>
              <w:rPr>
                <w:rFonts w:hint="eastAsia" w:cs="Times New Roman"/>
                <w:color w:val="000000"/>
                <w:kern w:val="0"/>
                <w:sz w:val="24"/>
                <w:lang w:val="en-US" w:eastAsia="zh-CN"/>
              </w:rPr>
              <w:t>）</w:t>
            </w:r>
            <w:r>
              <w:rPr>
                <w:rFonts w:hint="default" w:ascii="Times New Roman" w:hAnsi="Times New Roman" w:eastAsia="宋体" w:cs="Times New Roman"/>
                <w:color w:val="000000"/>
                <w:kern w:val="0"/>
                <w:sz w:val="24"/>
                <w:lang w:val="en-US" w:eastAsia="zh-CN"/>
              </w:rPr>
              <w:t>。</w:t>
            </w:r>
          </w:p>
          <w:p>
            <w:pPr>
              <w:pStyle w:val="2"/>
              <w:jc w:val="center"/>
              <w:rPr>
                <w:rFonts w:hint="default" w:ascii="Times New Roman" w:hAnsi="Times New Roman" w:eastAsia="仿宋" w:cs="Times New Roman"/>
                <w:b w:val="0"/>
                <w:kern w:val="0"/>
                <w:sz w:val="24"/>
                <w:szCs w:val="24"/>
              </w:rPr>
            </w:pPr>
            <w:r>
              <w:rPr>
                <w:rFonts w:hint="default" w:ascii="Times New Roman" w:hAnsi="Times New Roman" w:eastAsia="仿宋" w:cs="Times New Roman"/>
                <w:b w:val="0"/>
                <w:kern w:val="0"/>
                <w:sz w:val="24"/>
                <w:szCs w:val="24"/>
              </w:rPr>
              <w:drawing>
                <wp:inline distT="0" distB="0" distL="0" distR="0">
                  <wp:extent cx="2479675" cy="676275"/>
                  <wp:effectExtent l="0" t="0" r="15875" b="9525"/>
                  <wp:docPr id="7" name="图片 7" descr="C:\Users\Administrator\AppData\Roaming\Tencent\Users\526651221\QQ\WinTemp\RichOle\078CGV}VI4X`S`YR8@{Y~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526651221\QQ\WinTemp\RichOle\078CGV}VI4X`S`YR8@{Y~OQ.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9675" cy="676275"/>
                          </a:xfrm>
                          <a:prstGeom prst="rect">
                            <a:avLst/>
                          </a:prstGeom>
                          <a:noFill/>
                          <a:ln>
                            <a:noFill/>
                          </a:ln>
                        </pic:spPr>
                      </pic:pic>
                    </a:graphicData>
                  </a:graphic>
                </wp:inline>
              </w:drawing>
            </w:r>
          </w:p>
          <w:p>
            <w:pPr>
              <w:pStyle w:val="190"/>
              <w:ind w:firstLine="56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，w</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，······，wn——每种环境风险物质的最大存在总量，t；</w:t>
            </w:r>
          </w:p>
          <w:p>
            <w:pPr>
              <w:pStyle w:val="190"/>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，W</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，······，Wn——每种环境风险物质的临界量，t。</w:t>
            </w:r>
          </w:p>
          <w:p>
            <w:pPr>
              <w:pStyle w:val="190"/>
              <w:ind w:firstLine="56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当Q＜1，</w:t>
            </w:r>
            <w:r>
              <w:rPr>
                <w:rFonts w:hint="eastAsia" w:eastAsia="宋体" w:cs="Times New Roman"/>
                <w:sz w:val="24"/>
                <w:szCs w:val="24"/>
                <w:lang w:eastAsia="zh-CN"/>
              </w:rPr>
              <w:t>该项目环境潜势为</w:t>
            </w:r>
            <w:r>
              <w:rPr>
                <w:rFonts w:hint="eastAsia" w:ascii="宋体" w:hAnsi="宋体" w:eastAsia="宋体" w:cs="宋体"/>
                <w:sz w:val="24"/>
                <w:szCs w:val="24"/>
                <w:lang w:val="en-US" w:eastAsia="zh-CN"/>
              </w:rPr>
              <w:t>Ⅰ</w:t>
            </w:r>
            <w:r>
              <w:rPr>
                <w:rFonts w:hint="default" w:ascii="Times New Roman" w:hAnsi="Times New Roman" w:eastAsia="宋体" w:cs="Times New Roman"/>
                <w:sz w:val="24"/>
                <w:szCs w:val="24"/>
              </w:rPr>
              <w:t>；</w:t>
            </w:r>
          </w:p>
          <w:p>
            <w:pPr>
              <w:pStyle w:val="190"/>
              <w:ind w:firstLine="560"/>
              <w:rPr>
                <w:rFonts w:hint="eastAsia" w:hAnsi="宋体"/>
                <w:sz w:val="24"/>
                <w:szCs w:val="24"/>
              </w:rPr>
            </w:pPr>
            <w:r>
              <w:rPr>
                <w:rFonts w:hint="default" w:ascii="Times New Roman" w:hAnsi="Times New Roman" w:eastAsia="宋体" w:cs="Times New Roman"/>
                <w:sz w:val="24"/>
                <w:szCs w:val="24"/>
              </w:rPr>
              <w:t>当</w:t>
            </w:r>
            <w:r>
              <w:rPr>
                <w:rFonts w:hint="eastAsia" w:eastAsia="宋体" w:cs="Times New Roman"/>
                <w:sz w:val="24"/>
                <w:szCs w:val="24"/>
                <w:lang w:val="en-US" w:eastAsia="zh-CN"/>
              </w:rPr>
              <w:t>Q≥1时</w:t>
            </w:r>
            <w:r>
              <w:rPr>
                <w:rFonts w:hint="default" w:ascii="Times New Roman" w:hAnsi="Times New Roman" w:eastAsia="宋体" w:cs="Times New Roman"/>
                <w:sz w:val="24"/>
                <w:szCs w:val="24"/>
              </w:rPr>
              <w:t>，</w:t>
            </w:r>
            <w:r>
              <w:rPr>
                <w:rFonts w:hint="eastAsia" w:eastAsia="宋体" w:cs="Times New Roman"/>
                <w:sz w:val="24"/>
                <w:szCs w:val="24"/>
                <w:lang w:eastAsia="zh-CN"/>
              </w:rPr>
              <w:t>将</w:t>
            </w:r>
            <w:r>
              <w:rPr>
                <w:rFonts w:hint="eastAsia" w:eastAsia="宋体" w:cs="Times New Roman"/>
                <w:sz w:val="24"/>
                <w:szCs w:val="24"/>
                <w:lang w:val="en-US" w:eastAsia="zh-CN"/>
              </w:rPr>
              <w:t>Q值划分为：（1）</w:t>
            </w:r>
            <w:r>
              <w:rPr>
                <w:rFonts w:hint="default" w:ascii="Times New Roman" w:hAnsi="Times New Roman" w:eastAsia="宋体" w:cs="Times New Roman"/>
                <w:sz w:val="24"/>
                <w:szCs w:val="24"/>
              </w:rPr>
              <w:t>1≤Q＜10</w:t>
            </w:r>
            <w:r>
              <w:rPr>
                <w:rFonts w:hint="eastAsia" w:eastAsia="宋体" w:cs="Times New Roman"/>
                <w:sz w:val="24"/>
                <w:szCs w:val="24"/>
                <w:lang w:eastAsia="zh-CN"/>
              </w:rPr>
              <w:t>；（</w:t>
            </w:r>
            <w:r>
              <w:rPr>
                <w:rFonts w:hint="eastAsia" w:eastAsia="宋体" w:cs="Times New Roman"/>
                <w:sz w:val="24"/>
                <w:szCs w:val="24"/>
                <w:lang w:val="en-US" w:eastAsia="zh-CN"/>
              </w:rPr>
              <w:t>2</w:t>
            </w:r>
            <w:r>
              <w:rPr>
                <w:rFonts w:hint="eastAsia" w:eastAsia="宋体" w:cs="Times New Roman"/>
                <w:sz w:val="24"/>
                <w:szCs w:val="24"/>
                <w:lang w:eastAsia="zh-CN"/>
              </w:rPr>
              <w:t>）</w:t>
            </w:r>
            <w:r>
              <w:rPr>
                <w:rFonts w:hint="default" w:ascii="Times New Roman" w:hAnsi="Times New Roman" w:eastAsia="宋体" w:cs="Times New Roman"/>
                <w:sz w:val="24"/>
                <w:szCs w:val="24"/>
              </w:rPr>
              <w:t>1</w:t>
            </w:r>
            <w:r>
              <w:rPr>
                <w:rFonts w:hint="eastAsia" w:eastAsia="宋体" w:cs="Times New Roman"/>
                <w:sz w:val="24"/>
                <w:szCs w:val="24"/>
                <w:lang w:val="en-US" w:eastAsia="zh-CN"/>
              </w:rPr>
              <w:t>0</w:t>
            </w:r>
            <w:r>
              <w:rPr>
                <w:rFonts w:hint="default" w:ascii="Times New Roman" w:hAnsi="Times New Roman" w:eastAsia="宋体" w:cs="Times New Roman"/>
                <w:sz w:val="24"/>
                <w:szCs w:val="24"/>
              </w:rPr>
              <w:t>≤Q＜10</w:t>
            </w:r>
            <w:r>
              <w:rPr>
                <w:rFonts w:hint="eastAsia" w:eastAsia="宋体" w:cs="Times New Roman"/>
                <w:sz w:val="24"/>
                <w:szCs w:val="24"/>
                <w:lang w:val="en-US" w:eastAsia="zh-CN"/>
              </w:rPr>
              <w:t>0；（3）Q≥100</w:t>
            </w:r>
            <w:r>
              <w:rPr>
                <w:rFonts w:hint="default" w:ascii="Times New Roman" w:hAnsi="Times New Roman" w:eastAsia="宋体" w:cs="Times New Roman"/>
                <w:sz w:val="24"/>
                <w:szCs w:val="24"/>
              </w:rPr>
              <w:t>。</w:t>
            </w:r>
          </w:p>
          <w:p>
            <w:pPr>
              <w:pStyle w:val="125"/>
              <w:numPr>
                <w:ilvl w:val="0"/>
                <w:numId w:val="0"/>
              </w:numPr>
              <w:adjustRightInd w:val="0"/>
              <w:snapToGrid w:val="0"/>
              <w:rPr>
                <w:rFonts w:hint="eastAsia" w:hAnsi="宋体"/>
                <w:sz w:val="24"/>
                <w:szCs w:val="24"/>
                <w:lang w:val="en-US" w:eastAsia="zh-CN"/>
              </w:rPr>
            </w:pPr>
            <w:r>
              <w:rPr>
                <w:rFonts w:hint="eastAsia" w:hAnsi="宋体"/>
                <w:sz w:val="24"/>
                <w:szCs w:val="24"/>
              </w:rPr>
              <w:t>表4-</w:t>
            </w:r>
            <w:r>
              <w:rPr>
                <w:rFonts w:hint="eastAsia" w:hAnsi="宋体"/>
                <w:sz w:val="24"/>
                <w:szCs w:val="24"/>
                <w:lang w:val="en-US" w:eastAsia="zh-CN"/>
              </w:rPr>
              <w:t>27</w:t>
            </w:r>
            <w:r>
              <w:rPr>
                <w:rFonts w:hint="eastAsia" w:hAnsi="宋体"/>
                <w:sz w:val="24"/>
                <w:szCs w:val="24"/>
                <w:lang w:eastAsia="zh-CN"/>
              </w:rPr>
              <w:t>建设项目</w:t>
            </w:r>
            <w:r>
              <w:rPr>
                <w:rFonts w:hint="eastAsia" w:hAnsi="宋体"/>
                <w:sz w:val="24"/>
                <w:szCs w:val="24"/>
                <w:lang w:val="en-US" w:eastAsia="zh-CN"/>
              </w:rPr>
              <w:t>Q值确定表</w:t>
            </w:r>
          </w:p>
          <w:tbl>
            <w:tblPr>
              <w:tblStyle w:val="38"/>
              <w:tblW w:w="85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Change w:id="4416" w:author="Hohokam⁶⁶⁶" w:date="2023-02-07T16:28:34Z">
                <w:tblPr>
                  <w:tblStyle w:val="38"/>
                  <w:tblW w:w="85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635"/>
              <w:gridCol w:w="3995"/>
              <w:gridCol w:w="1460"/>
              <w:gridCol w:w="1261"/>
              <w:gridCol w:w="1102"/>
              <w:tblGridChange w:id="4417">
                <w:tblGrid>
                  <w:gridCol w:w="638"/>
                  <w:gridCol w:w="4021"/>
                  <w:gridCol w:w="1468"/>
                  <w:gridCol w:w="1268"/>
                  <w:gridCol w:w="1109"/>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1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25" w:hRule="atLeast"/>
                <w:jc w:val="center"/>
                <w:trPrChange w:id="4418" w:author="Hohokam⁶⁶⁶" w:date="2023-02-07T16:28:34Z">
                  <w:trPr>
                    <w:trHeight w:val="525"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1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4024" w:type="dxa"/>
                  <w:tcBorders>
                    <w:top w:val="single" w:color="000000" w:sz="4" w:space="0"/>
                    <w:left w:val="single" w:color="000000" w:sz="4" w:space="0"/>
                    <w:bottom w:val="single" w:color="000000" w:sz="4" w:space="0"/>
                    <w:right w:val="single" w:color="000000" w:sz="4" w:space="0"/>
                  </w:tcBorders>
                  <w:shd w:val="clear" w:color="auto" w:fill="auto"/>
                  <w:vAlign w:val="center"/>
                  <w:tcPrChange w:id="442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危险物质名称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Change w:id="442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临界量Qn/t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Change w:id="442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commentRangeStart w:id="49"/>
                  <w:commentRangeStart w:id="50"/>
                  <w:r>
                    <w:rPr>
                      <w:rFonts w:hint="default" w:ascii="Times New Roman" w:hAnsi="Times New Roman" w:eastAsia="宋体" w:cs="Times New Roman"/>
                      <w:b/>
                      <w:bCs/>
                      <w:i w:val="0"/>
                      <w:iCs w:val="0"/>
                      <w:color w:val="auto"/>
                      <w:kern w:val="0"/>
                      <w:sz w:val="21"/>
                      <w:szCs w:val="21"/>
                      <w:u w:val="none"/>
                      <w:lang w:val="en-US" w:eastAsia="zh-CN" w:bidi="ar"/>
                    </w:rPr>
                    <w:t>最大存在量qn/t</w:t>
                  </w:r>
                  <w:commentRangeEnd w:id="49"/>
                  <w:r>
                    <w:commentReference w:id="49"/>
                  </w:r>
                  <w:commentRangeEnd w:id="50"/>
                  <w:r>
                    <w:commentReference w:id="50"/>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Change w:id="442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2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2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2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sz w:val="21"/>
                      <w:szCs w:val="21"/>
                      <w:u w:val="none"/>
                    </w:rPr>
                  </w:pPr>
                  <w:r>
                    <w:rPr>
                      <w:rFonts w:hint="default"/>
                      <w:color w:val="auto"/>
                      <w:sz w:val="21"/>
                      <w:szCs w:val="21"/>
                      <w:lang w:val="en-US" w:eastAsia="zh-CN"/>
                    </w:rPr>
                    <w:t>1</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2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氧气</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2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2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ins w:id="4429" w:author="Hohokam⁶⁶⁶" w:date="2023-02-08T09:40:02Z">
                    <w:r>
                      <w:rPr>
                        <w:rFonts w:hint="eastAsia" w:cs="Times New Roman"/>
                        <w:i w:val="0"/>
                        <w:iCs w:val="0"/>
                        <w:color w:val="auto"/>
                        <w:kern w:val="0"/>
                        <w:sz w:val="21"/>
                        <w:szCs w:val="21"/>
                        <w:u w:val="none"/>
                        <w:lang w:val="en-US" w:eastAsia="zh-CN" w:bidi="ar"/>
                      </w:rPr>
                      <w:t>2</w:t>
                    </w:r>
                  </w:ins>
                  <w:ins w:id="4430" w:author="Hohokam⁶⁶⁶" w:date="2023-02-08T09:40:03Z">
                    <w:r>
                      <w:rPr>
                        <w:rFonts w:hint="eastAsia" w:cs="Times New Roman"/>
                        <w:i w:val="0"/>
                        <w:iCs w:val="0"/>
                        <w:color w:val="auto"/>
                        <w:kern w:val="0"/>
                        <w:sz w:val="21"/>
                        <w:szCs w:val="21"/>
                        <w:u w:val="none"/>
                        <w:lang w:val="en-US" w:eastAsia="zh-CN" w:bidi="ar"/>
                      </w:rPr>
                      <w:t>9</w:t>
                    </w:r>
                  </w:ins>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3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3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sz w:val="21"/>
                      <w:szCs w:val="21"/>
                      <w:u w:val="none"/>
                    </w:rPr>
                  </w:pPr>
                  <w:r>
                    <w:rPr>
                      <w:rFonts w:hint="default"/>
                      <w:color w:val="auto"/>
                      <w:sz w:val="21"/>
                      <w:szCs w:val="21"/>
                      <w:lang w:val="en-US" w:eastAsia="zh-CN"/>
                    </w:rPr>
                    <w:t>2</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环氧稀释剂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3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3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3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3</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双组份聚酰胺固化厚浆型环氧底漆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4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4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4</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黄色环氧底漆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4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5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5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5</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红色纯环氧底漆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5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56"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7"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6</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8"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丙烯酸环氧亚光黑漆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59"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0"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6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6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7</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环氧树脂漆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6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6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6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8</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卡特黄环氧底漆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7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7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9</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黑色中光聚氨面漆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7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8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8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10</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硝基外用磁漆专用稀释剂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8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86"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7"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11</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8"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聚氨酯漆固化剂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89"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0"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9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9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12</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合资固化剂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49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49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49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13</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环氧底漆固化剂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0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0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lang w:val="en-US" w:eastAsia="zh-CN"/>
                    </w:rPr>
                    <w:t>14</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0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1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1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15</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1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16"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7"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16</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8"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红色底漆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19"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0"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2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2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17</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卡特黄聚氨酯面漆</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2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2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2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18</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3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3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19</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环氧漆固化剂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3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4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4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20</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稀释剂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54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46"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7"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21</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8"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环氧漆固化剂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49"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0"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5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5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22</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酒精</w:t>
                  </w:r>
                  <w:r>
                    <w:rPr>
                      <w:rFonts w:hint="default" w:ascii="Times New Roman" w:hAnsi="Times New Roman" w:eastAsia="宋体" w:cs="Times New Roman"/>
                      <w:i w:val="0"/>
                      <w:iCs w:val="0"/>
                      <w:color w:val="auto"/>
                      <w:kern w:val="0"/>
                      <w:sz w:val="21"/>
                      <w:szCs w:val="21"/>
                      <w:u w:val="none"/>
                      <w:lang w:val="en-US" w:eastAsia="zh-CN" w:bidi="ar"/>
                    </w:rPr>
                    <w:t>(98%)-</w:t>
                  </w:r>
                  <w:r>
                    <w:rPr>
                      <w:rFonts w:hint="eastAsia" w:ascii="宋体" w:hAnsi="宋体" w:eastAsia="宋体" w:cs="宋体"/>
                      <w:i w:val="0"/>
                      <w:iCs w:val="0"/>
                      <w:color w:val="auto"/>
                      <w:kern w:val="0"/>
                      <w:sz w:val="21"/>
                      <w:szCs w:val="21"/>
                      <w:u w:val="none"/>
                      <w:lang w:val="en-US" w:eastAsia="zh-CN" w:bidi="ar"/>
                    </w:rPr>
                    <w:t>工业级</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5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5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5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23</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柴油</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6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6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24</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阻硫涂料</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43</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6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7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7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25</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铝钒土涂料</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7.5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7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76"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7"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26</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8"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三乙胺</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79"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0"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1"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82"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82"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3"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27</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4"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脱模剂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5"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6"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7"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88"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88"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89"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28</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0"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涂料</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1"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2"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3"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594"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594"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5"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29</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6"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固化剂</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7"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200</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8"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26</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599"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600"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600" w:author="Hohokam⁶⁶⁶" w:date="2023-02-07T16:28:34Z">
                  <w:trPr>
                    <w:trHeight w:val="300" w:hRule="atLeast"/>
                    <w:jc w:val="center"/>
                  </w:trPr>
                </w:trPrChange>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1" w:author="Hohokam⁶⁶⁶" w:date="2023-02-07T16:28:34Z">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bidi w:val="0"/>
                    <w:jc w:val="center"/>
                    <w:rPr>
                      <w:rFonts w:hint="default"/>
                      <w:color w:val="auto"/>
                      <w:sz w:val="21"/>
                      <w:szCs w:val="21"/>
                      <w:lang w:val="en-US" w:eastAsia="zh-CN"/>
                    </w:rPr>
                  </w:pPr>
                  <w:r>
                    <w:rPr>
                      <w:rFonts w:hint="eastAsia"/>
                      <w:color w:val="auto"/>
                      <w:sz w:val="21"/>
                      <w:szCs w:val="21"/>
                      <w:lang w:val="en-US" w:eastAsia="zh-CN"/>
                    </w:rPr>
                    <w:t>30</w:t>
                  </w:r>
                </w:p>
              </w:tc>
              <w:tc>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2" w:author="Hohokam⁶⁶⁶" w:date="2023-02-07T16:28:34Z">
                    <w:tcPr>
                      <w:tcW w:w="4024"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氟化钠</w:t>
                  </w:r>
                </w:p>
              </w:tc>
              <w:tc>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3" w:author="Hohokam⁶⁶⁶" w:date="2023-02-07T16:28:34Z">
                    <w:tcPr>
                      <w:tcW w:w="14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4" w:author="Hohokam⁶⁶⁶" w:date="2023-02-07T16:28:34Z">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4605" w:author="Hohokam⁶⁶⁶" w:date="2023-02-07T16:28:34Z">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4606" w:author="Hohokam⁶⁶⁶" w:date="2023-02-07T16:28: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00" w:hRule="atLeast"/>
                <w:jc w:val="center"/>
                <w:trPrChange w:id="4606" w:author="Hohokam⁶⁶⁶" w:date="2023-02-07T16:28:34Z">
                  <w:trPr>
                    <w:trHeight w:val="300" w:hRule="atLeast"/>
                    <w:jc w:val="center"/>
                  </w:trPr>
                </w:trPrChange>
              </w:trPr>
              <w:tc>
                <w:tcPr>
                  <w:tcW w:w="613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Change w:id="4607" w:author="Hohokam⁶⁶⁶" w:date="2023-02-07T16:28:34Z">
                    <w:tcPr>
                      <w:tcW w:w="613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总计</w:t>
                  </w:r>
                </w:p>
              </w:tc>
              <w:tc>
                <w:tcPr>
                  <w:tcW w:w="2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Change w:id="4608" w:author="Hohokam⁶⁶⁶" w:date="2023-02-07T16:28:34Z">
                    <w:tcPr>
                      <w:tcW w:w="2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0.4935</w:t>
                  </w:r>
                </w:p>
              </w:tc>
            </w:tr>
          </w:tbl>
          <w:p>
            <w:pPr>
              <w:widowControl/>
              <w:spacing w:line="360" w:lineRule="auto"/>
              <w:ind w:firstLine="422" w:firstLineChars="200"/>
              <w:rPr>
                <w:rFonts w:hint="eastAsia"/>
                <w:color w:val="000000"/>
                <w:kern w:val="0"/>
                <w:sz w:val="24"/>
                <w:szCs w:val="24"/>
                <w:lang w:val="en-US" w:eastAsia="zh-CN"/>
              </w:rPr>
            </w:pPr>
            <w:r>
              <w:rPr>
                <w:rFonts w:hint="eastAsia" w:hAnsi="宋体"/>
                <w:b/>
                <w:bCs/>
                <w:sz w:val="21"/>
                <w:szCs w:val="21"/>
                <w:lang w:val="en-US" w:eastAsia="zh-CN"/>
              </w:rPr>
              <w:t>注：</w:t>
            </w:r>
            <w:r>
              <w:rPr>
                <w:rFonts w:hint="eastAsia" w:hAnsi="宋体"/>
                <w:sz w:val="21"/>
                <w:szCs w:val="21"/>
                <w:lang w:val="en-US" w:eastAsia="zh-CN"/>
              </w:rPr>
              <w:t>氧气的数据引用鹰普机械《危化品仓库整改项目》安全设施设计专篇，1#号仓库内</w:t>
            </w:r>
            <w:r>
              <w:rPr>
                <w:rFonts w:hint="eastAsia"/>
                <w:color w:val="000000"/>
                <w:kern w:val="0"/>
                <w:sz w:val="21"/>
                <w:szCs w:val="21"/>
                <w:lang w:val="en-US" w:eastAsia="zh-CN"/>
              </w:rPr>
              <w:t>存放氧气气瓶最大储存量为34瓶，为</w:t>
            </w:r>
            <w:r>
              <w:rPr>
                <w:rFonts w:hint="default"/>
                <w:color w:val="000000"/>
                <w:kern w:val="0"/>
                <w:sz w:val="21"/>
                <w:szCs w:val="21"/>
                <w:lang w:val="en-US" w:eastAsia="zh-CN"/>
              </w:rPr>
              <w:t>40L/</w:t>
            </w:r>
            <w:r>
              <w:rPr>
                <w:rFonts w:hint="eastAsia"/>
                <w:color w:val="000000"/>
                <w:kern w:val="0"/>
                <w:sz w:val="21"/>
                <w:szCs w:val="21"/>
                <w:lang w:val="en-US" w:eastAsia="zh-CN"/>
              </w:rPr>
              <w:t>瓶，氧气每瓶约</w:t>
            </w:r>
            <w:r>
              <w:rPr>
                <w:rFonts w:hint="default"/>
                <w:color w:val="000000"/>
                <w:kern w:val="0"/>
                <w:sz w:val="21"/>
                <w:szCs w:val="21"/>
                <w:lang w:val="en-US" w:eastAsia="zh-CN"/>
              </w:rPr>
              <w:t>8.58kg</w:t>
            </w:r>
            <w:r>
              <w:rPr>
                <w:rFonts w:hint="eastAsia"/>
                <w:color w:val="000000"/>
                <w:kern w:val="0"/>
                <w:sz w:val="21"/>
                <w:szCs w:val="21"/>
                <w:lang w:val="en-US" w:eastAsia="zh-CN"/>
              </w:rPr>
              <w:t>。</w:t>
            </w:r>
          </w:p>
          <w:p>
            <w:pPr>
              <w:widowControl/>
              <w:spacing w:line="360" w:lineRule="auto"/>
              <w:ind w:firstLine="480" w:firstLineChars="200"/>
              <w:rPr>
                <w:rFonts w:hint="eastAsia"/>
                <w:color w:val="000000"/>
                <w:kern w:val="0"/>
                <w:sz w:val="24"/>
                <w:lang w:val="en-US" w:eastAsia="zh-CN"/>
              </w:rPr>
            </w:pPr>
            <w:r>
              <w:rPr>
                <w:rFonts w:hint="eastAsia"/>
                <w:color w:val="000000"/>
                <w:kern w:val="0"/>
                <w:sz w:val="24"/>
                <w:lang w:val="en-US" w:eastAsia="zh-CN"/>
              </w:rPr>
              <w:t>由表4-27可知本项目Q值为0.4935，属于</w:t>
            </w:r>
            <w:r>
              <w:rPr>
                <w:rFonts w:hint="default"/>
                <w:color w:val="000000"/>
                <w:kern w:val="0"/>
                <w:sz w:val="24"/>
              </w:rPr>
              <w:t>Q＜1，</w:t>
            </w:r>
            <w:r>
              <w:rPr>
                <w:rFonts w:hint="eastAsia"/>
                <w:color w:val="000000"/>
                <w:kern w:val="0"/>
                <w:sz w:val="24"/>
                <w:lang w:eastAsia="zh-CN"/>
              </w:rPr>
              <w:t>本项目环境潜势为</w:t>
            </w:r>
            <w:r>
              <w:rPr>
                <w:rFonts w:hint="eastAsia"/>
                <w:color w:val="000000"/>
                <w:kern w:val="0"/>
                <w:sz w:val="24"/>
                <w:lang w:val="en-US" w:eastAsia="zh-CN"/>
              </w:rPr>
              <w:t>Ⅰ仅需开展简单分析。</w:t>
            </w:r>
          </w:p>
          <w:p>
            <w:pPr>
              <w:widowControl/>
              <w:spacing w:line="360" w:lineRule="auto"/>
              <w:ind w:firstLine="480" w:firstLineChars="200"/>
              <w:rPr>
                <w:rFonts w:hint="eastAsia"/>
                <w:color w:val="000000"/>
                <w:kern w:val="0"/>
                <w:sz w:val="24"/>
                <w:lang w:val="en-US" w:eastAsia="zh-CN"/>
              </w:rPr>
            </w:pPr>
            <w:r>
              <w:rPr>
                <w:rFonts w:hint="eastAsia"/>
                <w:color w:val="000000"/>
                <w:kern w:val="0"/>
                <w:sz w:val="24"/>
                <w:lang w:val="en-US" w:eastAsia="zh-CN"/>
              </w:rPr>
              <w:t>本项目周边主要环境保护目标见表3-10，本项目厂界周边500米范围图见附图2。</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bCs/>
                <w:lang w:val="en-US" w:eastAsia="zh-CN"/>
              </w:rPr>
            </w:pPr>
            <w:r>
              <w:rPr>
                <w:rFonts w:hint="eastAsia"/>
                <w:b/>
                <w:bCs/>
                <w:color w:val="000000"/>
                <w:kern w:val="0"/>
                <w:sz w:val="24"/>
                <w:lang w:val="en-US" w:eastAsia="zh-CN"/>
              </w:rPr>
              <w:t>表4-28 建设项目环境风险简单分析表</w:t>
            </w:r>
          </w:p>
          <w:tbl>
            <w:tblPr>
              <w:tblStyle w:val="39"/>
              <w:tblW w:w="85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609" w:author="Hohokam⁶⁶⁶" w:date="2023-02-07T16:28:34Z">
                <w:tblPr>
                  <w:tblStyle w:val="39"/>
                  <w:tblW w:w="8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646"/>
              <w:gridCol w:w="1186"/>
              <w:gridCol w:w="185"/>
              <w:gridCol w:w="1149"/>
              <w:gridCol w:w="82"/>
              <w:gridCol w:w="668"/>
              <w:gridCol w:w="748"/>
              <w:gridCol w:w="812"/>
              <w:gridCol w:w="604"/>
              <w:gridCol w:w="251"/>
              <w:gridCol w:w="1170"/>
              <w:tblGridChange w:id="4610">
                <w:tblGrid>
                  <w:gridCol w:w="1272"/>
                  <w:gridCol w:w="1123"/>
                  <w:gridCol w:w="171"/>
                  <w:gridCol w:w="1401"/>
                  <w:gridCol w:w="75"/>
                  <w:gridCol w:w="724"/>
                  <w:gridCol w:w="686"/>
                  <w:gridCol w:w="770"/>
                  <w:gridCol w:w="598"/>
                  <w:gridCol w:w="233"/>
                  <w:gridCol w:w="1448"/>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1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Align w:val="center"/>
                  <w:tcPrChange w:id="4612" w:author="Hohokam⁶⁶⁶" w:date="2023-02-07T16:28:34Z">
                    <w:tcPr>
                      <w:tcW w:w="1646" w:type="dxa"/>
                      <w:vAlign w:val="center"/>
                    </w:tcPr>
                  </w:tcPrChange>
                </w:tcPr>
                <w:p>
                  <w:pPr>
                    <w:bidi w:val="0"/>
                    <w:jc w:val="center"/>
                    <w:rPr>
                      <w:rFonts w:hint="eastAsia"/>
                      <w:sz w:val="21"/>
                      <w:szCs w:val="21"/>
                      <w:lang w:val="en-US" w:eastAsia="zh-CN"/>
                    </w:rPr>
                  </w:pPr>
                  <w:r>
                    <w:rPr>
                      <w:rFonts w:hint="eastAsia"/>
                      <w:sz w:val="21"/>
                      <w:szCs w:val="21"/>
                      <w:lang w:val="en-US" w:eastAsia="zh-CN"/>
                    </w:rPr>
                    <w:t>建设项目名称</w:t>
                  </w:r>
                </w:p>
              </w:tc>
              <w:tc>
                <w:tcPr>
                  <w:tcW w:w="6855" w:type="dxa"/>
                  <w:gridSpan w:val="10"/>
                  <w:vAlign w:val="center"/>
                  <w:tcPrChange w:id="4613" w:author="Hohokam⁶⁶⁶" w:date="2023-02-07T16:28:34Z">
                    <w:tcPr>
                      <w:tcW w:w="6855" w:type="dxa"/>
                      <w:gridSpan w:val="10"/>
                      <w:vAlign w:val="center"/>
                    </w:tcPr>
                  </w:tcPrChange>
                </w:tcPr>
                <w:p>
                  <w:pPr>
                    <w:bidi w:val="0"/>
                    <w:jc w:val="center"/>
                    <w:rPr>
                      <w:rFonts w:hint="eastAsia"/>
                      <w:sz w:val="21"/>
                      <w:szCs w:val="21"/>
                      <w:lang w:val="en-US" w:eastAsia="zh-CN"/>
                    </w:rPr>
                  </w:pPr>
                  <w:r>
                    <w:rPr>
                      <w:rFonts w:hint="eastAsia"/>
                      <w:sz w:val="21"/>
                      <w:szCs w:val="21"/>
                      <w:lang w:val="en-US" w:eastAsia="zh-CN"/>
                    </w:rPr>
                    <w:t>危化品仓库整改项目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1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Align w:val="center"/>
                  <w:tcPrChange w:id="4615" w:author="Hohokam⁶⁶⁶" w:date="2023-02-07T16:28:34Z">
                    <w:tcPr>
                      <w:tcW w:w="1646" w:type="dxa"/>
                      <w:vAlign w:val="center"/>
                    </w:tcPr>
                  </w:tcPrChange>
                </w:tcPr>
                <w:p>
                  <w:pPr>
                    <w:bidi w:val="0"/>
                    <w:jc w:val="center"/>
                    <w:rPr>
                      <w:rFonts w:hint="eastAsia"/>
                      <w:sz w:val="21"/>
                      <w:szCs w:val="21"/>
                      <w:lang w:val="en-US" w:eastAsia="zh-CN"/>
                    </w:rPr>
                  </w:pPr>
                  <w:r>
                    <w:rPr>
                      <w:rFonts w:hint="eastAsia"/>
                      <w:sz w:val="21"/>
                      <w:szCs w:val="21"/>
                      <w:lang w:val="en-US" w:eastAsia="zh-CN"/>
                    </w:rPr>
                    <w:t>建设地点</w:t>
                  </w:r>
                </w:p>
              </w:tc>
              <w:tc>
                <w:tcPr>
                  <w:tcW w:w="1186" w:type="dxa"/>
                  <w:vAlign w:val="center"/>
                  <w:tcPrChange w:id="4616"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江苏省</w:t>
                  </w:r>
                </w:p>
              </w:tc>
              <w:tc>
                <w:tcPr>
                  <w:tcW w:w="1416" w:type="dxa"/>
                  <w:gridSpan w:val="3"/>
                  <w:vAlign w:val="center"/>
                  <w:tcPrChange w:id="4617" w:author="Hohokam⁶⁶⁶" w:date="2023-02-07T16:28:34Z">
                    <w:tcPr>
                      <w:tcW w:w="1416" w:type="dxa"/>
                      <w:gridSpan w:val="3"/>
                      <w:vAlign w:val="center"/>
                    </w:tcPr>
                  </w:tcPrChange>
                </w:tcPr>
                <w:p>
                  <w:pPr>
                    <w:bidi w:val="0"/>
                    <w:jc w:val="center"/>
                    <w:rPr>
                      <w:rFonts w:hint="eastAsia"/>
                      <w:sz w:val="21"/>
                      <w:szCs w:val="21"/>
                      <w:lang w:val="en-US" w:eastAsia="zh-CN"/>
                    </w:rPr>
                  </w:pPr>
                  <w:r>
                    <w:rPr>
                      <w:rFonts w:hint="eastAsia"/>
                      <w:sz w:val="21"/>
                      <w:szCs w:val="21"/>
                      <w:lang w:val="en-US" w:eastAsia="zh-CN"/>
                    </w:rPr>
                    <w:t>无锡市</w:t>
                  </w:r>
                </w:p>
              </w:tc>
              <w:tc>
                <w:tcPr>
                  <w:tcW w:w="1416" w:type="dxa"/>
                  <w:gridSpan w:val="2"/>
                  <w:vAlign w:val="center"/>
                  <w:tcPrChange w:id="4618" w:author="Hohokam⁶⁶⁶" w:date="2023-02-07T16:28:34Z">
                    <w:tcPr>
                      <w:tcW w:w="1416" w:type="dxa"/>
                      <w:gridSpan w:val="2"/>
                      <w:vAlign w:val="center"/>
                    </w:tcPr>
                  </w:tcPrChange>
                </w:tcPr>
                <w:p>
                  <w:pPr>
                    <w:bidi w:val="0"/>
                    <w:jc w:val="center"/>
                    <w:rPr>
                      <w:rFonts w:hint="eastAsia"/>
                      <w:sz w:val="21"/>
                      <w:szCs w:val="21"/>
                      <w:lang w:val="en-US" w:eastAsia="zh-CN"/>
                    </w:rPr>
                  </w:pPr>
                  <w:r>
                    <w:rPr>
                      <w:rFonts w:hint="eastAsia"/>
                      <w:sz w:val="21"/>
                      <w:szCs w:val="21"/>
                      <w:lang w:val="en-US" w:eastAsia="zh-CN"/>
                    </w:rPr>
                    <w:t>宜兴市</w:t>
                  </w:r>
                </w:p>
              </w:tc>
              <w:tc>
                <w:tcPr>
                  <w:tcW w:w="1416" w:type="dxa"/>
                  <w:gridSpan w:val="2"/>
                  <w:vAlign w:val="center"/>
                  <w:tcPrChange w:id="4619" w:author="Hohokam⁶⁶⁶" w:date="2023-02-07T16:28:34Z">
                    <w:tcPr>
                      <w:tcW w:w="1416" w:type="dxa"/>
                      <w:gridSpan w:val="2"/>
                      <w:vAlign w:val="center"/>
                    </w:tcPr>
                  </w:tcPrChange>
                </w:tcPr>
                <w:p>
                  <w:pPr>
                    <w:bidi w:val="0"/>
                    <w:jc w:val="center"/>
                    <w:rPr>
                      <w:rFonts w:hint="eastAsia"/>
                      <w:sz w:val="21"/>
                      <w:szCs w:val="21"/>
                      <w:lang w:val="en-US" w:eastAsia="zh-CN"/>
                    </w:rPr>
                  </w:pPr>
                  <w:r>
                    <w:rPr>
                      <w:rFonts w:hint="eastAsia"/>
                      <w:sz w:val="21"/>
                      <w:szCs w:val="21"/>
                      <w:lang w:val="en-US" w:eastAsia="zh-CN"/>
                    </w:rPr>
                    <w:t>环科园</w:t>
                  </w:r>
                </w:p>
              </w:tc>
              <w:tc>
                <w:tcPr>
                  <w:tcW w:w="1421" w:type="dxa"/>
                  <w:gridSpan w:val="2"/>
                  <w:vAlign w:val="center"/>
                  <w:tcPrChange w:id="4620" w:author="Hohokam⁶⁶⁶" w:date="2023-02-07T16:28:34Z">
                    <w:tcPr>
                      <w:tcW w:w="1421" w:type="dxa"/>
                      <w:gridSpan w:val="2"/>
                      <w:vAlign w:val="center"/>
                    </w:tcPr>
                  </w:tcPrChange>
                </w:tcPr>
                <w:p>
                  <w:pPr>
                    <w:bidi w:val="0"/>
                    <w:jc w:val="center"/>
                    <w:rPr>
                      <w:rFonts w:hint="default"/>
                      <w:sz w:val="21"/>
                      <w:szCs w:val="21"/>
                      <w:lang w:val="en-US" w:eastAsia="zh-CN"/>
                    </w:rPr>
                  </w:pPr>
                  <w:r>
                    <w:rPr>
                      <w:rFonts w:hint="eastAsia"/>
                      <w:sz w:val="21"/>
                      <w:szCs w:val="21"/>
                      <w:lang w:val="en-US" w:eastAsia="zh-CN"/>
                    </w:rPr>
                    <w:t>蓄能路6号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2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Align w:val="center"/>
                  <w:tcPrChange w:id="4622" w:author="Hohokam⁶⁶⁶" w:date="2023-02-07T16:28:34Z">
                    <w:tcPr>
                      <w:tcW w:w="1646" w:type="dxa"/>
                      <w:vAlign w:val="center"/>
                    </w:tcPr>
                  </w:tcPrChange>
                </w:tcPr>
                <w:p>
                  <w:pPr>
                    <w:bidi w:val="0"/>
                    <w:jc w:val="center"/>
                    <w:rPr>
                      <w:rFonts w:hint="eastAsia"/>
                      <w:sz w:val="21"/>
                      <w:szCs w:val="21"/>
                      <w:lang w:val="en-US" w:eastAsia="zh-CN"/>
                    </w:rPr>
                  </w:pPr>
                  <w:r>
                    <w:rPr>
                      <w:rFonts w:hint="eastAsia"/>
                      <w:sz w:val="21"/>
                      <w:szCs w:val="21"/>
                      <w:lang w:val="en-US" w:eastAsia="zh-CN"/>
                    </w:rPr>
                    <w:t>地理坐标</w:t>
                  </w:r>
                </w:p>
              </w:tc>
              <w:tc>
                <w:tcPr>
                  <w:tcW w:w="1186" w:type="dxa"/>
                  <w:vAlign w:val="center"/>
                  <w:tcPrChange w:id="4623"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经度</w:t>
                  </w:r>
                </w:p>
              </w:tc>
              <w:tc>
                <w:tcPr>
                  <w:tcW w:w="2084" w:type="dxa"/>
                  <w:gridSpan w:val="4"/>
                  <w:vAlign w:val="center"/>
                  <w:tcPrChange w:id="4624" w:author="Hohokam⁶⁶⁶" w:date="2023-02-07T16:28:34Z">
                    <w:tcPr>
                      <w:tcW w:w="2084" w:type="dxa"/>
                      <w:gridSpan w:val="4"/>
                      <w:vAlign w:val="center"/>
                    </w:tcPr>
                  </w:tcPrChange>
                </w:tcPr>
                <w:p>
                  <w:pPr>
                    <w:bidi w:val="0"/>
                    <w:jc w:val="center"/>
                    <w:rPr>
                      <w:rFonts w:hint="default"/>
                      <w:sz w:val="21"/>
                      <w:szCs w:val="21"/>
                      <w:lang w:val="en-US" w:eastAsia="zh-CN"/>
                    </w:rPr>
                  </w:pPr>
                  <w:r>
                    <w:rPr>
                      <w:rFonts w:hint="default"/>
                      <w:sz w:val="21"/>
                      <w:szCs w:val="21"/>
                      <w:lang w:val="en-US" w:eastAsia="zh-CN"/>
                    </w:rPr>
                    <w:t>119°46'39.7924"</w:t>
                  </w:r>
                </w:p>
              </w:tc>
              <w:tc>
                <w:tcPr>
                  <w:tcW w:w="1560" w:type="dxa"/>
                  <w:gridSpan w:val="2"/>
                  <w:vAlign w:val="center"/>
                  <w:tcPrChange w:id="4625" w:author="Hohokam⁶⁶⁶" w:date="2023-02-07T16:28:34Z">
                    <w:tcPr>
                      <w:tcW w:w="1560" w:type="dxa"/>
                      <w:gridSpan w:val="2"/>
                      <w:vAlign w:val="center"/>
                    </w:tcPr>
                  </w:tcPrChange>
                </w:tcPr>
                <w:p>
                  <w:pPr>
                    <w:bidi w:val="0"/>
                    <w:jc w:val="center"/>
                    <w:rPr>
                      <w:rFonts w:hint="default"/>
                      <w:sz w:val="21"/>
                      <w:szCs w:val="21"/>
                      <w:lang w:val="en-US" w:eastAsia="zh-CN"/>
                    </w:rPr>
                  </w:pPr>
                  <w:r>
                    <w:rPr>
                      <w:rFonts w:hint="default"/>
                      <w:sz w:val="21"/>
                      <w:szCs w:val="21"/>
                      <w:lang w:val="en-US" w:eastAsia="zh-CN"/>
                    </w:rPr>
                    <w:t>纬度</w:t>
                  </w:r>
                </w:p>
              </w:tc>
              <w:tc>
                <w:tcPr>
                  <w:tcW w:w="2025" w:type="dxa"/>
                  <w:gridSpan w:val="3"/>
                  <w:vAlign w:val="center"/>
                  <w:tcPrChange w:id="4626" w:author="Hohokam⁶⁶⁶" w:date="2023-02-07T16:28:34Z">
                    <w:tcPr>
                      <w:tcW w:w="2025" w:type="dxa"/>
                      <w:gridSpan w:val="3"/>
                      <w:vAlign w:val="center"/>
                    </w:tcPr>
                  </w:tcPrChange>
                </w:tcPr>
                <w:p>
                  <w:pPr>
                    <w:bidi w:val="0"/>
                    <w:jc w:val="center"/>
                    <w:rPr>
                      <w:rFonts w:hint="default"/>
                      <w:sz w:val="21"/>
                      <w:szCs w:val="21"/>
                      <w:lang w:val="en-US" w:eastAsia="zh-CN"/>
                    </w:rPr>
                  </w:pPr>
                  <w:r>
                    <w:rPr>
                      <w:rFonts w:hint="default"/>
                      <w:sz w:val="21"/>
                      <w:szCs w:val="21"/>
                      <w:lang w:val="en-US" w:eastAsia="zh-CN"/>
                    </w:rPr>
                    <w:t>31°19'54.6387"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2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27" w:author="Hohokam⁶⁶⁶" w:date="2023-02-07T16:28:34Z">
                  <w:trPr>
                    <w:trHeight w:val="53" w:hRule="atLeast"/>
                  </w:trPr>
                </w:trPrChange>
              </w:trPr>
              <w:tc>
                <w:tcPr>
                  <w:tcW w:w="1646" w:type="dxa"/>
                  <w:vMerge w:val="restart"/>
                  <w:vAlign w:val="center"/>
                  <w:tcPrChange w:id="4628" w:author="Hohokam⁶⁶⁶" w:date="2023-02-07T16:28:34Z">
                    <w:tcPr>
                      <w:tcW w:w="1646" w:type="dxa"/>
                      <w:vMerge w:val="restart"/>
                      <w:vAlign w:val="center"/>
                    </w:tcPr>
                  </w:tcPrChange>
                </w:tcPr>
                <w:p>
                  <w:pPr>
                    <w:bidi w:val="0"/>
                    <w:jc w:val="center"/>
                    <w:rPr>
                      <w:rFonts w:hint="eastAsia"/>
                      <w:sz w:val="21"/>
                      <w:szCs w:val="21"/>
                      <w:lang w:val="en-US" w:eastAsia="zh-CN"/>
                    </w:rPr>
                  </w:pPr>
                  <w:r>
                    <w:rPr>
                      <w:rFonts w:hint="eastAsia"/>
                      <w:sz w:val="21"/>
                      <w:szCs w:val="21"/>
                      <w:lang w:val="en-US" w:eastAsia="zh-CN"/>
                    </w:rPr>
                    <w:t>主要危险物质及分布</w:t>
                  </w:r>
                </w:p>
              </w:tc>
              <w:tc>
                <w:tcPr>
                  <w:tcW w:w="1186" w:type="dxa"/>
                  <w:vAlign w:val="center"/>
                  <w:tcPrChange w:id="4629"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序号</w:t>
                  </w:r>
                </w:p>
              </w:tc>
              <w:tc>
                <w:tcPr>
                  <w:tcW w:w="2084" w:type="dxa"/>
                  <w:gridSpan w:val="4"/>
                  <w:vAlign w:val="center"/>
                  <w:tcPrChange w:id="4630" w:author="Hohokam⁶⁶⁶" w:date="2023-02-07T16:28:34Z">
                    <w:tcPr>
                      <w:tcW w:w="2084" w:type="dxa"/>
                      <w:gridSpan w:val="4"/>
                      <w:vAlign w:val="center"/>
                    </w:tcPr>
                  </w:tcPrChange>
                </w:tcPr>
                <w:p>
                  <w:pPr>
                    <w:bidi w:val="0"/>
                    <w:jc w:val="center"/>
                    <w:rPr>
                      <w:rFonts w:hint="eastAsia"/>
                      <w:sz w:val="21"/>
                      <w:szCs w:val="21"/>
                      <w:lang w:val="en-US" w:eastAsia="zh-CN"/>
                    </w:rPr>
                  </w:pPr>
                  <w:r>
                    <w:rPr>
                      <w:rFonts w:hint="eastAsia"/>
                      <w:sz w:val="21"/>
                      <w:szCs w:val="21"/>
                      <w:lang w:val="en-US" w:eastAsia="zh-CN"/>
                    </w:rPr>
                    <w:t>物料名称</w:t>
                  </w:r>
                </w:p>
              </w:tc>
              <w:tc>
                <w:tcPr>
                  <w:tcW w:w="1560" w:type="dxa"/>
                  <w:gridSpan w:val="2"/>
                  <w:vAlign w:val="center"/>
                  <w:tcPrChange w:id="4631" w:author="Hohokam⁶⁶⁶" w:date="2023-02-07T16:28:34Z">
                    <w:tcPr>
                      <w:tcW w:w="1560" w:type="dxa"/>
                      <w:gridSpan w:val="2"/>
                      <w:vAlign w:val="center"/>
                    </w:tcPr>
                  </w:tcPrChange>
                </w:tcPr>
                <w:p>
                  <w:pPr>
                    <w:bidi w:val="0"/>
                    <w:jc w:val="center"/>
                    <w:rPr>
                      <w:rFonts w:hint="eastAsia"/>
                      <w:sz w:val="21"/>
                      <w:szCs w:val="21"/>
                      <w:lang w:val="en-US" w:eastAsia="zh-CN"/>
                    </w:rPr>
                  </w:pPr>
                  <w:r>
                    <w:rPr>
                      <w:rFonts w:hint="eastAsia"/>
                      <w:sz w:val="21"/>
                      <w:szCs w:val="21"/>
                      <w:lang w:val="en-US" w:eastAsia="zh-CN"/>
                    </w:rPr>
                    <w:t>物资状态</w:t>
                  </w:r>
                </w:p>
              </w:tc>
              <w:tc>
                <w:tcPr>
                  <w:tcW w:w="2025" w:type="dxa"/>
                  <w:gridSpan w:val="3"/>
                  <w:vAlign w:val="center"/>
                  <w:tcPrChange w:id="4632" w:author="Hohokam⁶⁶⁶" w:date="2023-02-07T16:28:34Z">
                    <w:tcPr>
                      <w:tcW w:w="2025" w:type="dxa"/>
                      <w:gridSpan w:val="3"/>
                      <w:vAlign w:val="center"/>
                    </w:tcPr>
                  </w:tcPrChange>
                </w:tcPr>
                <w:p>
                  <w:pPr>
                    <w:bidi w:val="0"/>
                    <w:jc w:val="center"/>
                    <w:rPr>
                      <w:rFonts w:hint="eastAsia"/>
                      <w:sz w:val="21"/>
                      <w:szCs w:val="21"/>
                      <w:lang w:val="en-US" w:eastAsia="zh-CN"/>
                    </w:rPr>
                  </w:pPr>
                  <w:r>
                    <w:rPr>
                      <w:rFonts w:hint="eastAsia"/>
                      <w:sz w:val="21"/>
                      <w:szCs w:val="21"/>
                      <w:lang w:val="en-US" w:eastAsia="zh-CN"/>
                    </w:rPr>
                    <w:t>储存分区编号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3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33" w:author="Hohokam⁶⁶⁶" w:date="2023-02-07T16:28:34Z">
                  <w:trPr>
                    <w:trHeight w:val="53" w:hRule="atLeast"/>
                  </w:trPr>
                </w:trPrChange>
              </w:trPr>
              <w:tc>
                <w:tcPr>
                  <w:tcW w:w="1646" w:type="dxa"/>
                  <w:vMerge w:val="continue"/>
                  <w:vAlign w:val="center"/>
                  <w:tcPrChange w:id="4634" w:author="Hohokam⁶⁶⁶" w:date="2023-02-07T16:28:34Z">
                    <w:tcPr>
                      <w:tcW w:w="1646" w:type="dxa"/>
                      <w:vMerge w:val="continue"/>
                      <w:vAlign w:val="center"/>
                    </w:tcPr>
                  </w:tcPrChange>
                </w:tcPr>
                <w:p>
                  <w:pPr>
                    <w:bidi w:val="0"/>
                    <w:jc w:val="center"/>
                    <w:rPr>
                      <w:sz w:val="21"/>
                      <w:szCs w:val="21"/>
                    </w:rPr>
                  </w:pPr>
                </w:p>
              </w:tc>
              <w:tc>
                <w:tcPr>
                  <w:tcW w:w="1186" w:type="dxa"/>
                  <w:vAlign w:val="center"/>
                  <w:tcPrChange w:id="4635" w:author="Hohokam⁶⁶⁶" w:date="2023-02-07T16:28:34Z">
                    <w:tcPr>
                      <w:tcW w:w="1186" w:type="dxa"/>
                      <w:vAlign w:val="center"/>
                    </w:tcPr>
                  </w:tcPrChange>
                </w:tcPr>
                <w:p>
                  <w:pPr>
                    <w:bidi w:val="0"/>
                    <w:jc w:val="center"/>
                    <w:rPr>
                      <w:sz w:val="21"/>
                      <w:szCs w:val="21"/>
                    </w:rPr>
                  </w:pPr>
                  <w:r>
                    <w:rPr>
                      <w:rFonts w:hint="default"/>
                      <w:sz w:val="21"/>
                      <w:szCs w:val="21"/>
                      <w:lang w:val="en-US" w:eastAsia="zh-CN"/>
                    </w:rPr>
                    <w:t>1</w:t>
                  </w:r>
                </w:p>
              </w:tc>
              <w:tc>
                <w:tcPr>
                  <w:tcW w:w="2084" w:type="dxa"/>
                  <w:gridSpan w:val="4"/>
                  <w:vAlign w:val="center"/>
                  <w:tcPrChange w:id="4636" w:author="Hohokam⁶⁶⁶" w:date="2023-02-07T16:28:34Z">
                    <w:tcPr>
                      <w:tcW w:w="2084" w:type="dxa"/>
                      <w:gridSpan w:val="4"/>
                      <w:vAlign w:val="center"/>
                    </w:tcPr>
                  </w:tcPrChange>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1"/>
                      <w:szCs w:val="21"/>
                      <w:u w:val="none"/>
                      <w:lang w:val="en-US" w:eastAsia="zh-CN" w:bidi="ar"/>
                    </w:rPr>
                    <w:t>氧气</w:t>
                  </w:r>
                  <w:r>
                    <w:rPr>
                      <w:rFonts w:hint="default" w:ascii="Times New Roman" w:hAnsi="Times New Roman" w:eastAsia="宋体" w:cs="Times New Roman"/>
                      <w:i w:val="0"/>
                      <w:iCs w:val="0"/>
                      <w:color w:val="000000"/>
                      <w:kern w:val="0"/>
                      <w:sz w:val="21"/>
                      <w:szCs w:val="21"/>
                      <w:u w:val="none"/>
                      <w:lang w:val="en-US" w:eastAsia="zh-CN" w:bidi="ar"/>
                    </w:rPr>
                    <w:t>(10MPa/99.8%)</w:t>
                  </w:r>
                </w:p>
              </w:tc>
              <w:tc>
                <w:tcPr>
                  <w:tcW w:w="1560" w:type="dxa"/>
                  <w:gridSpan w:val="2"/>
                  <w:vAlign w:val="center"/>
                  <w:tcPrChange w:id="4637" w:author="Hohokam⁶⁶⁶" w:date="2023-02-07T16:28:34Z">
                    <w:tcPr>
                      <w:tcW w:w="1560" w:type="dxa"/>
                      <w:gridSpan w:val="2"/>
                      <w:vAlign w:val="center"/>
                    </w:tcPr>
                  </w:tcPrChange>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气</w:t>
                  </w:r>
                </w:p>
              </w:tc>
              <w:tc>
                <w:tcPr>
                  <w:tcW w:w="2025" w:type="dxa"/>
                  <w:gridSpan w:val="3"/>
                  <w:vAlign w:val="center"/>
                  <w:tcPrChange w:id="4638" w:author="Hohokam⁶⁶⁶" w:date="2023-02-07T16:28:34Z">
                    <w:tcPr>
                      <w:tcW w:w="2025" w:type="dxa"/>
                      <w:gridSpan w:val="3"/>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3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39" w:author="Hohokam⁶⁶⁶" w:date="2023-02-07T16:28:34Z">
                  <w:trPr>
                    <w:trHeight w:val="53" w:hRule="atLeast"/>
                  </w:trPr>
                </w:trPrChange>
              </w:trPr>
              <w:tc>
                <w:tcPr>
                  <w:tcW w:w="1646" w:type="dxa"/>
                  <w:vMerge w:val="continue"/>
                  <w:vAlign w:val="center"/>
                  <w:tcPrChange w:id="464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41"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2</w:t>
                  </w:r>
                </w:p>
              </w:tc>
              <w:tc>
                <w:tcPr>
                  <w:tcW w:w="2084" w:type="dxa"/>
                  <w:gridSpan w:val="4"/>
                  <w:vAlign w:val="center"/>
                  <w:tcPrChange w:id="464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1560" w:type="dxa"/>
                  <w:gridSpan w:val="2"/>
                  <w:vAlign w:val="center"/>
                  <w:tcPrChange w:id="464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restart"/>
                  <w:vAlign w:val="center"/>
                  <w:tcPrChange w:id="4644" w:author="Hohokam⁶⁶⁶" w:date="2023-02-07T16:28:34Z">
                    <w:tcPr>
                      <w:tcW w:w="2025" w:type="dxa"/>
                      <w:gridSpan w:val="3"/>
                      <w:vMerge w:val="restart"/>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4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45" w:author="Hohokam⁶⁶⁶" w:date="2023-02-07T16:28:34Z">
                  <w:trPr>
                    <w:trHeight w:val="53" w:hRule="atLeast"/>
                  </w:trPr>
                </w:trPrChange>
              </w:trPr>
              <w:tc>
                <w:tcPr>
                  <w:tcW w:w="1646" w:type="dxa"/>
                  <w:vMerge w:val="continue"/>
                  <w:vAlign w:val="center"/>
                  <w:tcPrChange w:id="464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47"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3</w:t>
                  </w:r>
                </w:p>
              </w:tc>
              <w:tc>
                <w:tcPr>
                  <w:tcW w:w="2084" w:type="dxa"/>
                  <w:gridSpan w:val="4"/>
                  <w:vAlign w:val="center"/>
                  <w:tcPrChange w:id="464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双组份聚酰胺固化厚浆型环氧底漆</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560" w:type="dxa"/>
                  <w:gridSpan w:val="2"/>
                  <w:vAlign w:val="center"/>
                  <w:tcPrChange w:id="464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5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5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51" w:author="Hohokam⁶⁶⁶" w:date="2023-02-07T16:28:34Z">
                  <w:trPr>
                    <w:trHeight w:val="53" w:hRule="atLeast"/>
                  </w:trPr>
                </w:trPrChange>
              </w:trPr>
              <w:tc>
                <w:tcPr>
                  <w:tcW w:w="1646" w:type="dxa"/>
                  <w:vMerge w:val="continue"/>
                  <w:vAlign w:val="center"/>
                  <w:tcPrChange w:id="465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53"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4</w:t>
                  </w:r>
                </w:p>
              </w:tc>
              <w:tc>
                <w:tcPr>
                  <w:tcW w:w="2084" w:type="dxa"/>
                  <w:gridSpan w:val="4"/>
                  <w:vAlign w:val="center"/>
                  <w:tcPrChange w:id="465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黄色环氧底漆</w:t>
                  </w:r>
                </w:p>
              </w:tc>
              <w:tc>
                <w:tcPr>
                  <w:tcW w:w="1560" w:type="dxa"/>
                  <w:gridSpan w:val="2"/>
                  <w:vAlign w:val="center"/>
                  <w:tcPrChange w:id="465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56"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5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57" w:author="Hohokam⁶⁶⁶" w:date="2023-02-07T16:28:34Z">
                  <w:trPr>
                    <w:trHeight w:val="53" w:hRule="atLeast"/>
                  </w:trPr>
                </w:trPrChange>
              </w:trPr>
              <w:tc>
                <w:tcPr>
                  <w:tcW w:w="1646" w:type="dxa"/>
                  <w:vMerge w:val="continue"/>
                  <w:vAlign w:val="center"/>
                  <w:tcPrChange w:id="465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59"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5</w:t>
                  </w:r>
                </w:p>
              </w:tc>
              <w:tc>
                <w:tcPr>
                  <w:tcW w:w="2084" w:type="dxa"/>
                  <w:gridSpan w:val="4"/>
                  <w:vAlign w:val="center"/>
                  <w:tcPrChange w:id="466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红色纯环氧底漆</w:t>
                  </w:r>
                </w:p>
              </w:tc>
              <w:tc>
                <w:tcPr>
                  <w:tcW w:w="1560" w:type="dxa"/>
                  <w:gridSpan w:val="2"/>
                  <w:vAlign w:val="center"/>
                  <w:tcPrChange w:id="466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6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6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63" w:author="Hohokam⁶⁶⁶" w:date="2023-02-07T16:28:34Z">
                  <w:trPr>
                    <w:trHeight w:val="53" w:hRule="atLeast"/>
                  </w:trPr>
                </w:trPrChange>
              </w:trPr>
              <w:tc>
                <w:tcPr>
                  <w:tcW w:w="1646" w:type="dxa"/>
                  <w:vMerge w:val="continue"/>
                  <w:vAlign w:val="center"/>
                  <w:tcPrChange w:id="466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65"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6</w:t>
                  </w:r>
                </w:p>
              </w:tc>
              <w:tc>
                <w:tcPr>
                  <w:tcW w:w="2084" w:type="dxa"/>
                  <w:gridSpan w:val="4"/>
                  <w:vAlign w:val="center"/>
                  <w:tcPrChange w:id="466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丙烯酸环氧亚光黑漆</w:t>
                  </w:r>
                </w:p>
              </w:tc>
              <w:tc>
                <w:tcPr>
                  <w:tcW w:w="1560" w:type="dxa"/>
                  <w:gridSpan w:val="2"/>
                  <w:vAlign w:val="center"/>
                  <w:tcPrChange w:id="466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6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6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69" w:author="Hohokam⁶⁶⁶" w:date="2023-02-07T16:28:34Z">
                  <w:trPr>
                    <w:trHeight w:val="53" w:hRule="atLeast"/>
                  </w:trPr>
                </w:trPrChange>
              </w:trPr>
              <w:tc>
                <w:tcPr>
                  <w:tcW w:w="1646" w:type="dxa"/>
                  <w:vMerge w:val="continue"/>
                  <w:vAlign w:val="center"/>
                  <w:tcPrChange w:id="467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71"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7</w:t>
                  </w:r>
                </w:p>
              </w:tc>
              <w:tc>
                <w:tcPr>
                  <w:tcW w:w="2084" w:type="dxa"/>
                  <w:gridSpan w:val="4"/>
                  <w:vAlign w:val="center"/>
                  <w:tcPrChange w:id="467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环氧树脂漆</w:t>
                  </w:r>
                </w:p>
              </w:tc>
              <w:tc>
                <w:tcPr>
                  <w:tcW w:w="1560" w:type="dxa"/>
                  <w:gridSpan w:val="2"/>
                  <w:vAlign w:val="center"/>
                  <w:tcPrChange w:id="467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74"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7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75" w:author="Hohokam⁶⁶⁶" w:date="2023-02-07T16:28:34Z">
                  <w:trPr>
                    <w:trHeight w:val="53" w:hRule="atLeast"/>
                  </w:trPr>
                </w:trPrChange>
              </w:trPr>
              <w:tc>
                <w:tcPr>
                  <w:tcW w:w="1646" w:type="dxa"/>
                  <w:vMerge w:val="continue"/>
                  <w:vAlign w:val="center"/>
                  <w:tcPrChange w:id="467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77"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8</w:t>
                  </w:r>
                </w:p>
              </w:tc>
              <w:tc>
                <w:tcPr>
                  <w:tcW w:w="2084" w:type="dxa"/>
                  <w:gridSpan w:val="4"/>
                  <w:vAlign w:val="center"/>
                  <w:tcPrChange w:id="467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卡特黄环氧底漆</w:t>
                  </w:r>
                </w:p>
              </w:tc>
              <w:tc>
                <w:tcPr>
                  <w:tcW w:w="1560" w:type="dxa"/>
                  <w:gridSpan w:val="2"/>
                  <w:vAlign w:val="center"/>
                  <w:tcPrChange w:id="467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8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8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81" w:author="Hohokam⁶⁶⁶" w:date="2023-02-07T16:28:34Z">
                  <w:trPr>
                    <w:trHeight w:val="53" w:hRule="atLeast"/>
                  </w:trPr>
                </w:trPrChange>
              </w:trPr>
              <w:tc>
                <w:tcPr>
                  <w:tcW w:w="1646" w:type="dxa"/>
                  <w:vMerge w:val="continue"/>
                  <w:vAlign w:val="center"/>
                  <w:tcPrChange w:id="468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83"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9</w:t>
                  </w:r>
                </w:p>
              </w:tc>
              <w:tc>
                <w:tcPr>
                  <w:tcW w:w="2084" w:type="dxa"/>
                  <w:gridSpan w:val="4"/>
                  <w:vAlign w:val="center"/>
                  <w:tcPrChange w:id="468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黑色中光聚氨面漆</w:t>
                  </w:r>
                </w:p>
              </w:tc>
              <w:tc>
                <w:tcPr>
                  <w:tcW w:w="1560" w:type="dxa"/>
                  <w:gridSpan w:val="2"/>
                  <w:vAlign w:val="center"/>
                  <w:tcPrChange w:id="468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86"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8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87" w:author="Hohokam⁶⁶⁶" w:date="2023-02-07T16:28:34Z">
                  <w:trPr>
                    <w:trHeight w:val="53" w:hRule="atLeast"/>
                  </w:trPr>
                </w:trPrChange>
              </w:trPr>
              <w:tc>
                <w:tcPr>
                  <w:tcW w:w="1646" w:type="dxa"/>
                  <w:vMerge w:val="continue"/>
                  <w:vAlign w:val="center"/>
                  <w:tcPrChange w:id="468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89"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10</w:t>
                  </w:r>
                </w:p>
              </w:tc>
              <w:tc>
                <w:tcPr>
                  <w:tcW w:w="2084" w:type="dxa"/>
                  <w:gridSpan w:val="4"/>
                  <w:vAlign w:val="center"/>
                  <w:tcPrChange w:id="469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硝基外用磁漆专用稀释剂</w:t>
                  </w:r>
                </w:p>
              </w:tc>
              <w:tc>
                <w:tcPr>
                  <w:tcW w:w="1560" w:type="dxa"/>
                  <w:gridSpan w:val="2"/>
                  <w:vAlign w:val="center"/>
                  <w:tcPrChange w:id="469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9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9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93" w:author="Hohokam⁶⁶⁶" w:date="2023-02-07T16:28:34Z">
                  <w:trPr>
                    <w:trHeight w:val="53" w:hRule="atLeast"/>
                  </w:trPr>
                </w:trPrChange>
              </w:trPr>
              <w:tc>
                <w:tcPr>
                  <w:tcW w:w="1646" w:type="dxa"/>
                  <w:vMerge w:val="continue"/>
                  <w:vAlign w:val="center"/>
                  <w:tcPrChange w:id="469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695"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11</w:t>
                  </w:r>
                </w:p>
              </w:tc>
              <w:tc>
                <w:tcPr>
                  <w:tcW w:w="2084" w:type="dxa"/>
                  <w:gridSpan w:val="4"/>
                  <w:vAlign w:val="center"/>
                  <w:tcPrChange w:id="469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聚氨酯漆固化剂</w:t>
                  </w:r>
                </w:p>
              </w:tc>
              <w:tc>
                <w:tcPr>
                  <w:tcW w:w="1560" w:type="dxa"/>
                  <w:gridSpan w:val="2"/>
                  <w:vAlign w:val="center"/>
                  <w:tcPrChange w:id="469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69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9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699" w:author="Hohokam⁶⁶⁶" w:date="2023-02-07T16:28:34Z">
                  <w:trPr>
                    <w:trHeight w:val="53" w:hRule="atLeast"/>
                  </w:trPr>
                </w:trPrChange>
              </w:trPr>
              <w:tc>
                <w:tcPr>
                  <w:tcW w:w="1646" w:type="dxa"/>
                  <w:vMerge w:val="continue"/>
                  <w:vAlign w:val="center"/>
                  <w:tcPrChange w:id="470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01"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12</w:t>
                  </w:r>
                </w:p>
              </w:tc>
              <w:tc>
                <w:tcPr>
                  <w:tcW w:w="2084" w:type="dxa"/>
                  <w:gridSpan w:val="4"/>
                  <w:vAlign w:val="center"/>
                  <w:tcPrChange w:id="470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合资固化剂</w:t>
                  </w:r>
                </w:p>
              </w:tc>
              <w:tc>
                <w:tcPr>
                  <w:tcW w:w="1560" w:type="dxa"/>
                  <w:gridSpan w:val="2"/>
                  <w:vAlign w:val="center"/>
                  <w:tcPrChange w:id="470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04"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0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05" w:author="Hohokam⁶⁶⁶" w:date="2023-02-07T16:28:34Z">
                  <w:trPr>
                    <w:trHeight w:val="53" w:hRule="atLeast"/>
                  </w:trPr>
                </w:trPrChange>
              </w:trPr>
              <w:tc>
                <w:tcPr>
                  <w:tcW w:w="1646" w:type="dxa"/>
                  <w:vMerge w:val="continue"/>
                  <w:vAlign w:val="center"/>
                  <w:tcPrChange w:id="470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07"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13</w:t>
                  </w:r>
                </w:p>
              </w:tc>
              <w:tc>
                <w:tcPr>
                  <w:tcW w:w="2084" w:type="dxa"/>
                  <w:gridSpan w:val="4"/>
                  <w:vAlign w:val="center"/>
                  <w:tcPrChange w:id="470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环氧底漆固化剂</w:t>
                  </w:r>
                </w:p>
              </w:tc>
              <w:tc>
                <w:tcPr>
                  <w:tcW w:w="1560" w:type="dxa"/>
                  <w:gridSpan w:val="2"/>
                  <w:vAlign w:val="center"/>
                  <w:tcPrChange w:id="470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1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1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11" w:author="Hohokam⁶⁶⁶" w:date="2023-02-07T16:28:34Z">
                  <w:trPr>
                    <w:trHeight w:val="53" w:hRule="atLeast"/>
                  </w:trPr>
                </w:trPrChange>
              </w:trPr>
              <w:tc>
                <w:tcPr>
                  <w:tcW w:w="1646" w:type="dxa"/>
                  <w:vMerge w:val="continue"/>
                  <w:vAlign w:val="center"/>
                  <w:tcPrChange w:id="471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13" w:author="Hohokam⁶⁶⁶" w:date="2023-02-07T16:28:34Z">
                    <w:tcPr>
                      <w:tcW w:w="1186" w:type="dxa"/>
                      <w:vAlign w:val="center"/>
                    </w:tcPr>
                  </w:tcPrChange>
                </w:tcPr>
                <w:p>
                  <w:pPr>
                    <w:bidi w:val="0"/>
                    <w:jc w:val="center"/>
                    <w:rPr>
                      <w:rFonts w:hint="eastAsia"/>
                      <w:sz w:val="21"/>
                      <w:szCs w:val="21"/>
                      <w:lang w:val="en-US" w:eastAsia="zh-CN"/>
                    </w:rPr>
                  </w:pPr>
                  <w:r>
                    <w:rPr>
                      <w:rFonts w:hint="default"/>
                      <w:sz w:val="21"/>
                      <w:szCs w:val="21"/>
                      <w:lang w:val="en-US" w:eastAsia="zh-CN"/>
                    </w:rPr>
                    <w:t>14</w:t>
                  </w:r>
                </w:p>
              </w:tc>
              <w:tc>
                <w:tcPr>
                  <w:tcW w:w="2084" w:type="dxa"/>
                  <w:gridSpan w:val="4"/>
                  <w:vAlign w:val="center"/>
                  <w:tcPrChange w:id="471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环氧稀释剂</w:t>
                  </w:r>
                </w:p>
              </w:tc>
              <w:tc>
                <w:tcPr>
                  <w:tcW w:w="1560" w:type="dxa"/>
                  <w:gridSpan w:val="2"/>
                  <w:vAlign w:val="center"/>
                  <w:tcPrChange w:id="471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16"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1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17" w:author="Hohokam⁶⁶⁶" w:date="2023-02-07T16:28:34Z">
                  <w:trPr>
                    <w:trHeight w:val="53" w:hRule="atLeast"/>
                  </w:trPr>
                </w:trPrChange>
              </w:trPr>
              <w:tc>
                <w:tcPr>
                  <w:tcW w:w="1646" w:type="dxa"/>
                  <w:vMerge w:val="continue"/>
                  <w:vAlign w:val="center"/>
                  <w:tcPrChange w:id="471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19" w:author="Hohokam⁶⁶⁶" w:date="2023-02-07T16:28:34Z">
                    <w:tcPr>
                      <w:tcW w:w="1186" w:type="dxa"/>
                      <w:vAlign w:val="center"/>
                    </w:tcPr>
                  </w:tcPrChange>
                </w:tcPr>
                <w:p>
                  <w:pPr>
                    <w:bidi w:val="0"/>
                    <w:jc w:val="center"/>
                    <w:rPr>
                      <w:rFonts w:hint="default"/>
                      <w:sz w:val="21"/>
                      <w:szCs w:val="21"/>
                      <w:lang w:val="en-US" w:eastAsia="zh-CN"/>
                    </w:rPr>
                  </w:pPr>
                  <w:r>
                    <w:rPr>
                      <w:rFonts w:hint="eastAsia"/>
                      <w:sz w:val="21"/>
                      <w:szCs w:val="21"/>
                      <w:lang w:val="en-US" w:eastAsia="zh-CN"/>
                    </w:rPr>
                    <w:t>15</w:t>
                  </w:r>
                </w:p>
              </w:tc>
              <w:tc>
                <w:tcPr>
                  <w:tcW w:w="2084" w:type="dxa"/>
                  <w:gridSpan w:val="4"/>
                  <w:vAlign w:val="center"/>
                  <w:tcPrChange w:id="472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环氧稀释剂</w:t>
                  </w:r>
                </w:p>
              </w:tc>
              <w:tc>
                <w:tcPr>
                  <w:tcW w:w="1560" w:type="dxa"/>
                  <w:gridSpan w:val="2"/>
                  <w:vAlign w:val="center"/>
                  <w:tcPrChange w:id="472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2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2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23" w:author="Hohokam⁶⁶⁶" w:date="2023-02-07T16:28:34Z">
                  <w:trPr>
                    <w:trHeight w:val="53" w:hRule="atLeast"/>
                  </w:trPr>
                </w:trPrChange>
              </w:trPr>
              <w:tc>
                <w:tcPr>
                  <w:tcW w:w="1646" w:type="dxa"/>
                  <w:vMerge w:val="continue"/>
                  <w:vAlign w:val="center"/>
                  <w:tcPrChange w:id="472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25" w:author="Hohokam⁶⁶⁶" w:date="2023-02-07T16:28:34Z">
                    <w:tcPr>
                      <w:tcW w:w="1186" w:type="dxa"/>
                      <w:vAlign w:val="center"/>
                    </w:tcPr>
                  </w:tcPrChange>
                </w:tcPr>
                <w:p>
                  <w:pPr>
                    <w:bidi w:val="0"/>
                    <w:jc w:val="center"/>
                    <w:rPr>
                      <w:rFonts w:hint="default"/>
                      <w:sz w:val="21"/>
                      <w:szCs w:val="21"/>
                      <w:lang w:val="en-US" w:eastAsia="zh-CN"/>
                    </w:rPr>
                  </w:pPr>
                  <w:r>
                    <w:rPr>
                      <w:rFonts w:hint="eastAsia"/>
                      <w:sz w:val="21"/>
                      <w:szCs w:val="21"/>
                      <w:lang w:val="en-US" w:eastAsia="zh-CN"/>
                    </w:rPr>
                    <w:t>16</w:t>
                  </w:r>
                </w:p>
              </w:tc>
              <w:tc>
                <w:tcPr>
                  <w:tcW w:w="2084" w:type="dxa"/>
                  <w:gridSpan w:val="4"/>
                  <w:vAlign w:val="center"/>
                  <w:tcPrChange w:id="472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红色底漆</w:t>
                  </w:r>
                </w:p>
              </w:tc>
              <w:tc>
                <w:tcPr>
                  <w:tcW w:w="1560" w:type="dxa"/>
                  <w:gridSpan w:val="2"/>
                  <w:vAlign w:val="center"/>
                  <w:tcPrChange w:id="472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2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2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29" w:author="Hohokam⁶⁶⁶" w:date="2023-02-07T16:28:34Z">
                  <w:trPr>
                    <w:trHeight w:val="53" w:hRule="atLeast"/>
                  </w:trPr>
                </w:trPrChange>
              </w:trPr>
              <w:tc>
                <w:tcPr>
                  <w:tcW w:w="1646" w:type="dxa"/>
                  <w:vMerge w:val="continue"/>
                  <w:vAlign w:val="center"/>
                  <w:tcPrChange w:id="473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31" w:author="Hohokam⁶⁶⁶" w:date="2023-02-07T16:28:34Z">
                    <w:tcPr>
                      <w:tcW w:w="1186" w:type="dxa"/>
                      <w:vAlign w:val="center"/>
                    </w:tcPr>
                  </w:tcPrChange>
                </w:tcPr>
                <w:p>
                  <w:pPr>
                    <w:bidi w:val="0"/>
                    <w:jc w:val="center"/>
                    <w:rPr>
                      <w:rFonts w:hint="default"/>
                      <w:sz w:val="21"/>
                      <w:szCs w:val="21"/>
                      <w:lang w:val="en-US" w:eastAsia="zh-CN"/>
                    </w:rPr>
                  </w:pPr>
                  <w:r>
                    <w:rPr>
                      <w:rFonts w:hint="eastAsia"/>
                      <w:sz w:val="21"/>
                      <w:szCs w:val="21"/>
                      <w:lang w:val="en-US" w:eastAsia="zh-CN"/>
                    </w:rPr>
                    <w:t>17</w:t>
                  </w:r>
                </w:p>
              </w:tc>
              <w:tc>
                <w:tcPr>
                  <w:tcW w:w="2084" w:type="dxa"/>
                  <w:gridSpan w:val="4"/>
                  <w:vAlign w:val="center"/>
                  <w:tcPrChange w:id="473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卡特黄聚氨酯面漆</w:t>
                  </w:r>
                </w:p>
              </w:tc>
              <w:tc>
                <w:tcPr>
                  <w:tcW w:w="1560" w:type="dxa"/>
                  <w:gridSpan w:val="2"/>
                  <w:vAlign w:val="center"/>
                  <w:tcPrChange w:id="473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34"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3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35" w:author="Hohokam⁶⁶⁶" w:date="2023-02-07T16:28:34Z">
                  <w:trPr>
                    <w:trHeight w:val="53" w:hRule="atLeast"/>
                  </w:trPr>
                </w:trPrChange>
              </w:trPr>
              <w:tc>
                <w:tcPr>
                  <w:tcW w:w="1646" w:type="dxa"/>
                  <w:vMerge w:val="continue"/>
                  <w:vAlign w:val="center"/>
                  <w:tcPrChange w:id="473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37" w:author="Hohokam⁶⁶⁶" w:date="2023-02-07T16:28:34Z">
                    <w:tcPr>
                      <w:tcW w:w="1186" w:type="dxa"/>
                      <w:vAlign w:val="center"/>
                    </w:tcPr>
                  </w:tcPrChange>
                </w:tcPr>
                <w:p>
                  <w:pPr>
                    <w:bidi w:val="0"/>
                    <w:jc w:val="center"/>
                    <w:rPr>
                      <w:rFonts w:hint="default"/>
                      <w:sz w:val="21"/>
                      <w:szCs w:val="21"/>
                      <w:lang w:val="en-US" w:eastAsia="zh-CN"/>
                    </w:rPr>
                  </w:pPr>
                  <w:r>
                    <w:rPr>
                      <w:rFonts w:hint="eastAsia"/>
                      <w:sz w:val="21"/>
                      <w:szCs w:val="21"/>
                      <w:lang w:val="en-US" w:eastAsia="zh-CN"/>
                    </w:rPr>
                    <w:t>18</w:t>
                  </w:r>
                </w:p>
              </w:tc>
              <w:tc>
                <w:tcPr>
                  <w:tcW w:w="2084" w:type="dxa"/>
                  <w:gridSpan w:val="4"/>
                  <w:vAlign w:val="center"/>
                  <w:tcPrChange w:id="473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1560" w:type="dxa"/>
                  <w:gridSpan w:val="2"/>
                  <w:vAlign w:val="center"/>
                  <w:tcPrChange w:id="473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4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4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41" w:author="Hohokam⁶⁶⁶" w:date="2023-02-07T16:28:34Z">
                  <w:trPr>
                    <w:trHeight w:val="53" w:hRule="atLeast"/>
                  </w:trPr>
                </w:trPrChange>
              </w:trPr>
              <w:tc>
                <w:tcPr>
                  <w:tcW w:w="1646" w:type="dxa"/>
                  <w:vMerge w:val="continue"/>
                  <w:vAlign w:val="center"/>
                  <w:tcPrChange w:id="474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43"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19</w:t>
                  </w:r>
                </w:p>
              </w:tc>
              <w:tc>
                <w:tcPr>
                  <w:tcW w:w="2084" w:type="dxa"/>
                  <w:gridSpan w:val="4"/>
                  <w:vAlign w:val="center"/>
                  <w:tcPrChange w:id="474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1560" w:type="dxa"/>
                  <w:gridSpan w:val="2"/>
                  <w:vAlign w:val="center"/>
                  <w:tcPrChange w:id="474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46"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4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47" w:author="Hohokam⁶⁶⁶" w:date="2023-02-07T16:28:34Z">
                  <w:trPr>
                    <w:trHeight w:val="53" w:hRule="atLeast"/>
                  </w:trPr>
                </w:trPrChange>
              </w:trPr>
              <w:tc>
                <w:tcPr>
                  <w:tcW w:w="1646" w:type="dxa"/>
                  <w:vMerge w:val="continue"/>
                  <w:vAlign w:val="center"/>
                  <w:tcPrChange w:id="474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49"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20</w:t>
                  </w:r>
                </w:p>
              </w:tc>
              <w:tc>
                <w:tcPr>
                  <w:tcW w:w="2084" w:type="dxa"/>
                  <w:gridSpan w:val="4"/>
                  <w:vAlign w:val="center"/>
                  <w:tcPrChange w:id="475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稀释剂</w:t>
                  </w:r>
                </w:p>
              </w:tc>
              <w:tc>
                <w:tcPr>
                  <w:tcW w:w="1560" w:type="dxa"/>
                  <w:gridSpan w:val="2"/>
                  <w:vAlign w:val="center"/>
                  <w:tcPrChange w:id="475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5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5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53" w:author="Hohokam⁶⁶⁶" w:date="2023-02-07T16:28:34Z">
                  <w:trPr>
                    <w:trHeight w:val="53" w:hRule="atLeast"/>
                  </w:trPr>
                </w:trPrChange>
              </w:trPr>
              <w:tc>
                <w:tcPr>
                  <w:tcW w:w="1646" w:type="dxa"/>
                  <w:vMerge w:val="continue"/>
                  <w:vAlign w:val="center"/>
                  <w:tcPrChange w:id="475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55"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21</w:t>
                  </w:r>
                </w:p>
              </w:tc>
              <w:tc>
                <w:tcPr>
                  <w:tcW w:w="2084" w:type="dxa"/>
                  <w:gridSpan w:val="4"/>
                  <w:vAlign w:val="center"/>
                  <w:tcPrChange w:id="475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环氧漆固化剂</w:t>
                  </w:r>
                </w:p>
              </w:tc>
              <w:tc>
                <w:tcPr>
                  <w:tcW w:w="1560" w:type="dxa"/>
                  <w:gridSpan w:val="2"/>
                  <w:vAlign w:val="center"/>
                  <w:tcPrChange w:id="475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5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5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59" w:author="Hohokam⁶⁶⁶" w:date="2023-02-07T16:28:34Z">
                  <w:trPr>
                    <w:trHeight w:val="53" w:hRule="atLeast"/>
                  </w:trPr>
                </w:trPrChange>
              </w:trPr>
              <w:tc>
                <w:tcPr>
                  <w:tcW w:w="1646" w:type="dxa"/>
                  <w:vMerge w:val="continue"/>
                  <w:vAlign w:val="center"/>
                  <w:tcPrChange w:id="476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61"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22</w:t>
                  </w:r>
                </w:p>
              </w:tc>
              <w:tc>
                <w:tcPr>
                  <w:tcW w:w="2084" w:type="dxa"/>
                  <w:gridSpan w:val="4"/>
                  <w:vAlign w:val="center"/>
                  <w:tcPrChange w:id="476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酒精</w:t>
                  </w:r>
                  <w:r>
                    <w:rPr>
                      <w:rFonts w:hint="default" w:ascii="Times New Roman" w:hAnsi="Times New Roman" w:eastAsia="宋体" w:cs="Times New Roman"/>
                      <w:i w:val="0"/>
                      <w:iCs w:val="0"/>
                      <w:color w:val="000000"/>
                      <w:kern w:val="0"/>
                      <w:sz w:val="21"/>
                      <w:szCs w:val="21"/>
                      <w:u w:val="none"/>
                      <w:lang w:val="en-US" w:eastAsia="zh-CN" w:bidi="ar"/>
                    </w:rPr>
                    <w:t>(98%)-</w:t>
                  </w:r>
                  <w:r>
                    <w:rPr>
                      <w:rFonts w:hint="eastAsia" w:ascii="宋体" w:hAnsi="宋体" w:eastAsia="宋体" w:cs="宋体"/>
                      <w:i w:val="0"/>
                      <w:iCs w:val="0"/>
                      <w:color w:val="000000"/>
                      <w:kern w:val="0"/>
                      <w:sz w:val="21"/>
                      <w:szCs w:val="21"/>
                      <w:u w:val="none"/>
                      <w:lang w:val="en-US" w:eastAsia="zh-CN" w:bidi="ar"/>
                    </w:rPr>
                    <w:t>工业级</w:t>
                  </w:r>
                </w:p>
              </w:tc>
              <w:tc>
                <w:tcPr>
                  <w:tcW w:w="1560" w:type="dxa"/>
                  <w:gridSpan w:val="2"/>
                  <w:vAlign w:val="center"/>
                  <w:tcPrChange w:id="476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restart"/>
                  <w:vAlign w:val="center"/>
                  <w:tcPrChange w:id="4764" w:author="Hohokam⁶⁶⁶" w:date="2023-02-07T16:28:34Z">
                    <w:tcPr>
                      <w:tcW w:w="2025" w:type="dxa"/>
                      <w:gridSpan w:val="3"/>
                      <w:vMerge w:val="restart"/>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6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65" w:author="Hohokam⁶⁶⁶" w:date="2023-02-07T16:28:34Z">
                  <w:trPr>
                    <w:trHeight w:val="53" w:hRule="atLeast"/>
                  </w:trPr>
                </w:trPrChange>
              </w:trPr>
              <w:tc>
                <w:tcPr>
                  <w:tcW w:w="1646" w:type="dxa"/>
                  <w:vMerge w:val="continue"/>
                  <w:vAlign w:val="center"/>
                  <w:tcPrChange w:id="476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67"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23</w:t>
                  </w:r>
                </w:p>
              </w:tc>
              <w:tc>
                <w:tcPr>
                  <w:tcW w:w="2084" w:type="dxa"/>
                  <w:gridSpan w:val="4"/>
                  <w:vAlign w:val="center"/>
                  <w:tcPrChange w:id="476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柴油</w:t>
                  </w:r>
                </w:p>
              </w:tc>
              <w:tc>
                <w:tcPr>
                  <w:tcW w:w="1560" w:type="dxa"/>
                  <w:gridSpan w:val="2"/>
                  <w:vAlign w:val="center"/>
                  <w:tcPrChange w:id="476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7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7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71" w:author="Hohokam⁶⁶⁶" w:date="2023-02-07T16:28:34Z">
                  <w:trPr>
                    <w:trHeight w:val="53" w:hRule="atLeast"/>
                  </w:trPr>
                </w:trPrChange>
              </w:trPr>
              <w:tc>
                <w:tcPr>
                  <w:tcW w:w="1646" w:type="dxa"/>
                  <w:vMerge w:val="continue"/>
                  <w:vAlign w:val="center"/>
                  <w:tcPrChange w:id="477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73"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24</w:t>
                  </w:r>
                </w:p>
              </w:tc>
              <w:tc>
                <w:tcPr>
                  <w:tcW w:w="2084" w:type="dxa"/>
                  <w:gridSpan w:val="4"/>
                  <w:vAlign w:val="center"/>
                  <w:tcPrChange w:id="477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阻硫涂料</w:t>
                  </w:r>
                </w:p>
              </w:tc>
              <w:tc>
                <w:tcPr>
                  <w:tcW w:w="1560" w:type="dxa"/>
                  <w:gridSpan w:val="2"/>
                  <w:vAlign w:val="center"/>
                  <w:tcPrChange w:id="477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restart"/>
                  <w:vAlign w:val="center"/>
                  <w:tcPrChange w:id="4776" w:author="Hohokam⁶⁶⁶" w:date="2023-02-07T16:28:34Z">
                    <w:tcPr>
                      <w:tcW w:w="2025" w:type="dxa"/>
                      <w:gridSpan w:val="3"/>
                      <w:vMerge w:val="restart"/>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7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77" w:author="Hohokam⁶⁶⁶" w:date="2023-02-07T16:28:34Z">
                  <w:trPr>
                    <w:trHeight w:val="53" w:hRule="atLeast"/>
                  </w:trPr>
                </w:trPrChange>
              </w:trPr>
              <w:tc>
                <w:tcPr>
                  <w:tcW w:w="1646" w:type="dxa"/>
                  <w:vMerge w:val="continue"/>
                  <w:vAlign w:val="center"/>
                  <w:tcPrChange w:id="477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79"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25</w:t>
                  </w:r>
                </w:p>
              </w:tc>
              <w:tc>
                <w:tcPr>
                  <w:tcW w:w="2084" w:type="dxa"/>
                  <w:gridSpan w:val="4"/>
                  <w:vAlign w:val="center"/>
                  <w:tcPrChange w:id="478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铝钒土涂料</w:t>
                  </w:r>
                </w:p>
              </w:tc>
              <w:tc>
                <w:tcPr>
                  <w:tcW w:w="1560" w:type="dxa"/>
                  <w:gridSpan w:val="2"/>
                  <w:vAlign w:val="center"/>
                  <w:tcPrChange w:id="478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8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8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83" w:author="Hohokam⁶⁶⁶" w:date="2023-02-07T16:28:34Z">
                  <w:trPr>
                    <w:trHeight w:val="53" w:hRule="atLeast"/>
                  </w:trPr>
                </w:trPrChange>
              </w:trPr>
              <w:tc>
                <w:tcPr>
                  <w:tcW w:w="1646" w:type="dxa"/>
                  <w:vMerge w:val="continue"/>
                  <w:vAlign w:val="center"/>
                  <w:tcPrChange w:id="478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85"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26</w:t>
                  </w:r>
                </w:p>
              </w:tc>
              <w:tc>
                <w:tcPr>
                  <w:tcW w:w="2084" w:type="dxa"/>
                  <w:gridSpan w:val="4"/>
                  <w:vAlign w:val="center"/>
                  <w:tcPrChange w:id="478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三乙胺</w:t>
                  </w:r>
                </w:p>
              </w:tc>
              <w:tc>
                <w:tcPr>
                  <w:tcW w:w="1560" w:type="dxa"/>
                  <w:gridSpan w:val="2"/>
                  <w:vAlign w:val="center"/>
                  <w:tcPrChange w:id="478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8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8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89" w:author="Hohokam⁶⁶⁶" w:date="2023-02-07T16:28:34Z">
                  <w:trPr>
                    <w:trHeight w:val="53" w:hRule="atLeast"/>
                  </w:trPr>
                </w:trPrChange>
              </w:trPr>
              <w:tc>
                <w:tcPr>
                  <w:tcW w:w="1646" w:type="dxa"/>
                  <w:vMerge w:val="continue"/>
                  <w:vAlign w:val="center"/>
                  <w:tcPrChange w:id="479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91"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27</w:t>
                  </w:r>
                </w:p>
              </w:tc>
              <w:tc>
                <w:tcPr>
                  <w:tcW w:w="2084" w:type="dxa"/>
                  <w:gridSpan w:val="4"/>
                  <w:vAlign w:val="center"/>
                  <w:tcPrChange w:id="479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脱模剂</w:t>
                  </w:r>
                </w:p>
              </w:tc>
              <w:tc>
                <w:tcPr>
                  <w:tcW w:w="1560" w:type="dxa"/>
                  <w:gridSpan w:val="2"/>
                  <w:vAlign w:val="center"/>
                  <w:tcPrChange w:id="479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794"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9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795" w:author="Hohokam⁶⁶⁶" w:date="2023-02-07T16:28:34Z">
                  <w:trPr>
                    <w:trHeight w:val="53" w:hRule="atLeast"/>
                  </w:trPr>
                </w:trPrChange>
              </w:trPr>
              <w:tc>
                <w:tcPr>
                  <w:tcW w:w="1646" w:type="dxa"/>
                  <w:vMerge w:val="continue"/>
                  <w:vAlign w:val="center"/>
                  <w:tcPrChange w:id="479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797"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28</w:t>
                  </w:r>
                </w:p>
              </w:tc>
              <w:tc>
                <w:tcPr>
                  <w:tcW w:w="2084" w:type="dxa"/>
                  <w:gridSpan w:val="4"/>
                  <w:vAlign w:val="center"/>
                  <w:tcPrChange w:id="479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1560" w:type="dxa"/>
                  <w:gridSpan w:val="2"/>
                  <w:vAlign w:val="center"/>
                  <w:tcPrChange w:id="479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0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0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01" w:author="Hohokam⁶⁶⁶" w:date="2023-02-07T16:28:34Z">
                  <w:trPr>
                    <w:trHeight w:val="53" w:hRule="atLeast"/>
                  </w:trPr>
                </w:trPrChange>
              </w:trPr>
              <w:tc>
                <w:tcPr>
                  <w:tcW w:w="1646" w:type="dxa"/>
                  <w:vMerge w:val="continue"/>
                  <w:vAlign w:val="center"/>
                  <w:tcPrChange w:id="480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03"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29</w:t>
                  </w:r>
                </w:p>
              </w:tc>
              <w:tc>
                <w:tcPr>
                  <w:tcW w:w="2084" w:type="dxa"/>
                  <w:gridSpan w:val="4"/>
                  <w:vAlign w:val="center"/>
                  <w:tcPrChange w:id="480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阻硫涂料</w:t>
                  </w:r>
                </w:p>
              </w:tc>
              <w:tc>
                <w:tcPr>
                  <w:tcW w:w="1560" w:type="dxa"/>
                  <w:gridSpan w:val="2"/>
                  <w:vAlign w:val="center"/>
                  <w:tcPrChange w:id="480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restart"/>
                  <w:vAlign w:val="center"/>
                  <w:tcPrChange w:id="4806" w:author="Hohokam⁶⁶⁶" w:date="2023-02-07T16:28:34Z">
                    <w:tcPr>
                      <w:tcW w:w="2025" w:type="dxa"/>
                      <w:gridSpan w:val="3"/>
                      <w:vMerge w:val="restart"/>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0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07" w:author="Hohokam⁶⁶⁶" w:date="2023-02-07T16:28:34Z">
                  <w:trPr>
                    <w:trHeight w:val="53" w:hRule="atLeast"/>
                  </w:trPr>
                </w:trPrChange>
              </w:trPr>
              <w:tc>
                <w:tcPr>
                  <w:tcW w:w="1646" w:type="dxa"/>
                  <w:vMerge w:val="continue"/>
                  <w:vAlign w:val="center"/>
                  <w:tcPrChange w:id="480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09"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30</w:t>
                  </w:r>
                </w:p>
              </w:tc>
              <w:tc>
                <w:tcPr>
                  <w:tcW w:w="2084" w:type="dxa"/>
                  <w:gridSpan w:val="4"/>
                  <w:vAlign w:val="center"/>
                  <w:tcPrChange w:id="481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铝钒土涂料</w:t>
                  </w:r>
                </w:p>
              </w:tc>
              <w:tc>
                <w:tcPr>
                  <w:tcW w:w="1560" w:type="dxa"/>
                  <w:gridSpan w:val="2"/>
                  <w:vAlign w:val="center"/>
                  <w:tcPrChange w:id="481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1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1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13" w:author="Hohokam⁶⁶⁶" w:date="2023-02-07T16:28:34Z">
                  <w:trPr>
                    <w:trHeight w:val="53" w:hRule="atLeast"/>
                  </w:trPr>
                </w:trPrChange>
              </w:trPr>
              <w:tc>
                <w:tcPr>
                  <w:tcW w:w="1646" w:type="dxa"/>
                  <w:vMerge w:val="continue"/>
                  <w:vAlign w:val="center"/>
                  <w:tcPrChange w:id="481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15"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31</w:t>
                  </w:r>
                </w:p>
              </w:tc>
              <w:tc>
                <w:tcPr>
                  <w:tcW w:w="2084" w:type="dxa"/>
                  <w:gridSpan w:val="4"/>
                  <w:vAlign w:val="center"/>
                  <w:tcPrChange w:id="481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三乙胺</w:t>
                  </w:r>
                </w:p>
              </w:tc>
              <w:tc>
                <w:tcPr>
                  <w:tcW w:w="1560" w:type="dxa"/>
                  <w:gridSpan w:val="2"/>
                  <w:vAlign w:val="center"/>
                  <w:tcPrChange w:id="481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18"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1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19" w:author="Hohokam⁶⁶⁶" w:date="2023-02-07T16:28:34Z">
                  <w:trPr>
                    <w:trHeight w:val="53" w:hRule="atLeast"/>
                  </w:trPr>
                </w:trPrChange>
              </w:trPr>
              <w:tc>
                <w:tcPr>
                  <w:tcW w:w="1646" w:type="dxa"/>
                  <w:vMerge w:val="continue"/>
                  <w:vAlign w:val="center"/>
                  <w:tcPrChange w:id="482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21" w:author="Hohokam⁶⁶⁶" w:date="2023-02-07T16:28:34Z">
                    <w:tcPr>
                      <w:tcW w:w="1186" w:type="dxa"/>
                      <w:vAlign w:val="center"/>
                    </w:tcPr>
                  </w:tcPrChange>
                </w:tcPr>
                <w:p>
                  <w:pPr>
                    <w:bidi w:val="0"/>
                    <w:jc w:val="center"/>
                    <w:rPr>
                      <w:rFonts w:hint="default"/>
                      <w:sz w:val="21"/>
                      <w:szCs w:val="21"/>
                      <w:lang w:val="en-US" w:eastAsia="zh-CN"/>
                    </w:rPr>
                  </w:pPr>
                  <w:r>
                    <w:rPr>
                      <w:rFonts w:hint="eastAsia"/>
                      <w:sz w:val="21"/>
                      <w:szCs w:val="21"/>
                      <w:lang w:val="en-US" w:eastAsia="zh-CN"/>
                    </w:rPr>
                    <w:t>32</w:t>
                  </w:r>
                </w:p>
              </w:tc>
              <w:tc>
                <w:tcPr>
                  <w:tcW w:w="2084" w:type="dxa"/>
                  <w:gridSpan w:val="4"/>
                  <w:vAlign w:val="center"/>
                  <w:tcPrChange w:id="4822"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脱模剂</w:t>
                  </w:r>
                </w:p>
              </w:tc>
              <w:tc>
                <w:tcPr>
                  <w:tcW w:w="1560" w:type="dxa"/>
                  <w:gridSpan w:val="2"/>
                  <w:vAlign w:val="center"/>
                  <w:tcPrChange w:id="4823"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24"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2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25" w:author="Hohokam⁶⁶⁶" w:date="2023-02-07T16:28:34Z">
                  <w:trPr>
                    <w:trHeight w:val="53" w:hRule="atLeast"/>
                  </w:trPr>
                </w:trPrChange>
              </w:trPr>
              <w:tc>
                <w:tcPr>
                  <w:tcW w:w="1646" w:type="dxa"/>
                  <w:vMerge w:val="continue"/>
                  <w:vAlign w:val="center"/>
                  <w:tcPrChange w:id="4826"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27"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33</w:t>
                  </w:r>
                </w:p>
              </w:tc>
              <w:tc>
                <w:tcPr>
                  <w:tcW w:w="2084" w:type="dxa"/>
                  <w:gridSpan w:val="4"/>
                  <w:vAlign w:val="center"/>
                  <w:tcPrChange w:id="4828"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涂料</w:t>
                  </w:r>
                </w:p>
              </w:tc>
              <w:tc>
                <w:tcPr>
                  <w:tcW w:w="1560" w:type="dxa"/>
                  <w:gridSpan w:val="2"/>
                  <w:vAlign w:val="center"/>
                  <w:tcPrChange w:id="4829"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30"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31"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31" w:author="Hohokam⁶⁶⁶" w:date="2023-02-07T16:28:34Z">
                  <w:trPr>
                    <w:trHeight w:val="53" w:hRule="atLeast"/>
                  </w:trPr>
                </w:trPrChange>
              </w:trPr>
              <w:tc>
                <w:tcPr>
                  <w:tcW w:w="1646" w:type="dxa"/>
                  <w:vMerge w:val="continue"/>
                  <w:vAlign w:val="center"/>
                  <w:tcPrChange w:id="4832"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33"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34</w:t>
                  </w:r>
                </w:p>
              </w:tc>
              <w:tc>
                <w:tcPr>
                  <w:tcW w:w="2084" w:type="dxa"/>
                  <w:gridSpan w:val="4"/>
                  <w:vAlign w:val="center"/>
                  <w:tcPrChange w:id="4834"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氟化钠</w:t>
                  </w:r>
                </w:p>
              </w:tc>
              <w:tc>
                <w:tcPr>
                  <w:tcW w:w="1560" w:type="dxa"/>
                  <w:gridSpan w:val="2"/>
                  <w:vAlign w:val="center"/>
                  <w:tcPrChange w:id="4835"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固</w:t>
                  </w:r>
                </w:p>
              </w:tc>
              <w:tc>
                <w:tcPr>
                  <w:tcW w:w="2025" w:type="dxa"/>
                  <w:gridSpan w:val="3"/>
                  <w:vMerge w:val="restart"/>
                  <w:vAlign w:val="center"/>
                  <w:tcPrChange w:id="4836" w:author="Hohokam⁶⁶⁶" w:date="2023-02-07T16:28:34Z">
                    <w:tcPr>
                      <w:tcW w:w="2025" w:type="dxa"/>
                      <w:gridSpan w:val="3"/>
                      <w:vMerge w:val="restart"/>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3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37" w:author="Hohokam⁶⁶⁶" w:date="2023-02-07T16:28:34Z">
                  <w:trPr>
                    <w:trHeight w:val="53" w:hRule="atLeast"/>
                  </w:trPr>
                </w:trPrChange>
              </w:trPr>
              <w:tc>
                <w:tcPr>
                  <w:tcW w:w="1646" w:type="dxa"/>
                  <w:vMerge w:val="continue"/>
                  <w:vAlign w:val="center"/>
                  <w:tcPrChange w:id="4838"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39"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35</w:t>
                  </w:r>
                </w:p>
              </w:tc>
              <w:tc>
                <w:tcPr>
                  <w:tcW w:w="2084" w:type="dxa"/>
                  <w:gridSpan w:val="4"/>
                  <w:vAlign w:val="center"/>
                  <w:tcPrChange w:id="4840"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1560" w:type="dxa"/>
                  <w:gridSpan w:val="2"/>
                  <w:vAlign w:val="center"/>
                  <w:tcPrChange w:id="4841"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Merge w:val="continue"/>
                  <w:vAlign w:val="center"/>
                  <w:tcPrChange w:id="4842" w:author="Hohokam⁶⁶⁶" w:date="2023-02-07T16:28:34Z">
                    <w:tcPr>
                      <w:tcW w:w="2025" w:type="dxa"/>
                      <w:gridSpan w:val="3"/>
                      <w:vMerge w:val="continue"/>
                      <w:vAlign w:val="center"/>
                    </w:tcPr>
                  </w:tcPrChange>
                </w:tcPr>
                <w:p>
                  <w:pPr>
                    <w:keepNext w:val="0"/>
                    <w:keepLines w:val="0"/>
                    <w:widowControl/>
                    <w:suppressLineNumbers w:val="0"/>
                    <w:jc w:val="center"/>
                    <w:textAlignment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43"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 w:hRule="atLeast"/>
                <w:trPrChange w:id="4843" w:author="Hohokam⁶⁶⁶" w:date="2023-02-07T16:28:34Z">
                  <w:trPr>
                    <w:trHeight w:val="53" w:hRule="atLeast"/>
                  </w:trPr>
                </w:trPrChange>
              </w:trPr>
              <w:tc>
                <w:tcPr>
                  <w:tcW w:w="1646" w:type="dxa"/>
                  <w:vMerge w:val="continue"/>
                  <w:vAlign w:val="center"/>
                  <w:tcPrChange w:id="4844"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186" w:type="dxa"/>
                  <w:vAlign w:val="center"/>
                  <w:tcPrChange w:id="4845" w:author="Hohokam⁶⁶⁶" w:date="2023-02-07T16:28:34Z">
                    <w:tcPr>
                      <w:tcW w:w="1186" w:type="dxa"/>
                      <w:vAlign w:val="center"/>
                    </w:tcPr>
                  </w:tcPrChange>
                </w:tcPr>
                <w:p>
                  <w:pPr>
                    <w:bidi w:val="0"/>
                    <w:jc w:val="center"/>
                    <w:rPr>
                      <w:rFonts w:hint="eastAsia"/>
                      <w:sz w:val="21"/>
                      <w:szCs w:val="21"/>
                      <w:lang w:val="en-US" w:eastAsia="zh-CN"/>
                    </w:rPr>
                  </w:pPr>
                  <w:r>
                    <w:rPr>
                      <w:rFonts w:hint="eastAsia"/>
                      <w:sz w:val="21"/>
                      <w:szCs w:val="21"/>
                      <w:lang w:val="en-US" w:eastAsia="zh-CN"/>
                    </w:rPr>
                    <w:t>36</w:t>
                  </w:r>
                </w:p>
              </w:tc>
              <w:tc>
                <w:tcPr>
                  <w:tcW w:w="2084" w:type="dxa"/>
                  <w:gridSpan w:val="4"/>
                  <w:vAlign w:val="center"/>
                  <w:tcPrChange w:id="4846" w:author="Hohokam⁶⁶⁶" w:date="2023-02-07T16:28:34Z">
                    <w:tcPr>
                      <w:tcW w:w="2084" w:type="dxa"/>
                      <w:gridSpan w:val="4"/>
                      <w:vAlign w:val="center"/>
                    </w:tcPr>
                  </w:tcPrChange>
                </w:tcPr>
                <w:p>
                  <w:pPr>
                    <w:keepNext w:val="0"/>
                    <w:keepLines w:val="0"/>
                    <w:widowControl/>
                    <w:suppressLineNumbers w:val="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固化剂</w:t>
                  </w:r>
                </w:p>
              </w:tc>
              <w:tc>
                <w:tcPr>
                  <w:tcW w:w="1560" w:type="dxa"/>
                  <w:gridSpan w:val="2"/>
                  <w:vAlign w:val="center"/>
                  <w:tcPrChange w:id="4847" w:author="Hohokam⁶⁶⁶" w:date="2023-02-07T16:28:34Z">
                    <w:tcPr>
                      <w:tcW w:w="1560" w:type="dxa"/>
                      <w:gridSpan w:val="2"/>
                      <w:vAlign w:val="center"/>
                    </w:tcPr>
                  </w:tcPrChange>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液</w:t>
                  </w:r>
                </w:p>
              </w:tc>
              <w:tc>
                <w:tcPr>
                  <w:tcW w:w="2025" w:type="dxa"/>
                  <w:gridSpan w:val="3"/>
                  <w:vAlign w:val="center"/>
                  <w:tcPrChange w:id="4848" w:author="Hohokam⁶⁶⁶" w:date="2023-02-07T16:28:34Z">
                    <w:tcPr>
                      <w:tcW w:w="2025" w:type="dxa"/>
                      <w:gridSpan w:val="3"/>
                      <w:vAlign w:val="center"/>
                    </w:tcPr>
                  </w:tcPrChange>
                </w:tcPr>
                <w:p>
                  <w:pPr>
                    <w:keepNext w:val="0"/>
                    <w:keepLines w:val="0"/>
                    <w:widowControl/>
                    <w:suppressLineNumbers w:val="0"/>
                    <w:jc w:val="center"/>
                    <w:textAlignment w:val="center"/>
                    <w:rPr>
                      <w:rFonts w:hint="default"/>
                      <w:sz w:val="21"/>
                      <w:szCs w:val="21"/>
                      <w:lang w:val="en-US" w:eastAsia="zh-CN"/>
                    </w:rPr>
                  </w:pPr>
                  <w:r>
                    <w:rPr>
                      <w:rFonts w:hint="eastAsia"/>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4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restart"/>
                  <w:vAlign w:val="center"/>
                  <w:tcPrChange w:id="4850" w:author="Hohokam⁶⁶⁶" w:date="2023-02-07T16:28:34Z">
                    <w:tcPr>
                      <w:tcW w:w="1646" w:type="dxa"/>
                      <w:vMerge w:val="restart"/>
                      <w:vAlign w:val="center"/>
                    </w:tcPr>
                  </w:tcPrChange>
                </w:tcPr>
                <w:p>
                  <w:pPr>
                    <w:bidi w:val="0"/>
                    <w:jc w:val="center"/>
                    <w:rPr>
                      <w:rFonts w:hint="eastAsia"/>
                      <w:sz w:val="21"/>
                      <w:szCs w:val="21"/>
                      <w:lang w:val="en-US" w:eastAsia="zh-CN"/>
                    </w:rPr>
                  </w:pPr>
                  <w:r>
                    <w:rPr>
                      <w:rFonts w:hint="eastAsia"/>
                      <w:sz w:val="21"/>
                      <w:szCs w:val="21"/>
                      <w:lang w:val="en-US" w:eastAsia="zh-CN"/>
                    </w:rPr>
                    <w:t>影响途径及危害后果（大气、地表水、地下水等）</w:t>
                  </w:r>
                </w:p>
              </w:tc>
              <w:tc>
                <w:tcPr>
                  <w:tcW w:w="6855" w:type="dxa"/>
                  <w:gridSpan w:val="10"/>
                  <w:vAlign w:val="center"/>
                  <w:tcPrChange w:id="4851" w:author="Hohokam⁶⁶⁶" w:date="2023-02-07T16:28:34Z">
                    <w:tcPr>
                      <w:tcW w:w="6855" w:type="dxa"/>
                      <w:gridSpan w:val="10"/>
                      <w:vAlign w:val="center"/>
                    </w:tcPr>
                  </w:tcPrChange>
                </w:tcPr>
                <w:p>
                  <w:pPr>
                    <w:bidi w:val="0"/>
                    <w:jc w:val="left"/>
                    <w:rPr>
                      <w:rFonts w:hint="eastAsia"/>
                      <w:lang w:val="en-US" w:eastAsia="zh-CN"/>
                    </w:rPr>
                  </w:pPr>
                  <w:r>
                    <w:rPr>
                      <w:rFonts w:hint="eastAsia"/>
                      <w:lang w:val="en-US" w:eastAsia="zh-CN"/>
                    </w:rPr>
                    <w:t>（1）易燃物质（氧气、</w:t>
                  </w:r>
                  <w:r>
                    <w:rPr>
                      <w:rFonts w:hint="default" w:ascii="Times New Roman" w:hAnsi="Times New Roman" w:eastAsia="宋体" w:cs="Times New Roman"/>
                      <w:i w:val="0"/>
                      <w:iCs w:val="0"/>
                      <w:color w:val="000000"/>
                      <w:kern w:val="0"/>
                      <w:sz w:val="21"/>
                      <w:szCs w:val="21"/>
                      <w:u w:val="none"/>
                      <w:lang w:val="en-US" w:eastAsia="zh-CN" w:bidi="ar"/>
                    </w:rPr>
                    <w:t>环氧稀释剂</w:t>
                  </w:r>
                  <w:r>
                    <w:rPr>
                      <w:rFonts w:hint="eastAsia"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柴油</w:t>
                  </w:r>
                  <w:r>
                    <w:rPr>
                      <w:rFonts w:hint="eastAsia"/>
                      <w:lang w:val="en-US" w:eastAsia="zh-CN"/>
                    </w:rPr>
                    <w:t>）等；</w:t>
                  </w:r>
                </w:p>
                <w:p>
                  <w:pPr>
                    <w:bidi w:val="0"/>
                    <w:jc w:val="left"/>
                    <w:rPr>
                      <w:rFonts w:hint="eastAsia"/>
                      <w:lang w:val="en-US" w:eastAsia="zh-CN"/>
                    </w:rPr>
                  </w:pPr>
                  <w:r>
                    <w:rPr>
                      <w:rFonts w:hint="eastAsia"/>
                      <w:lang w:val="en-US" w:eastAsia="zh-CN"/>
                    </w:rPr>
                    <w:t>（2）可燃物质（环氧树脂漆）；</w:t>
                  </w:r>
                </w:p>
                <w:p>
                  <w:pPr>
                    <w:bidi w:val="0"/>
                    <w:jc w:val="left"/>
                    <w:rPr>
                      <w:rFonts w:hint="eastAsia"/>
                      <w:lang w:val="en-US" w:eastAsia="zh-CN"/>
                    </w:rPr>
                  </w:pPr>
                  <w:r>
                    <w:rPr>
                      <w:rFonts w:hint="eastAsia"/>
                      <w:lang w:val="en-US" w:eastAsia="zh-CN"/>
                    </w:rPr>
                    <w:t>（3）电气火灾；</w:t>
                  </w:r>
                </w:p>
                <w:p>
                  <w:pPr>
                    <w:bidi w:val="0"/>
                    <w:jc w:val="left"/>
                    <w:rPr>
                      <w:rFonts w:hint="eastAsia"/>
                      <w:lang w:val="en-US" w:eastAsia="zh-CN"/>
                    </w:rPr>
                  </w:pPr>
                  <w:r>
                    <w:rPr>
                      <w:rFonts w:hint="eastAsia"/>
                      <w:lang w:val="en-US" w:eastAsia="zh-CN"/>
                    </w:rPr>
                    <w:t>（4）压力容器（钢瓶）爆炸。</w:t>
                  </w:r>
                </w:p>
                <w:p>
                  <w:pPr>
                    <w:bidi w:val="0"/>
                    <w:jc w:val="left"/>
                    <w:rPr>
                      <w:rFonts w:hint="default"/>
                      <w:lang w:val="en-US" w:eastAsia="zh-CN"/>
                    </w:rPr>
                  </w:pPr>
                  <w:r>
                    <w:rPr>
                      <w:rFonts w:hint="eastAsia"/>
                      <w:lang w:val="en-US" w:eastAsia="zh-CN"/>
                    </w:rPr>
                    <w:t>故本项目主要的环境风险类型为泄露、火灾事故引发的伴生/次生污染物排放。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5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continue"/>
                  <w:vAlign w:val="center"/>
                  <w:tcPrChange w:id="4853"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371" w:type="dxa"/>
                  <w:gridSpan w:val="2"/>
                  <w:vAlign w:val="center"/>
                  <w:tcPrChange w:id="4854" w:author="Hohokam⁶⁶⁶" w:date="2023-02-07T16:28:34Z">
                    <w:tcPr>
                      <w:tcW w:w="1371" w:type="dxa"/>
                      <w:gridSpan w:val="2"/>
                      <w:vAlign w:val="center"/>
                    </w:tcPr>
                  </w:tcPrChange>
                </w:tcPr>
                <w:p>
                  <w:pPr>
                    <w:bidi w:val="0"/>
                    <w:jc w:val="center"/>
                    <w:rPr>
                      <w:rFonts w:hint="eastAsia"/>
                      <w:b/>
                      <w:bCs/>
                      <w:sz w:val="21"/>
                      <w:szCs w:val="21"/>
                      <w:lang w:val="en-US" w:eastAsia="zh-CN"/>
                    </w:rPr>
                  </w:pPr>
                  <w:r>
                    <w:rPr>
                      <w:rFonts w:hint="eastAsia"/>
                      <w:b/>
                      <w:bCs/>
                      <w:sz w:val="21"/>
                      <w:szCs w:val="21"/>
                      <w:lang w:val="en-US" w:eastAsia="zh-CN"/>
                    </w:rPr>
                    <w:t>环境风险类型</w:t>
                  </w:r>
                </w:p>
              </w:tc>
              <w:tc>
                <w:tcPr>
                  <w:tcW w:w="1149" w:type="dxa"/>
                  <w:vAlign w:val="center"/>
                  <w:tcPrChange w:id="4855" w:author="Hohokam⁶⁶⁶" w:date="2023-02-07T16:28:34Z">
                    <w:tcPr>
                      <w:tcW w:w="1149" w:type="dxa"/>
                      <w:vAlign w:val="center"/>
                    </w:tcPr>
                  </w:tcPrChange>
                </w:tcPr>
                <w:p>
                  <w:pPr>
                    <w:bidi w:val="0"/>
                    <w:jc w:val="center"/>
                    <w:rPr>
                      <w:rFonts w:hint="eastAsia"/>
                      <w:b/>
                      <w:bCs/>
                      <w:sz w:val="21"/>
                      <w:szCs w:val="21"/>
                      <w:lang w:val="en-US" w:eastAsia="zh-CN"/>
                    </w:rPr>
                  </w:pPr>
                  <w:r>
                    <w:rPr>
                      <w:rFonts w:hint="eastAsia"/>
                      <w:b/>
                      <w:bCs/>
                      <w:sz w:val="21"/>
                      <w:szCs w:val="21"/>
                      <w:lang w:val="en-US" w:eastAsia="zh-CN"/>
                    </w:rPr>
                    <w:t>环境影响途径</w:t>
                  </w:r>
                </w:p>
              </w:tc>
              <w:tc>
                <w:tcPr>
                  <w:tcW w:w="3165" w:type="dxa"/>
                  <w:gridSpan w:val="6"/>
                  <w:vAlign w:val="center"/>
                  <w:tcPrChange w:id="4856" w:author="Hohokam⁶⁶⁶" w:date="2023-02-07T16:28:34Z">
                    <w:tcPr>
                      <w:tcW w:w="3165" w:type="dxa"/>
                      <w:gridSpan w:val="6"/>
                      <w:vAlign w:val="center"/>
                    </w:tcPr>
                  </w:tcPrChange>
                </w:tcPr>
                <w:p>
                  <w:pPr>
                    <w:bidi w:val="0"/>
                    <w:jc w:val="center"/>
                    <w:rPr>
                      <w:rFonts w:hint="eastAsia"/>
                      <w:b/>
                      <w:bCs/>
                      <w:sz w:val="21"/>
                      <w:szCs w:val="21"/>
                      <w:lang w:val="en-US" w:eastAsia="zh-CN"/>
                    </w:rPr>
                  </w:pPr>
                  <w:r>
                    <w:rPr>
                      <w:rFonts w:hint="eastAsia"/>
                      <w:b/>
                      <w:bCs/>
                      <w:sz w:val="21"/>
                      <w:szCs w:val="21"/>
                      <w:lang w:val="en-US" w:eastAsia="zh-CN"/>
                    </w:rPr>
                    <w:t>影响方式</w:t>
                  </w:r>
                </w:p>
              </w:tc>
              <w:tc>
                <w:tcPr>
                  <w:tcW w:w="1170" w:type="dxa"/>
                  <w:vAlign w:val="center"/>
                  <w:tcPrChange w:id="4857" w:author="Hohokam⁶⁶⁶" w:date="2023-02-07T16:28:34Z">
                    <w:tcPr>
                      <w:tcW w:w="1170" w:type="dxa"/>
                      <w:vAlign w:val="center"/>
                    </w:tcPr>
                  </w:tcPrChange>
                </w:tcPr>
                <w:p>
                  <w:pPr>
                    <w:bidi w:val="0"/>
                    <w:jc w:val="center"/>
                    <w:rPr>
                      <w:rFonts w:hint="eastAsia"/>
                      <w:b/>
                      <w:bCs/>
                      <w:sz w:val="21"/>
                      <w:szCs w:val="21"/>
                      <w:lang w:val="en-US" w:eastAsia="zh-CN"/>
                    </w:rPr>
                  </w:pPr>
                  <w:r>
                    <w:rPr>
                      <w:rFonts w:hint="eastAsia"/>
                      <w:b/>
                      <w:bCs/>
                      <w:sz w:val="21"/>
                      <w:szCs w:val="21"/>
                      <w:lang w:val="en-US" w:eastAsia="zh-CN"/>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58"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continue"/>
                  <w:vAlign w:val="center"/>
                  <w:tcPrChange w:id="4859"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371" w:type="dxa"/>
                  <w:gridSpan w:val="2"/>
                  <w:vMerge w:val="restart"/>
                  <w:vAlign w:val="center"/>
                  <w:tcPrChange w:id="4860" w:author="Hohokam⁶⁶⁶" w:date="2023-02-07T16:28:34Z">
                    <w:tcPr>
                      <w:tcW w:w="1371" w:type="dxa"/>
                      <w:gridSpan w:val="2"/>
                      <w:vMerge w:val="restart"/>
                      <w:vAlign w:val="center"/>
                    </w:tcPr>
                  </w:tcPrChange>
                </w:tcPr>
                <w:p>
                  <w:pPr>
                    <w:bidi w:val="0"/>
                    <w:jc w:val="center"/>
                    <w:rPr>
                      <w:rFonts w:hint="eastAsia"/>
                      <w:sz w:val="21"/>
                      <w:szCs w:val="21"/>
                      <w:lang w:val="en-US" w:eastAsia="zh-CN"/>
                    </w:rPr>
                  </w:pPr>
                  <w:r>
                    <w:rPr>
                      <w:rFonts w:hint="eastAsia"/>
                      <w:sz w:val="21"/>
                      <w:szCs w:val="21"/>
                      <w:lang w:val="en-US" w:eastAsia="zh-CN"/>
                    </w:rPr>
                    <w:t>泄露</w:t>
                  </w:r>
                </w:p>
              </w:tc>
              <w:tc>
                <w:tcPr>
                  <w:tcW w:w="1149" w:type="dxa"/>
                  <w:vAlign w:val="center"/>
                  <w:tcPrChange w:id="4861" w:author="Hohokam⁶⁶⁶" w:date="2023-02-07T16:28:34Z">
                    <w:tcPr>
                      <w:tcW w:w="1149" w:type="dxa"/>
                      <w:vAlign w:val="center"/>
                    </w:tcPr>
                  </w:tcPrChange>
                </w:tcPr>
                <w:p>
                  <w:pPr>
                    <w:bidi w:val="0"/>
                    <w:jc w:val="center"/>
                    <w:rPr>
                      <w:rFonts w:hint="eastAsia"/>
                      <w:sz w:val="21"/>
                      <w:szCs w:val="21"/>
                      <w:lang w:val="en-US" w:eastAsia="zh-CN"/>
                    </w:rPr>
                  </w:pPr>
                  <w:r>
                    <w:rPr>
                      <w:rFonts w:hint="eastAsia"/>
                      <w:sz w:val="21"/>
                      <w:szCs w:val="21"/>
                      <w:lang w:val="en-US" w:eastAsia="zh-CN"/>
                    </w:rPr>
                    <w:t>大气扩散</w:t>
                  </w:r>
                </w:p>
              </w:tc>
              <w:tc>
                <w:tcPr>
                  <w:tcW w:w="3165" w:type="dxa"/>
                  <w:gridSpan w:val="6"/>
                  <w:vAlign w:val="center"/>
                  <w:tcPrChange w:id="4862" w:author="Hohokam⁶⁶⁶" w:date="2023-02-07T16:28:34Z">
                    <w:tcPr>
                      <w:tcW w:w="3165" w:type="dxa"/>
                      <w:gridSpan w:val="6"/>
                      <w:vAlign w:val="center"/>
                    </w:tcPr>
                  </w:tcPrChange>
                </w:tcPr>
                <w:p>
                  <w:pPr>
                    <w:bidi w:val="0"/>
                    <w:jc w:val="center"/>
                    <w:rPr>
                      <w:rFonts w:hint="eastAsia"/>
                      <w:sz w:val="21"/>
                      <w:szCs w:val="21"/>
                      <w:lang w:val="en-US" w:eastAsia="zh-CN"/>
                    </w:rPr>
                  </w:pPr>
                  <w:r>
                    <w:rPr>
                      <w:rFonts w:hint="eastAsia"/>
                      <w:sz w:val="21"/>
                      <w:szCs w:val="21"/>
                      <w:lang w:val="en-US" w:eastAsia="zh-CN"/>
                    </w:rPr>
                    <w:t>液态物料桶破裂导致桶内物料泄漏后，在仓库内挥发，造成局部区域空气中挥发性有机废气浓度增大，可能引起大气污染事故。</w:t>
                  </w:r>
                </w:p>
              </w:tc>
              <w:tc>
                <w:tcPr>
                  <w:tcW w:w="1170" w:type="dxa"/>
                  <w:vAlign w:val="center"/>
                  <w:tcPrChange w:id="4863" w:author="Hohokam⁶⁶⁶" w:date="2023-02-07T16:28:34Z">
                    <w:tcPr>
                      <w:tcW w:w="1170" w:type="dxa"/>
                      <w:vAlign w:val="center"/>
                    </w:tcPr>
                  </w:tcPrChange>
                </w:tcPr>
                <w:p>
                  <w:pPr>
                    <w:bidi w:val="0"/>
                    <w:jc w:val="center"/>
                    <w:rPr>
                      <w:rFonts w:hint="eastAsia"/>
                      <w:sz w:val="21"/>
                      <w:szCs w:val="21"/>
                      <w:lang w:val="en-US" w:eastAsia="zh-CN"/>
                    </w:rPr>
                  </w:pPr>
                  <w:r>
                    <w:rPr>
                      <w:rFonts w:hint="eastAsia"/>
                      <w:sz w:val="21"/>
                      <w:szCs w:val="21"/>
                      <w:lang w:val="en-US" w:eastAsia="zh-CN"/>
                    </w:rPr>
                    <w:t>下风向居住区、学校等大气环境敏感目标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6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continue"/>
                  <w:vAlign w:val="center"/>
                  <w:tcPrChange w:id="4865"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371" w:type="dxa"/>
                  <w:gridSpan w:val="2"/>
                  <w:vMerge w:val="continue"/>
                  <w:vAlign w:val="center"/>
                  <w:tcPrChange w:id="4866" w:author="Hohokam⁶⁶⁶" w:date="2023-02-07T16:28:34Z">
                    <w:tcPr>
                      <w:tcW w:w="1371" w:type="dxa"/>
                      <w:gridSpan w:val="2"/>
                      <w:vMerge w:val="continue"/>
                      <w:vAlign w:val="center"/>
                    </w:tcPr>
                  </w:tcPrChange>
                </w:tcPr>
                <w:p>
                  <w:pPr>
                    <w:bidi w:val="0"/>
                    <w:jc w:val="center"/>
                    <w:rPr>
                      <w:rFonts w:hint="eastAsia"/>
                      <w:sz w:val="21"/>
                      <w:szCs w:val="21"/>
                      <w:lang w:val="en-US" w:eastAsia="zh-CN"/>
                    </w:rPr>
                  </w:pPr>
                </w:p>
              </w:tc>
              <w:tc>
                <w:tcPr>
                  <w:tcW w:w="1149" w:type="dxa"/>
                  <w:vAlign w:val="center"/>
                  <w:tcPrChange w:id="4867" w:author="Hohokam⁶⁶⁶" w:date="2023-02-07T16:28:34Z">
                    <w:tcPr>
                      <w:tcW w:w="1149" w:type="dxa"/>
                      <w:vAlign w:val="center"/>
                    </w:tcPr>
                  </w:tcPrChange>
                </w:tcPr>
                <w:p>
                  <w:pPr>
                    <w:bidi w:val="0"/>
                    <w:jc w:val="center"/>
                    <w:rPr>
                      <w:rFonts w:hint="eastAsia"/>
                      <w:sz w:val="21"/>
                      <w:szCs w:val="21"/>
                      <w:lang w:val="en-US" w:eastAsia="zh-CN"/>
                    </w:rPr>
                  </w:pPr>
                  <w:r>
                    <w:rPr>
                      <w:rFonts w:hint="eastAsia"/>
                      <w:sz w:val="21"/>
                      <w:szCs w:val="21"/>
                      <w:lang w:val="en-US" w:eastAsia="zh-CN"/>
                    </w:rPr>
                    <w:t>垂直入渗</w:t>
                  </w:r>
                </w:p>
              </w:tc>
              <w:tc>
                <w:tcPr>
                  <w:tcW w:w="3165" w:type="dxa"/>
                  <w:gridSpan w:val="6"/>
                  <w:vAlign w:val="center"/>
                  <w:tcPrChange w:id="4868" w:author="Hohokam⁶⁶⁶" w:date="2023-02-07T16:28:34Z">
                    <w:tcPr>
                      <w:tcW w:w="3165" w:type="dxa"/>
                      <w:gridSpan w:val="6"/>
                      <w:vAlign w:val="center"/>
                    </w:tcPr>
                  </w:tcPrChange>
                </w:tcPr>
                <w:p>
                  <w:pPr>
                    <w:bidi w:val="0"/>
                    <w:jc w:val="center"/>
                    <w:rPr>
                      <w:rFonts w:hint="eastAsia"/>
                      <w:sz w:val="21"/>
                      <w:szCs w:val="21"/>
                      <w:lang w:val="en-US" w:eastAsia="zh-CN"/>
                    </w:rPr>
                  </w:pPr>
                  <w:r>
                    <w:rPr>
                      <w:rFonts w:hint="eastAsia"/>
                      <w:sz w:val="21"/>
                      <w:szCs w:val="21"/>
                      <w:lang w:val="en-US" w:eastAsia="zh-CN"/>
                    </w:rPr>
                    <w:t>在仓库地面破损、防渗层失效的最不利情况下，泄漏的液态物料垂直入渗进入土壤、地下水，造成局部区域土壤、地下水环境污染事故。</w:t>
                  </w:r>
                </w:p>
              </w:tc>
              <w:tc>
                <w:tcPr>
                  <w:tcW w:w="1170" w:type="dxa"/>
                  <w:vAlign w:val="center"/>
                  <w:tcPrChange w:id="4869" w:author="Hohokam⁶⁶⁶" w:date="2023-02-07T16:28:34Z">
                    <w:tcPr>
                      <w:tcW w:w="1170" w:type="dxa"/>
                      <w:vAlign w:val="center"/>
                    </w:tcPr>
                  </w:tcPrChange>
                </w:tcPr>
                <w:p>
                  <w:pPr>
                    <w:bidi w:val="0"/>
                    <w:jc w:val="center"/>
                    <w:rPr>
                      <w:rFonts w:hint="eastAsia"/>
                      <w:sz w:val="21"/>
                      <w:szCs w:val="21"/>
                      <w:lang w:val="en-US" w:eastAsia="zh-CN"/>
                    </w:rPr>
                  </w:pPr>
                  <w:r>
                    <w:rPr>
                      <w:rFonts w:hint="eastAsia"/>
                      <w:sz w:val="21"/>
                      <w:szCs w:val="21"/>
                      <w:lang w:val="en-US" w:eastAsia="zh-CN"/>
                    </w:rPr>
                    <w:t>周边地块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70"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continue"/>
                  <w:vAlign w:val="center"/>
                  <w:tcPrChange w:id="4871"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371" w:type="dxa"/>
                  <w:gridSpan w:val="2"/>
                  <w:vMerge w:val="restart"/>
                  <w:vAlign w:val="center"/>
                  <w:tcPrChange w:id="4872" w:author="Hohokam⁶⁶⁶" w:date="2023-02-07T16:28:34Z">
                    <w:tcPr>
                      <w:tcW w:w="1371" w:type="dxa"/>
                      <w:gridSpan w:val="2"/>
                      <w:vMerge w:val="restart"/>
                      <w:vAlign w:val="center"/>
                    </w:tcPr>
                  </w:tcPrChange>
                </w:tcPr>
                <w:p>
                  <w:pPr>
                    <w:bidi w:val="0"/>
                    <w:jc w:val="center"/>
                    <w:rPr>
                      <w:rFonts w:hint="eastAsia"/>
                      <w:sz w:val="21"/>
                      <w:szCs w:val="21"/>
                      <w:lang w:val="en-US" w:eastAsia="zh-CN"/>
                    </w:rPr>
                  </w:pPr>
                  <w:r>
                    <w:rPr>
                      <w:rFonts w:hint="eastAsia"/>
                      <w:sz w:val="21"/>
                      <w:szCs w:val="21"/>
                      <w:lang w:val="en-US" w:eastAsia="zh-CN"/>
                    </w:rPr>
                    <w:t>火灾事故引发的伴生/次生污染物排放</w:t>
                  </w:r>
                </w:p>
              </w:tc>
              <w:tc>
                <w:tcPr>
                  <w:tcW w:w="1149" w:type="dxa"/>
                  <w:vAlign w:val="center"/>
                  <w:tcPrChange w:id="4873" w:author="Hohokam⁶⁶⁶" w:date="2023-02-07T16:28:34Z">
                    <w:tcPr>
                      <w:tcW w:w="1149" w:type="dxa"/>
                      <w:vAlign w:val="center"/>
                    </w:tcPr>
                  </w:tcPrChange>
                </w:tcPr>
                <w:p>
                  <w:pPr>
                    <w:bidi w:val="0"/>
                    <w:jc w:val="center"/>
                    <w:rPr>
                      <w:rFonts w:hint="eastAsia"/>
                      <w:sz w:val="21"/>
                      <w:szCs w:val="21"/>
                      <w:lang w:val="en-US" w:eastAsia="zh-CN"/>
                    </w:rPr>
                  </w:pPr>
                  <w:r>
                    <w:rPr>
                      <w:rFonts w:hint="eastAsia"/>
                      <w:sz w:val="21"/>
                      <w:szCs w:val="21"/>
                      <w:lang w:val="en-US" w:eastAsia="zh-CN"/>
                    </w:rPr>
                    <w:t>大气扩散</w:t>
                  </w:r>
                </w:p>
              </w:tc>
              <w:tc>
                <w:tcPr>
                  <w:tcW w:w="3165" w:type="dxa"/>
                  <w:gridSpan w:val="6"/>
                  <w:vAlign w:val="center"/>
                  <w:tcPrChange w:id="4874" w:author="Hohokam⁶⁶⁶" w:date="2023-02-07T16:28:34Z">
                    <w:tcPr>
                      <w:tcW w:w="3165" w:type="dxa"/>
                      <w:gridSpan w:val="6"/>
                      <w:vAlign w:val="center"/>
                    </w:tcPr>
                  </w:tcPrChange>
                </w:tcPr>
                <w:p>
                  <w:pPr>
                    <w:bidi w:val="0"/>
                    <w:jc w:val="center"/>
                    <w:rPr>
                      <w:rFonts w:hint="eastAsia"/>
                      <w:sz w:val="21"/>
                      <w:szCs w:val="21"/>
                      <w:lang w:val="en-US" w:eastAsia="zh-CN"/>
                    </w:rPr>
                  </w:pPr>
                  <w:r>
                    <w:rPr>
                      <w:rFonts w:hint="eastAsia"/>
                      <w:sz w:val="21"/>
                      <w:szCs w:val="21"/>
                      <w:lang w:val="en-US" w:eastAsia="zh-CN"/>
                    </w:rPr>
                    <w:t>遇明火引发火灾事故，事故中未完全燃烧的物质在高温下迅速挥发释放至大气以及燃烧过程产生的一氧化碳废气排放，对周边大气环境造成污染事故、人员中毒事故</w:t>
                  </w:r>
                </w:p>
              </w:tc>
              <w:tc>
                <w:tcPr>
                  <w:tcW w:w="1170" w:type="dxa"/>
                  <w:vAlign w:val="center"/>
                  <w:tcPrChange w:id="4875" w:author="Hohokam⁶⁶⁶" w:date="2023-02-07T16:28:34Z">
                    <w:tcPr>
                      <w:tcW w:w="1170" w:type="dxa"/>
                      <w:vAlign w:val="center"/>
                    </w:tcPr>
                  </w:tcPrChange>
                </w:tcPr>
                <w:p>
                  <w:pPr>
                    <w:bidi w:val="0"/>
                    <w:jc w:val="center"/>
                    <w:rPr>
                      <w:rFonts w:hint="eastAsia"/>
                      <w:sz w:val="21"/>
                      <w:szCs w:val="21"/>
                      <w:lang w:val="en-US" w:eastAsia="zh-CN"/>
                    </w:rPr>
                  </w:pPr>
                  <w:r>
                    <w:rPr>
                      <w:rFonts w:hint="eastAsia"/>
                      <w:sz w:val="21"/>
                      <w:szCs w:val="21"/>
                      <w:lang w:val="en-US" w:eastAsia="zh-CN"/>
                    </w:rPr>
                    <w:t>下风向居住区、学校等大气环境敏感目标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76"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646" w:type="dxa"/>
                  <w:vMerge w:val="continue"/>
                  <w:vAlign w:val="center"/>
                  <w:tcPrChange w:id="4877"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1371" w:type="dxa"/>
                  <w:gridSpan w:val="2"/>
                  <w:vMerge w:val="continue"/>
                  <w:vAlign w:val="center"/>
                  <w:tcPrChange w:id="4878" w:author="Hohokam⁶⁶⁶" w:date="2023-02-07T16:28:34Z">
                    <w:tcPr>
                      <w:tcW w:w="1371" w:type="dxa"/>
                      <w:gridSpan w:val="2"/>
                      <w:vMerge w:val="continue"/>
                      <w:vAlign w:val="center"/>
                    </w:tcPr>
                  </w:tcPrChange>
                </w:tcPr>
                <w:p>
                  <w:pPr>
                    <w:bidi w:val="0"/>
                    <w:jc w:val="center"/>
                    <w:rPr>
                      <w:rFonts w:hint="eastAsia"/>
                      <w:sz w:val="21"/>
                      <w:szCs w:val="21"/>
                      <w:lang w:val="en-US" w:eastAsia="zh-CN"/>
                    </w:rPr>
                  </w:pPr>
                </w:p>
              </w:tc>
              <w:tc>
                <w:tcPr>
                  <w:tcW w:w="1149" w:type="dxa"/>
                  <w:vAlign w:val="center"/>
                  <w:tcPrChange w:id="4879" w:author="Hohokam⁶⁶⁶" w:date="2023-02-07T16:28:34Z">
                    <w:tcPr>
                      <w:tcW w:w="1149" w:type="dxa"/>
                      <w:vAlign w:val="center"/>
                    </w:tcPr>
                  </w:tcPrChange>
                </w:tcPr>
                <w:p>
                  <w:pPr>
                    <w:bidi w:val="0"/>
                    <w:jc w:val="center"/>
                    <w:rPr>
                      <w:rFonts w:hint="eastAsia"/>
                      <w:sz w:val="21"/>
                      <w:szCs w:val="21"/>
                      <w:lang w:val="en-US" w:eastAsia="zh-CN"/>
                    </w:rPr>
                  </w:pPr>
                  <w:r>
                    <w:rPr>
                      <w:rFonts w:hint="eastAsia"/>
                      <w:sz w:val="21"/>
                      <w:szCs w:val="21"/>
                      <w:lang w:val="en-US" w:eastAsia="zh-CN"/>
                    </w:rPr>
                    <w:t>地面径流、地表水扩散</w:t>
                  </w:r>
                </w:p>
              </w:tc>
              <w:tc>
                <w:tcPr>
                  <w:tcW w:w="3165" w:type="dxa"/>
                  <w:gridSpan w:val="6"/>
                  <w:vAlign w:val="center"/>
                  <w:tcPrChange w:id="4880" w:author="Hohokam⁶⁶⁶" w:date="2023-02-07T16:28:34Z">
                    <w:tcPr>
                      <w:tcW w:w="3165" w:type="dxa"/>
                      <w:gridSpan w:val="6"/>
                      <w:vAlign w:val="center"/>
                    </w:tcPr>
                  </w:tcPrChange>
                </w:tcPr>
                <w:p>
                  <w:pPr>
                    <w:bidi w:val="0"/>
                    <w:jc w:val="center"/>
                    <w:rPr>
                      <w:rFonts w:hint="eastAsia"/>
                      <w:sz w:val="21"/>
                      <w:szCs w:val="21"/>
                      <w:lang w:val="en-US" w:eastAsia="zh-CN"/>
                    </w:rPr>
                  </w:pPr>
                  <w:r>
                    <w:rPr>
                      <w:rFonts w:hint="eastAsia"/>
                      <w:sz w:val="21"/>
                      <w:szCs w:val="21"/>
                      <w:lang w:val="en-US" w:eastAsia="zh-CN"/>
                    </w:rPr>
                    <w:t>在采用消防水灭火过程中，消防废水经雨水管网进入外部地表水导致雨水纳污河流地表水污染事故。</w:t>
                  </w:r>
                </w:p>
              </w:tc>
              <w:tc>
                <w:tcPr>
                  <w:tcW w:w="1170" w:type="dxa"/>
                  <w:vAlign w:val="center"/>
                  <w:tcPrChange w:id="4881" w:author="Hohokam⁶⁶⁶" w:date="2023-02-07T16:28:34Z">
                    <w:tcPr>
                      <w:tcW w:w="1170" w:type="dxa"/>
                      <w:vAlign w:val="center"/>
                    </w:tcPr>
                  </w:tcPrChange>
                </w:tcPr>
                <w:p>
                  <w:pPr>
                    <w:bidi w:val="0"/>
                    <w:jc w:val="center"/>
                    <w:rPr>
                      <w:rFonts w:hint="eastAsia"/>
                      <w:sz w:val="21"/>
                      <w:szCs w:val="21"/>
                      <w:lang w:val="en-US" w:eastAsia="zh-CN"/>
                    </w:rPr>
                  </w:pPr>
                  <w:r>
                    <w:rPr>
                      <w:rFonts w:hint="eastAsia"/>
                      <w:sz w:val="21"/>
                      <w:szCs w:val="21"/>
                      <w:lang w:val="en-US" w:eastAsia="zh-CN"/>
                    </w:rPr>
                    <w:t>周边地块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8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02" w:hRule="atLeast"/>
                <w:trPrChange w:id="4882" w:author="Hohokam⁶⁶⁶" w:date="2023-02-07T16:28:34Z">
                  <w:trPr>
                    <w:trHeight w:val="1802" w:hRule="atLeast"/>
                  </w:trPr>
                </w:trPrChange>
              </w:trPr>
              <w:tc>
                <w:tcPr>
                  <w:tcW w:w="1646" w:type="dxa"/>
                  <w:vMerge w:val="restart"/>
                  <w:vAlign w:val="center"/>
                  <w:tcPrChange w:id="4883" w:author="Hohokam⁶⁶⁶" w:date="2023-02-07T16:28:34Z">
                    <w:tcPr>
                      <w:tcW w:w="1646" w:type="dxa"/>
                      <w:vMerge w:val="restart"/>
                      <w:vAlign w:val="center"/>
                    </w:tcPr>
                  </w:tcPrChange>
                </w:tcPr>
                <w:p>
                  <w:pPr>
                    <w:bidi w:val="0"/>
                    <w:jc w:val="center"/>
                    <w:rPr>
                      <w:rFonts w:hint="eastAsia"/>
                      <w:sz w:val="21"/>
                      <w:szCs w:val="21"/>
                      <w:lang w:val="en-US" w:eastAsia="zh-CN"/>
                    </w:rPr>
                  </w:pPr>
                  <w:r>
                    <w:rPr>
                      <w:rFonts w:hint="eastAsia"/>
                      <w:sz w:val="21"/>
                      <w:szCs w:val="21"/>
                      <w:lang w:val="en-US" w:eastAsia="zh-CN"/>
                    </w:rPr>
                    <w:t>风险防范措施要求</w:t>
                  </w:r>
                </w:p>
              </w:tc>
              <w:tc>
                <w:tcPr>
                  <w:tcW w:w="6855" w:type="dxa"/>
                  <w:gridSpan w:val="10"/>
                  <w:vAlign w:val="center"/>
                  <w:tcPrChange w:id="4884" w:author="Hohokam⁶⁶⁶" w:date="2023-02-07T16:28:34Z">
                    <w:tcPr>
                      <w:tcW w:w="6855" w:type="dxa"/>
                      <w:gridSpan w:val="10"/>
                      <w:vAlign w:val="center"/>
                    </w:tcPr>
                  </w:tcPrChange>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eastAsia="zh-CN"/>
                    </w:rPr>
                  </w:pPr>
                  <w:r>
                    <w:rPr>
                      <w:rFonts w:hint="eastAsia" w:ascii="宋体" w:hAnsi="宋体" w:eastAsia="宋体" w:cs="宋体"/>
                    </w:rPr>
                    <w:t>1、大气环境风险防范措施</w:t>
                  </w:r>
                  <w:r>
                    <w:rPr>
                      <w:rFonts w:hint="eastAsia" w:ascii="宋体" w:hAnsi="宋体" w:cs="宋体"/>
                      <w:lang w:eastAsia="zh-CN"/>
                    </w:rPr>
                    <w:t>（</w:t>
                  </w:r>
                  <w:r>
                    <w:rPr>
                      <w:rFonts w:hint="eastAsia" w:ascii="宋体" w:hAnsi="宋体" w:eastAsia="宋体" w:cs="宋体"/>
                    </w:rPr>
                    <w:t>本项目新增</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eastAsia="zh-CN"/>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本项目防止污染物向大气环境转移应按照相关要求进行设计，应对容易泄漏进入大气环境造成风险的物质进行防范监控</w:t>
                  </w:r>
                  <w:r>
                    <w:rPr>
                      <w:rFonts w:hint="eastAsia" w:ascii="宋体" w:hAnsi="宋体" w:eastAsia="宋体" w:cs="宋体"/>
                      <w:lang w:eastAsia="zh-CN"/>
                    </w:rPr>
                    <w:t>；</w:t>
                  </w:r>
                  <w:r>
                    <w:rPr>
                      <w:rFonts w:hint="eastAsia" w:ascii="宋体" w:hAnsi="宋体" w:eastAsia="宋体" w:cs="宋体"/>
                    </w:rPr>
                    <w:t>仓库应设置可燃气体泄漏报警装置</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各仓库安排专人巡视，一日发现泄漏，若泄漏点位于</w:t>
                  </w:r>
                  <w:r>
                    <w:rPr>
                      <w:rFonts w:hint="eastAsia" w:ascii="宋体" w:hAnsi="宋体" w:eastAsia="宋体" w:cs="宋体"/>
                      <w:lang w:eastAsia="zh-CN"/>
                    </w:rPr>
                    <w:t>包</w:t>
                  </w:r>
                  <w:r>
                    <w:rPr>
                      <w:rFonts w:hint="eastAsia" w:ascii="宋体" w:hAnsi="宋体" w:eastAsia="宋体" w:cs="宋体"/>
                    </w:rPr>
                    <w:t>装桶底部，则立即将桶倒置，防止进一步泄漏，同时采取车间应急设施对包装桶进行堵漏。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对泄漏在地面的物料，若已固化，采取铲子等工具将其回收</w:t>
                  </w:r>
                  <w:r>
                    <w:rPr>
                      <w:rFonts w:hint="eastAsia" w:ascii="宋体" w:hAnsi="宋体" w:eastAsia="宋体" w:cs="宋体"/>
                      <w:lang w:eastAsia="zh-CN"/>
                    </w:rPr>
                    <w:t>；</w:t>
                  </w:r>
                  <w:r>
                    <w:rPr>
                      <w:rFonts w:hint="eastAsia" w:ascii="宋体" w:hAnsi="宋体" w:eastAsia="宋体" w:cs="宋体"/>
                    </w:rPr>
                    <w:t>若泄漏物料为液态，采用黄沙、吸油棉等应急物资对其进行吸收、掩埋，同时上报公司应急小组总指挥/副总指挥</w:t>
                  </w:r>
                  <w:r>
                    <w:rPr>
                      <w:rFonts w:hint="eastAsia" w:ascii="宋体" w:hAnsi="宋体" w:eastAsia="宋体" w:cs="宋体"/>
                      <w:lang w:eastAsia="zh-CN"/>
                    </w:rPr>
                    <w:t>；</w:t>
                  </w:r>
                  <w:r>
                    <w:rPr>
                      <w:rFonts w:hint="eastAsia" w:ascii="宋体" w:hAnsi="宋体" w:eastAsia="宋体" w:cs="宋体"/>
                    </w:rPr>
                    <w:t>应急处置过程产生的废料均作为危废委托</w:t>
                  </w:r>
                  <w:r>
                    <w:rPr>
                      <w:rFonts w:hint="eastAsia" w:ascii="宋体" w:hAnsi="宋体" w:eastAsia="宋体" w:cs="宋体"/>
                      <w:lang w:eastAsia="zh-CN"/>
                    </w:rPr>
                    <w:t>有资质单位</w:t>
                  </w:r>
                  <w:r>
                    <w:rPr>
                      <w:rFonts w:hint="eastAsia" w:ascii="宋体" w:hAnsi="宋体" w:eastAsia="宋体" w:cs="宋体"/>
                    </w:rPr>
                    <w:t>集中处置。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4</w:t>
                  </w:r>
                  <w:r>
                    <w:rPr>
                      <w:rFonts w:hint="eastAsia" w:ascii="宋体" w:hAnsi="宋体" w:cs="宋体"/>
                      <w:lang w:eastAsia="zh-CN"/>
                    </w:rPr>
                    <w:t>）</w:t>
                  </w:r>
                  <w:r>
                    <w:rPr>
                      <w:rFonts w:hint="eastAsia" w:ascii="宋体" w:hAnsi="宋体" w:eastAsia="宋体" w:cs="宋体"/>
                    </w:rPr>
                    <w:t>对于因泄漏事故已经进入空气的气态污染物</w:t>
                  </w:r>
                  <w:r>
                    <w:rPr>
                      <w:rFonts w:hint="eastAsia" w:ascii="宋体" w:hAnsi="宋体" w:cs="宋体"/>
                      <w:lang w:eastAsia="zh-CN"/>
                    </w:rPr>
                    <w:t>（</w:t>
                  </w:r>
                  <w:r>
                    <w:rPr>
                      <w:rFonts w:hint="eastAsia" w:ascii="宋体" w:hAnsi="宋体" w:eastAsia="宋体" w:cs="宋体"/>
                    </w:rPr>
                    <w:t>本项目主要为各类挥发性有机物</w:t>
                  </w:r>
                  <w:r>
                    <w:rPr>
                      <w:rFonts w:hint="eastAsia" w:ascii="宋体" w:hAnsi="宋体" w:cs="宋体"/>
                      <w:lang w:eastAsia="zh-CN"/>
                    </w:rPr>
                    <w:t>）</w:t>
                  </w:r>
                  <w:r>
                    <w:rPr>
                      <w:rFonts w:hint="eastAsia" w:ascii="宋体" w:hAnsi="宋体" w:eastAsia="宋体" w:cs="宋体"/>
                    </w:rPr>
                    <w:t>，根据气态污染物溶解性的不同，采取不同的控制措施。首先切断污染物料泄漏，根据当天风向，通知下风向居民、周边厂区职工向上风向疏散，疏散过程做好个人防护措施。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6</w:t>
                  </w:r>
                  <w:r>
                    <w:rPr>
                      <w:rFonts w:hint="eastAsia" w:ascii="宋体" w:hAnsi="宋体" w:cs="宋体"/>
                      <w:lang w:eastAsia="zh-CN"/>
                    </w:rPr>
                    <w:t>）</w:t>
                  </w:r>
                  <w:r>
                    <w:rPr>
                      <w:rFonts w:hint="eastAsia" w:ascii="宋体" w:hAnsi="宋体" w:eastAsia="宋体" w:cs="宋体"/>
                    </w:rPr>
                    <w:t>采用厂区应急便捷监测设施快速测定污染物浓度，粗略判定受污染范围，同时向</w:t>
                  </w:r>
                  <w:r>
                    <w:rPr>
                      <w:rFonts w:hint="eastAsia" w:ascii="宋体" w:hAnsi="宋体" w:eastAsia="宋体" w:cs="宋体"/>
                      <w:lang w:eastAsia="zh-CN"/>
                    </w:rPr>
                    <w:t>环科园管委会</w:t>
                  </w:r>
                  <w:r>
                    <w:rPr>
                      <w:rFonts w:hint="eastAsia" w:ascii="宋体" w:hAnsi="宋体" w:eastAsia="宋体" w:cs="宋体"/>
                    </w:rPr>
                    <w:t>上报事故概况</w:t>
                  </w:r>
                  <w:r>
                    <w:rPr>
                      <w:rFonts w:hint="eastAsia" w:ascii="宋体" w:hAnsi="宋体" w:cs="宋体"/>
                      <w:lang w:eastAsia="zh-CN"/>
                    </w:rPr>
                    <w:t>（</w:t>
                  </w:r>
                  <w:r>
                    <w:rPr>
                      <w:rFonts w:hint="eastAsia" w:ascii="宋体" w:hAnsi="宋体" w:eastAsia="宋体" w:cs="宋体"/>
                    </w:rPr>
                    <w:t>包括事故起因、影响范围、程度、事故控制情况等</w:t>
                  </w:r>
                  <w:r>
                    <w:rPr>
                      <w:rFonts w:hint="eastAsia" w:ascii="宋体" w:hAnsi="宋体" w:cs="宋体"/>
                      <w:lang w:eastAsia="zh-CN"/>
                    </w:rPr>
                    <w:t>）</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r>
                    <w:rPr>
                      <w:rFonts w:hint="eastAsia" w:ascii="宋体" w:hAnsi="宋体" w:eastAsia="宋体" w:cs="宋体"/>
                    </w:rPr>
                    <w:t>综上，能将环境事故发生的可能性降到最低</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85"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02" w:hRule="atLeast"/>
                <w:trPrChange w:id="4885" w:author="Hohokam⁶⁶⁶" w:date="2023-02-07T16:28:34Z">
                  <w:trPr>
                    <w:trHeight w:val="1802" w:hRule="atLeast"/>
                  </w:trPr>
                </w:trPrChange>
              </w:trPr>
              <w:tc>
                <w:tcPr>
                  <w:tcW w:w="1646" w:type="dxa"/>
                  <w:vMerge w:val="continue"/>
                  <w:vAlign w:val="center"/>
                  <w:tcPrChange w:id="4886" w:author="Hohokam⁶⁶⁶" w:date="2023-02-07T16:28:34Z">
                    <w:tcPr>
                      <w:tcW w:w="1646" w:type="dxa"/>
                      <w:vMerge w:val="continue"/>
                      <w:vAlign w:val="center"/>
                    </w:tcPr>
                  </w:tcPrChange>
                </w:tcPr>
                <w:p>
                  <w:pPr>
                    <w:bidi w:val="0"/>
                    <w:jc w:val="center"/>
                  </w:pPr>
                </w:p>
              </w:tc>
              <w:tc>
                <w:tcPr>
                  <w:tcW w:w="6855" w:type="dxa"/>
                  <w:gridSpan w:val="10"/>
                  <w:vAlign w:val="center"/>
                  <w:tcPrChange w:id="4887" w:author="Hohokam⁶⁶⁶" w:date="2023-02-07T16:28:34Z">
                    <w:tcPr>
                      <w:tcW w:w="6855" w:type="dxa"/>
                      <w:gridSpan w:val="10"/>
                      <w:vAlign w:val="center"/>
                    </w:tcPr>
                  </w:tcPrChange>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eastAsia="zh-CN"/>
                    </w:rPr>
                  </w:pPr>
                  <w:r>
                    <w:rPr>
                      <w:rFonts w:hint="eastAsia" w:ascii="宋体" w:hAnsi="宋体" w:cs="宋体"/>
                      <w:lang w:val="en-US" w:eastAsia="zh-CN"/>
                    </w:rPr>
                    <w:t>2</w:t>
                  </w:r>
                  <w:r>
                    <w:rPr>
                      <w:rFonts w:hint="eastAsia" w:ascii="宋体" w:hAnsi="宋体" w:eastAsia="宋体" w:cs="宋体"/>
                    </w:rPr>
                    <w:t>、地下水环境风险防范措施</w:t>
                  </w:r>
                  <w:r>
                    <w:rPr>
                      <w:rFonts w:hint="eastAsia" w:ascii="宋体" w:hAnsi="宋体" w:cs="宋体"/>
                      <w:lang w:eastAsia="zh-CN"/>
                    </w:rPr>
                    <w:t>（</w:t>
                  </w:r>
                  <w:r>
                    <w:rPr>
                      <w:rFonts w:hint="eastAsia" w:ascii="宋体" w:hAnsi="宋体" w:eastAsia="宋体" w:cs="宋体"/>
                    </w:rPr>
                    <w:t>本项目新增</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eastAsia="zh-CN"/>
                    </w:rPr>
                  </w:pPr>
                  <w:r>
                    <w:rPr>
                      <w:rFonts w:hint="eastAsia" w:ascii="宋体" w:hAnsi="宋体" w:eastAsia="宋体" w:cs="宋体"/>
                    </w:rPr>
                    <w:t>本项目泄漏的物料或事故废水对地下水的可能影响途径主要为地面垂直入渗进入地下水，因此主要采取源头控制和防渗措施，避免泄漏造成对地下水的影响。具体措施如下</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源头控制</w:t>
                  </w:r>
                  <w:r>
                    <w:rPr>
                      <w:rFonts w:hint="eastAsia" w:ascii="宋体" w:hAnsi="宋体" w:eastAsia="宋体" w:cs="宋体"/>
                      <w:lang w:eastAsia="zh-CN"/>
                    </w:rPr>
                    <w:t>：</w:t>
                  </w:r>
                  <w:r>
                    <w:rPr>
                      <w:rFonts w:hint="eastAsia" w:ascii="宋体" w:hAnsi="宋体" w:eastAsia="宋体" w:cs="宋体"/>
                    </w:rPr>
                    <w:t>对于</w:t>
                  </w:r>
                  <w:r>
                    <w:rPr>
                      <w:rFonts w:hint="eastAsia" w:ascii="宋体" w:hAnsi="宋体" w:eastAsia="宋体" w:cs="宋体"/>
                      <w:lang w:eastAsia="zh-CN"/>
                    </w:rPr>
                    <w:t>储存液体</w:t>
                  </w:r>
                  <w:r>
                    <w:rPr>
                      <w:rFonts w:hint="eastAsia" w:ascii="宋体" w:hAnsi="宋体" w:eastAsia="宋体" w:cs="宋体"/>
                    </w:rPr>
                    <w:t>的区域安装监控装置</w:t>
                  </w:r>
                  <w:r>
                    <w:rPr>
                      <w:rFonts w:hint="eastAsia" w:ascii="宋体" w:hAnsi="宋体" w:cs="宋体"/>
                      <w:lang w:eastAsia="zh-CN"/>
                    </w:rPr>
                    <w:t>，使用防渗防漏托盘</w:t>
                  </w:r>
                  <w:r>
                    <w:rPr>
                      <w:rFonts w:hint="eastAsia" w:ascii="宋体" w:hAnsi="宋体" w:eastAsia="宋体" w:cs="宋体"/>
                    </w:rPr>
                    <w:t>，确保发生异常后可以第一时间发现并采取相应的应急措施。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eastAsia="zh-CN"/>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lang w:eastAsia="zh-CN"/>
                    </w:rPr>
                    <w:t>分区</w:t>
                  </w:r>
                  <w:r>
                    <w:rPr>
                      <w:rFonts w:hint="eastAsia" w:ascii="宋体" w:hAnsi="宋体" w:eastAsia="宋体" w:cs="宋体"/>
                    </w:rPr>
                    <w:t>防渗</w:t>
                  </w:r>
                  <w:r>
                    <w:rPr>
                      <w:rFonts w:hint="eastAsia" w:ascii="宋体" w:hAnsi="宋体" w:eastAsia="宋体" w:cs="宋体"/>
                      <w:lang w:eastAsia="zh-CN"/>
                    </w:rPr>
                    <w:t>：</w:t>
                  </w:r>
                  <w:r>
                    <w:rPr>
                      <w:rFonts w:hint="eastAsia" w:ascii="宋体" w:hAnsi="宋体" w:eastAsia="宋体" w:cs="宋体"/>
                    </w:rPr>
                    <w:t>根据本项目各仓库储存物料的性质、污染物控制难易程度等因素，判定厂区道路为简单防渗区，厂区防渗按以下要求建设</w:t>
                  </w:r>
                  <w:r>
                    <w:rPr>
                      <w:rFonts w:hint="eastAsia" w:ascii="宋体" w:hAnsi="宋体" w:cs="宋体"/>
                      <w:lang w:eastAsia="zh-CN"/>
                    </w:rPr>
                    <w:t>：</w:t>
                  </w:r>
                  <w:r>
                    <w:rPr>
                      <w:rFonts w:hint="eastAsia" w:ascii="宋体" w:hAnsi="宋体" w:eastAsia="宋体" w:cs="宋体"/>
                    </w:rPr>
                    <w:t>厂区道路采取一般路面硬化</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szCs w:val="24"/>
                      <w:lang w:val="en-US" w:eastAsia="zh-CN"/>
                    </w:rPr>
                  </w:pPr>
                  <w:r>
                    <w:rPr>
                      <w:rFonts w:hint="eastAsia" w:ascii="宋体" w:hAnsi="宋体" w:eastAsia="宋体" w:cs="宋体"/>
                    </w:rPr>
                    <w:t>仓库地面做好防渗,地面防渗方案自上而下参照以下方案建设</w:t>
                  </w:r>
                  <w:r>
                    <w:rPr>
                      <w:rFonts w:hint="eastAsia" w:ascii="宋体" w:hAnsi="宋体" w:cs="宋体"/>
                      <w:lang w:eastAsia="zh-CN"/>
                    </w:rPr>
                    <w:t>：</w:t>
                  </w:r>
                  <w:r>
                    <w:rPr>
                      <w:rFonts w:hint="default" w:ascii="Times New Roman" w:hAnsi="Times New Roman" w:eastAsia="宋体" w:cs="Times New Roman"/>
                      <w:szCs w:val="24"/>
                      <w:lang w:eastAsia="zh-CN"/>
                    </w:rPr>
                    <w:t>①</w:t>
                  </w:r>
                  <w:r>
                    <w:rPr>
                      <w:rFonts w:hint="default" w:ascii="Times New Roman" w:hAnsi="Times New Roman" w:eastAsia="宋体" w:cs="Times New Roman"/>
                      <w:szCs w:val="24"/>
                      <w:lang w:val="en-US" w:eastAsia="zh-CN"/>
                    </w:rPr>
                    <w:t>20厚1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2.5水泥砂浆；</w:t>
                  </w:r>
                  <w:r>
                    <w:rPr>
                      <w:rFonts w:hint="default" w:ascii="Times New Roman" w:hAnsi="Times New Roman" w:eastAsia="宋体" w:cs="Times New Roman"/>
                      <w:szCs w:val="24"/>
                      <w:lang w:eastAsia="zh-CN"/>
                    </w:rPr>
                    <w:t>②</w:t>
                  </w:r>
                  <w:r>
                    <w:rPr>
                      <w:rFonts w:hint="default" w:ascii="Times New Roman" w:hAnsi="Times New Roman" w:eastAsia="宋体" w:cs="Times New Roman"/>
                      <w:szCs w:val="24"/>
                      <w:lang w:val="en-US" w:eastAsia="zh-CN"/>
                    </w:rPr>
                    <w:t>水泥砂浆一道；</w:t>
                  </w:r>
                  <w:r>
                    <w:rPr>
                      <w:rFonts w:hint="default" w:ascii="Times New Roman" w:hAnsi="Times New Roman" w:eastAsia="宋体" w:cs="Times New Roman"/>
                      <w:szCs w:val="24"/>
                      <w:lang w:eastAsia="zh-CN"/>
                    </w:rPr>
                    <w:t>③</w:t>
                  </w:r>
                  <w:r>
                    <w:rPr>
                      <w:rFonts w:hint="default" w:ascii="Times New Roman" w:hAnsi="Times New Roman" w:eastAsia="宋体" w:cs="Times New Roman"/>
                      <w:szCs w:val="24"/>
                      <w:lang w:val="en-US" w:eastAsia="zh-CN"/>
                    </w:rPr>
                    <w:t>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3水泥砂浆或最薄处30厚C20细石混凝土找坡；</w:t>
                  </w:r>
                  <w:r>
                    <w:rPr>
                      <w:rFonts w:hint="default" w:ascii="Times New Roman" w:hAnsi="Times New Roman" w:eastAsia="宋体" w:cs="Times New Roman"/>
                      <w:szCs w:val="24"/>
                      <w:lang w:eastAsia="zh-CN"/>
                    </w:rPr>
                    <w:t>④</w:t>
                  </w:r>
                  <w:r>
                    <w:rPr>
                      <w:rFonts w:hint="default" w:ascii="Times New Roman" w:hAnsi="Times New Roman" w:eastAsia="宋体" w:cs="Times New Roman"/>
                      <w:szCs w:val="24"/>
                      <w:lang w:val="en-US" w:eastAsia="zh-CN"/>
                    </w:rPr>
                    <w:t>1.5厚聚氨酯防水层；</w:t>
                  </w:r>
                  <w:r>
                    <w:rPr>
                      <w:rFonts w:hint="default" w:ascii="Times New Roman" w:hAnsi="Times New Roman" w:eastAsia="宋体" w:cs="Times New Roman"/>
                      <w:szCs w:val="24"/>
                      <w:lang w:eastAsia="zh-CN"/>
                    </w:rPr>
                    <w:t>⑤</w:t>
                  </w:r>
                  <w:r>
                    <w:rPr>
                      <w:rFonts w:hint="default" w:ascii="Times New Roman" w:hAnsi="Times New Roman" w:eastAsia="宋体" w:cs="Times New Roman"/>
                      <w:szCs w:val="24"/>
                      <w:lang w:val="en-US" w:eastAsia="zh-CN"/>
                    </w:rPr>
                    <w:t>20厚1</w:t>
                  </w:r>
                  <w:r>
                    <w:rPr>
                      <w:rFonts w:hint="eastAsia" w:ascii="Times New Roman" w:hAnsi="Times New Roman" w:cs="Times New Roman"/>
                      <w:szCs w:val="24"/>
                      <w:lang w:val="en-US" w:eastAsia="zh-CN"/>
                    </w:rPr>
                    <w:t>：</w:t>
                  </w:r>
                  <w:r>
                    <w:rPr>
                      <w:rFonts w:hint="default" w:ascii="Times New Roman" w:hAnsi="Times New Roman" w:eastAsia="宋体" w:cs="Times New Roman"/>
                      <w:szCs w:val="24"/>
                      <w:lang w:val="en-US" w:eastAsia="zh-CN"/>
                    </w:rPr>
                    <w:t>3水泥砂浆找平；</w:t>
                  </w:r>
                  <w:r>
                    <w:rPr>
                      <w:rFonts w:hint="default" w:ascii="Times New Roman" w:hAnsi="Times New Roman" w:eastAsia="宋体" w:cs="Times New Roman"/>
                      <w:szCs w:val="24"/>
                      <w:lang w:eastAsia="zh-CN"/>
                    </w:rPr>
                    <w:t>⑥水泥砂浆一道（内掺建筑胶）；⑦</w:t>
                  </w:r>
                  <w:r>
                    <w:rPr>
                      <w:rFonts w:hint="default" w:ascii="Times New Roman" w:hAnsi="Times New Roman" w:eastAsia="宋体" w:cs="Times New Roman"/>
                      <w:szCs w:val="24"/>
                      <w:lang w:val="en-US" w:eastAsia="zh-CN"/>
                    </w:rPr>
                    <w:t>60厚C15混凝土垫层；</w:t>
                  </w:r>
                  <w:r>
                    <w:rPr>
                      <w:rFonts w:hint="default" w:ascii="Times New Roman" w:hAnsi="Times New Roman" w:eastAsia="宋体" w:cs="Times New Roman"/>
                      <w:szCs w:val="24"/>
                      <w:lang w:eastAsia="zh-CN"/>
                    </w:rPr>
                    <w:t>⑧</w:t>
                  </w:r>
                  <w:r>
                    <w:rPr>
                      <w:rFonts w:hint="default" w:ascii="Times New Roman" w:hAnsi="Times New Roman" w:eastAsia="宋体" w:cs="Times New Roman"/>
                      <w:szCs w:val="24"/>
                      <w:lang w:val="en-US" w:eastAsia="zh-CN"/>
                    </w:rPr>
                    <w:t>150厚碎石夯入土中</w:t>
                  </w:r>
                  <w:r>
                    <w:rPr>
                      <w:rFonts w:hint="eastAsia" w:ascii="Times New Roman" w:hAnsi="Times New Roman" w:eastAsia="宋体" w:cs="Times New Roman"/>
                      <w:szCs w:val="24"/>
                      <w:lang w:val="en-US" w:eastAsia="zh-CN"/>
                    </w:rPr>
                    <w:t>。</w:t>
                  </w:r>
                </w:p>
                <w:p>
                  <w:pPr>
                    <w:bidi w:val="0"/>
                    <w:ind w:firstLine="42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地下水污染监控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建立厂区地下水环境监控体系，包括建立地下水监控制度和环境管理体系、制定监测计划，以便及时发现问题，及时采取措施。若发现</w:t>
                  </w:r>
                  <w:r>
                    <w:rPr>
                      <w:rFonts w:hint="eastAsia"/>
                      <w:color w:val="000000" w:themeColor="text1"/>
                      <w:lang w:eastAsia="zh-CN"/>
                      <w14:textFill>
                        <w14:solidFill>
                          <w14:schemeClr w14:val="tx1"/>
                        </w14:solidFill>
                      </w14:textFill>
                    </w:rPr>
                    <w:t>物料泄露、跑冒滴漏流入雨水管网、</w:t>
                  </w:r>
                  <w:r>
                    <w:rPr>
                      <w:rFonts w:hint="eastAsia"/>
                      <w:color w:val="000000" w:themeColor="text1"/>
                      <w14:textFill>
                        <w14:solidFill>
                          <w14:schemeClr w14:val="tx1"/>
                        </w14:solidFill>
                      </w14:textFill>
                    </w:rPr>
                    <w:t>地下水中污染物超标，则应加大监测频率，并及时排查污染源</w:t>
                  </w:r>
                  <w:r>
                    <w:rPr>
                      <w:rFonts w:hint="eastAsia"/>
                      <w:color w:val="000000" w:themeColor="text1"/>
                      <w:lang w:eastAsia="zh-CN"/>
                      <w14:textFill>
                        <w14:solidFill>
                          <w14:schemeClr w14:val="tx1"/>
                        </w14:solidFill>
                      </w14:textFill>
                    </w:rPr>
                    <w:t>，切断通往厂内污水处理站的阀门，收集</w:t>
                  </w:r>
                  <w:ins w:id="4888" w:author="Hohokam⁶⁶⁶" w:date="2023-02-08T08:25:06Z">
                    <w:r>
                      <w:rPr>
                        <w:rFonts w:hint="eastAsia"/>
                        <w:color w:val="000000" w:themeColor="text1"/>
                        <w:lang w:eastAsia="zh-CN"/>
                        <w14:textFill>
                          <w14:solidFill>
                            <w14:schemeClr w14:val="tx1"/>
                          </w14:solidFill>
                        </w14:textFill>
                      </w:rPr>
                      <w:t>改建完成后危化品仓库区域内的</w:t>
                    </w:r>
                  </w:ins>
                  <w:r>
                    <w:rPr>
                      <w:rFonts w:hint="eastAsia"/>
                      <w:color w:val="000000" w:themeColor="text1"/>
                      <w:lang w:eastAsia="zh-CN"/>
                      <w14:textFill>
                        <w14:solidFill>
                          <w14:schemeClr w14:val="tx1"/>
                        </w14:solidFill>
                      </w14:textFill>
                    </w:rPr>
                    <w:t>初期雨水收集池中污染的液体作为应急危废，联系有资质单位处置</w:t>
                  </w:r>
                  <w:r>
                    <w:rPr>
                      <w:rFonts w:hint="eastAsia"/>
                      <w:color w:val="000000" w:themeColor="text1"/>
                      <w14:textFill>
                        <w14:solidFill>
                          <w14:schemeClr w14:val="tx1"/>
                        </w14:solidFill>
                      </w14:textFill>
                    </w:rPr>
                    <w:t>。</w:t>
                  </w:r>
                </w:p>
                <w:p>
                  <w:pPr>
                    <w:pStyle w:val="2"/>
                    <w:bidi w:val="0"/>
                    <w:ind w:firstLine="420" w:firstLineChars="20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综合以上措施及仓库门口设置的漫坡，</w:t>
                  </w:r>
                  <w:r>
                    <w:rPr>
                      <w:rFonts w:hint="eastAsia"/>
                      <w:color w:val="000000" w:themeColor="text1"/>
                      <w:sz w:val="21"/>
                      <w:szCs w:val="21"/>
                      <w14:textFill>
                        <w14:solidFill>
                          <w14:schemeClr w14:val="tx1"/>
                        </w14:solidFill>
                      </w14:textFill>
                    </w:rPr>
                    <w:t>只要企业有效预防，确保防渗措施得以落实，并加强维护和厂区环境管理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当突发事件发生时，仓库内液体物料将会控制在仓库内，不外泄至雨水管道，</w:t>
                  </w:r>
                  <w:r>
                    <w:rPr>
                      <w:rFonts w:hint="eastAsia"/>
                      <w:color w:val="000000" w:themeColor="text1"/>
                      <w:sz w:val="21"/>
                      <w:szCs w:val="21"/>
                      <w14:textFill>
                        <w14:solidFill>
                          <w14:schemeClr w14:val="tx1"/>
                        </w14:solidFill>
                      </w14:textFill>
                    </w:rPr>
                    <w:t>可有效控制厂区内的污染物下渗现象，避免污染地下水</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8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02" w:hRule="atLeast"/>
                <w:trPrChange w:id="4889" w:author="Hohokam⁶⁶⁶" w:date="2023-02-07T16:28:34Z">
                  <w:trPr>
                    <w:trHeight w:val="1802" w:hRule="atLeast"/>
                  </w:trPr>
                </w:trPrChange>
              </w:trPr>
              <w:tc>
                <w:tcPr>
                  <w:tcW w:w="1646" w:type="dxa"/>
                  <w:vMerge w:val="continue"/>
                  <w:vAlign w:val="center"/>
                  <w:tcPrChange w:id="4890" w:author="Hohokam⁶⁶⁶" w:date="2023-02-07T16:28:34Z">
                    <w:tcPr>
                      <w:tcW w:w="1646" w:type="dxa"/>
                      <w:vMerge w:val="continue"/>
                      <w:vAlign w:val="center"/>
                    </w:tcPr>
                  </w:tcPrChange>
                </w:tcPr>
                <w:p>
                  <w:pPr>
                    <w:bidi w:val="0"/>
                    <w:jc w:val="center"/>
                    <w:rPr>
                      <w:rFonts w:hint="eastAsia"/>
                      <w:sz w:val="21"/>
                      <w:szCs w:val="21"/>
                      <w:lang w:val="en-US" w:eastAsia="zh-CN"/>
                    </w:rPr>
                  </w:pPr>
                </w:p>
              </w:tc>
              <w:tc>
                <w:tcPr>
                  <w:tcW w:w="6855" w:type="dxa"/>
                  <w:gridSpan w:val="10"/>
                  <w:vAlign w:val="center"/>
                  <w:tcPrChange w:id="4891" w:author="Hohokam⁶⁶⁶" w:date="2023-02-07T16:28:34Z">
                    <w:tcPr>
                      <w:tcW w:w="6855" w:type="dxa"/>
                      <w:gridSpan w:val="10"/>
                      <w:vAlign w:val="center"/>
                    </w:tcPr>
                  </w:tcPrChange>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val="en-US" w:eastAsia="zh-CN"/>
                    </w:rPr>
                    <w:t>3</w:t>
                  </w:r>
                  <w:r>
                    <w:rPr>
                      <w:rFonts w:hint="eastAsia"/>
                      <w:lang w:eastAsia="zh-CN"/>
                    </w:rPr>
                    <w:t>、事故废水环境风险防范措施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本项目防止事故状态污染物向水环境转移应按照相关要求进行设计，制定特殊情况下的防范措施，事故时通过及时转移物料避免事故扩大。控制和减少事故情况下有毒物质从排水系统途径进入环境，项目拟新增事故应急池</w:t>
                  </w:r>
                  <w:r>
                    <w:rPr>
                      <w:rFonts w:hint="default"/>
                      <w:lang w:val="en-US" w:eastAsia="zh-CN"/>
                    </w:rPr>
                    <w:t>180m3</w:t>
                  </w:r>
                  <w:r>
                    <w:rPr>
                      <w:rFonts w:hint="eastAsia"/>
                      <w:lang w:eastAsia="zh-CN"/>
                    </w:rPr>
                    <w:t>及相应收集管道，发生火灾事故时，厂区消防废水可经相应管网收集进入该事故应急池，厂区雨水管网排放口需设置切断阀，正常情况下雨水排放口阀门关闭，采用这一系列防范措施后可有效防止消防废水经雨水排口进入外部地表水环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本项目建设初期雨水</w:t>
                  </w:r>
                  <w:ins w:id="4892" w:author="Hohokam⁶⁶⁶" w:date="2023-02-08T08:20:56Z">
                    <w:r>
                      <w:rPr>
                        <w:rFonts w:hint="eastAsia"/>
                        <w:lang w:eastAsia="zh-CN"/>
                      </w:rPr>
                      <w:t>池</w:t>
                    </w:r>
                  </w:ins>
                  <w:r>
                    <w:rPr>
                      <w:rFonts w:hint="eastAsia"/>
                      <w:lang w:eastAsia="zh-CN"/>
                    </w:rPr>
                    <w:t>兼事故应急池，当本项目发生火灾时，必须确保雨污水排放口切断装置处于关闭状态，厂区消防废水通过雨水收集系统进入事故应急池，防止消防废水经过雨水管线排入外环境。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事故排水包括泄漏物料、消防废水，以及包括发生事故时仍必须进入该收集系统的雨水等，因本项目贮存仓库发生事故时，为防止事故废水通过厂区雨水管道等途径进入周围地表水体，对周围地表水的生态环境造成突发性的污染事故，拟采取以下措施予以防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（1）仓库门口设置漫坡，防止泄漏物料流出仓库；</w:t>
                  </w:r>
                </w:p>
                <w:p>
                  <w:pPr>
                    <w:bidi w:val="0"/>
                    <w:ind w:firstLine="420" w:firstLineChars="200"/>
                    <w:jc w:val="both"/>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（2）依托本项目危化品仓库新建的事故应急池；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根据中国石化建标【2006】143号《关于印发“水体污染防控紧急措施设计导则”的通知》中相关要求，事故储存设施总有效容积计算公式如下：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V=（V1+V2-V3）max+V4+V5</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式中：V--事故储存池的有效容积，m3；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V1--收集系统范围内发生事故的一个罐组或一套装置的物料量（储存相同物料的罐组按一个最大贮罐计），装置物料量按存留最大物料量的一台反应器或中间储罐计），m3；此处考虑最大一个原料桶泄漏量</w:t>
                  </w:r>
                  <w:ins w:id="4893" w:author="Hohokam⁶⁶⁶" w:date="2023-02-07T16:47:50Z">
                    <w:r>
                      <w:rPr>
                        <w:rFonts w:hint="eastAsia"/>
                        <w:color w:val="000000" w:themeColor="text1"/>
                        <w:lang w:val="en-US" w:eastAsia="zh-CN"/>
                        <w14:textFill>
                          <w14:solidFill>
                            <w14:schemeClr w14:val="tx1"/>
                          </w14:solidFill>
                        </w14:textFill>
                      </w:rPr>
                      <w:t>，</w:t>
                    </w:r>
                  </w:ins>
                  <w:ins w:id="4894" w:author="Hohokam⁶⁶⁶" w:date="2023-02-07T16:47:53Z">
                    <w:r>
                      <w:rPr>
                        <w:rFonts w:hint="eastAsia"/>
                        <w:color w:val="000000" w:themeColor="text1"/>
                        <w:lang w:val="en-US" w:eastAsia="zh-CN"/>
                        <w14:textFill>
                          <w14:solidFill>
                            <w14:schemeClr w14:val="tx1"/>
                          </w14:solidFill>
                        </w14:textFill>
                      </w:rPr>
                      <w:t>本项目</w:t>
                    </w:r>
                  </w:ins>
                  <w:ins w:id="4895" w:author="Hohokam⁶⁶⁶" w:date="2023-02-07T16:47:58Z">
                    <w:r>
                      <w:rPr>
                        <w:rFonts w:hint="eastAsia"/>
                        <w:color w:val="000000" w:themeColor="text1"/>
                        <w:lang w:val="en-US" w:eastAsia="zh-CN"/>
                        <w14:textFill>
                          <w14:solidFill>
                            <w14:schemeClr w14:val="tx1"/>
                          </w14:solidFill>
                        </w14:textFill>
                      </w:rPr>
                      <w:t>最大</w:t>
                    </w:r>
                  </w:ins>
                  <w:ins w:id="4896" w:author="Hohokam⁶⁶⁶" w:date="2023-02-07T16:48:04Z">
                    <w:r>
                      <w:rPr>
                        <w:rFonts w:hint="eastAsia"/>
                        <w:color w:val="000000" w:themeColor="text1"/>
                        <w:lang w:val="en-US" w:eastAsia="zh-CN"/>
                        <w14:textFill>
                          <w14:solidFill>
                            <w14:schemeClr w14:val="tx1"/>
                          </w14:solidFill>
                        </w14:textFill>
                      </w:rPr>
                      <w:t>原料</w:t>
                    </w:r>
                  </w:ins>
                  <w:ins w:id="4897" w:author="Hohokam⁶⁶⁶" w:date="2023-02-07T16:48:05Z">
                    <w:r>
                      <w:rPr>
                        <w:rFonts w:hint="eastAsia"/>
                        <w:color w:val="000000" w:themeColor="text1"/>
                        <w:lang w:val="en-US" w:eastAsia="zh-CN"/>
                        <w14:textFill>
                          <w14:solidFill>
                            <w14:schemeClr w14:val="tx1"/>
                          </w14:solidFill>
                        </w14:textFill>
                      </w:rPr>
                      <w:t>桶</w:t>
                    </w:r>
                  </w:ins>
                  <w:ins w:id="4898" w:author="Hohokam⁶⁶⁶" w:date="2023-02-07T16:48:11Z">
                    <w:r>
                      <w:rPr>
                        <w:rFonts w:hint="eastAsia"/>
                        <w:color w:val="000000" w:themeColor="text1"/>
                        <w:lang w:val="en-US" w:eastAsia="zh-CN"/>
                        <w14:textFill>
                          <w14:solidFill>
                            <w14:schemeClr w14:val="tx1"/>
                          </w14:solidFill>
                        </w14:textFill>
                      </w:rPr>
                      <w:t>为</w:t>
                    </w:r>
                  </w:ins>
                  <w:ins w:id="4899" w:author="Hohokam⁶⁶⁶" w:date="2023-02-07T16:48:12Z">
                    <w:r>
                      <w:rPr>
                        <w:rFonts w:hint="eastAsia"/>
                        <w:color w:val="000000" w:themeColor="text1"/>
                        <w:lang w:val="en-US" w:eastAsia="zh-CN"/>
                        <w14:textFill>
                          <w14:solidFill>
                            <w14:schemeClr w14:val="tx1"/>
                          </w14:solidFill>
                        </w14:textFill>
                      </w:rPr>
                      <w:t>吨桶</w:t>
                    </w:r>
                  </w:ins>
                  <w:ins w:id="4900" w:author="Hohokam⁶⁶⁶" w:date="2023-02-07T16:48:13Z">
                    <w:r>
                      <w:rPr>
                        <w:rFonts w:hint="eastAsia"/>
                        <w:color w:val="000000" w:themeColor="text1"/>
                        <w:lang w:val="en-US" w:eastAsia="zh-CN"/>
                        <w14:textFill>
                          <w14:solidFill>
                            <w14:schemeClr w14:val="tx1"/>
                          </w14:solidFill>
                        </w14:textFill>
                      </w:rPr>
                      <w:t>，</w:t>
                    </w:r>
                  </w:ins>
                  <w:ins w:id="4901" w:author="Hohokam⁶⁶⁶" w:date="2023-02-07T16:48:15Z">
                    <w:r>
                      <w:rPr>
                        <w:rFonts w:hint="eastAsia"/>
                        <w:color w:val="000000" w:themeColor="text1"/>
                        <w:lang w:val="en-US" w:eastAsia="zh-CN"/>
                        <w14:textFill>
                          <w14:solidFill>
                            <w14:schemeClr w14:val="tx1"/>
                          </w14:solidFill>
                        </w14:textFill>
                      </w:rPr>
                      <w:t>已1</w:t>
                    </w:r>
                  </w:ins>
                  <w:ins w:id="4902" w:author="Hohokam⁶⁶⁶" w:date="2023-02-07T16:48:26Z">
                    <w:r>
                      <w:rPr>
                        <w:rFonts w:hint="eastAsia"/>
                        <w:color w:val="000000" w:themeColor="text1"/>
                        <w:lang w:val="en-US" w:eastAsia="zh-CN"/>
                        <w14:textFill>
                          <w14:solidFill>
                            <w14:schemeClr w14:val="tx1"/>
                          </w14:solidFill>
                        </w14:textFill>
                      </w:rPr>
                      <w:t>吨</w:t>
                    </w:r>
                  </w:ins>
                  <w:ins w:id="4903" w:author="Hohokam⁶⁶⁶" w:date="2023-02-07T16:48:28Z">
                    <w:r>
                      <w:rPr>
                        <w:rFonts w:hint="eastAsia"/>
                        <w:color w:val="000000" w:themeColor="text1"/>
                        <w:lang w:val="en-US" w:eastAsia="zh-CN"/>
                        <w14:textFill>
                          <w14:solidFill>
                            <w14:schemeClr w14:val="tx1"/>
                          </w14:solidFill>
                        </w14:textFill>
                      </w:rPr>
                      <w:t>计</w:t>
                    </w:r>
                  </w:ins>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V2--发生事故的贮罐或装置的消防水量，m3；根据项目设计文件，本项目室外消防水设计流量为15L/s，灭火时间按照1h考虑。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V3--发生事故时可以传输到其他贮存设施的物料量，</w:t>
                  </w:r>
                  <w:commentRangeStart w:id="51"/>
                  <w:commentRangeStart w:id="52"/>
                  <w:r>
                    <w:rPr>
                      <w:rFonts w:hint="eastAsia"/>
                      <w:color w:val="000000" w:themeColor="text1"/>
                      <w:lang w:val="en-US" w:eastAsia="zh-CN"/>
                      <w14:textFill>
                        <w14:solidFill>
                          <w14:schemeClr w14:val="tx1"/>
                        </w14:solidFill>
                      </w14:textFill>
                    </w:rPr>
                    <w:t>根据业主提供资料，每个仓库设置防倒流坡道，高15cm，则可充当暂存场地约44.4m3</w:t>
                  </w:r>
                  <w:commentRangeEnd w:id="51"/>
                  <w:r>
                    <w:commentReference w:id="51"/>
                  </w:r>
                  <w:commentRangeEnd w:id="52"/>
                  <w:r>
                    <w:commentReference w:id="52"/>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V4--发生事故时仍必须进入该收集系统的生产废水量，m3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V5--发生事故时可能进入该系统的降雨量，m3。取117t/a。</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根据上式，本项目计算参数及结果见下表</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本项目事故应急池计算参数（m3）</w:t>
                  </w:r>
                </w:p>
                <w:tbl>
                  <w:tblPr>
                    <w:tblStyle w:val="39"/>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904" w:author="Hohokam⁶⁶⁶" w:date="2023-02-07T16:28:34Z">
                      <w:tblPr>
                        <w:tblStyle w:val="3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119"/>
                    <w:gridCol w:w="852"/>
                    <w:gridCol w:w="697"/>
                    <w:gridCol w:w="759"/>
                    <w:gridCol w:w="1034"/>
                    <w:gridCol w:w="1414"/>
                    <w:gridCol w:w="747"/>
                    <w:tblGridChange w:id="4905">
                      <w:tblGrid>
                        <w:gridCol w:w="1182"/>
                        <w:gridCol w:w="900"/>
                        <w:gridCol w:w="737"/>
                        <w:gridCol w:w="802"/>
                        <w:gridCol w:w="1092"/>
                        <w:gridCol w:w="1494"/>
                        <w:gridCol w:w="78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06"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44" w:type="pct"/>
                        <w:vAlign w:val="center"/>
                        <w:tcPrChange w:id="4907" w:author="Hohokam⁶⁶⁶" w:date="2023-02-07T16:28:34Z">
                          <w:tcPr>
                            <w:tcW w:w="844"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val="en-US" w:eastAsia="zh-CN"/>
                            <w14:textFill>
                              <w14:solidFill>
                                <w14:schemeClr w14:val="tx1"/>
                              </w14:solidFill>
                            </w14:textFill>
                          </w:rPr>
                        </w:pPr>
                      </w:p>
                    </w:tc>
                    <w:tc>
                      <w:tcPr>
                        <w:tcW w:w="643" w:type="pct"/>
                        <w:vAlign w:val="center"/>
                        <w:tcPrChange w:id="4908" w:author="Hohokam⁶⁶⁶" w:date="2023-02-07T16:28:34Z">
                          <w:tcPr>
                            <w:tcW w:w="64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V1</w:t>
                        </w:r>
                      </w:p>
                    </w:tc>
                    <w:tc>
                      <w:tcPr>
                        <w:tcW w:w="526" w:type="pct"/>
                        <w:vAlign w:val="center"/>
                        <w:tcPrChange w:id="4909" w:author="Hohokam⁶⁶⁶" w:date="2023-02-07T16:28:34Z">
                          <w:tcPr>
                            <w:tcW w:w="526"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V2</w:t>
                        </w:r>
                      </w:p>
                    </w:tc>
                    <w:tc>
                      <w:tcPr>
                        <w:tcW w:w="573" w:type="pct"/>
                        <w:vAlign w:val="center"/>
                        <w:tcPrChange w:id="4910" w:author="Hohokam⁶⁶⁶" w:date="2023-02-07T16:28:34Z">
                          <w:tcPr>
                            <w:tcW w:w="57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V3</w:t>
                        </w:r>
                      </w:p>
                    </w:tc>
                    <w:tc>
                      <w:tcPr>
                        <w:tcW w:w="780" w:type="pct"/>
                        <w:vAlign w:val="center"/>
                        <w:tcPrChange w:id="4911" w:author="Hohokam⁶⁶⁶" w:date="2023-02-07T16:28:34Z">
                          <w:tcPr>
                            <w:tcW w:w="780"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V4</w:t>
                        </w:r>
                      </w:p>
                    </w:tc>
                    <w:tc>
                      <w:tcPr>
                        <w:tcW w:w="1067" w:type="pct"/>
                        <w:vAlign w:val="center"/>
                        <w:tcPrChange w:id="4912" w:author="Hohokam⁶⁶⁶" w:date="2023-02-07T16:28:34Z">
                          <w:tcPr>
                            <w:tcW w:w="1067"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V5</w:t>
                        </w:r>
                      </w:p>
                    </w:tc>
                    <w:tc>
                      <w:tcPr>
                        <w:tcW w:w="563" w:type="pct"/>
                        <w:vAlign w:val="center"/>
                        <w:tcPrChange w:id="4913" w:author="Hohokam⁶⁶⁶" w:date="2023-02-07T16:28:34Z">
                          <w:tcPr>
                            <w:tcW w:w="56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1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844" w:type="pct"/>
                        <w:vAlign w:val="center"/>
                        <w:tcPrChange w:id="4915" w:author="Hohokam⁶⁶⁶" w:date="2023-02-07T16:28:34Z">
                          <w:tcPr>
                            <w:tcW w:w="844"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本项目</w:t>
                        </w:r>
                      </w:p>
                    </w:tc>
                    <w:tc>
                      <w:tcPr>
                        <w:tcW w:w="643" w:type="pct"/>
                        <w:vAlign w:val="center"/>
                        <w:tcPrChange w:id="4916" w:author="Hohokam⁶⁶⁶" w:date="2023-02-07T16:28:34Z">
                          <w:tcPr>
                            <w:tcW w:w="64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commentRangeStart w:id="53"/>
                        <w:commentRangeStart w:id="54"/>
                        <w:r>
                          <w:rPr>
                            <w:rFonts w:hint="eastAsia"/>
                            <w:color w:val="000000" w:themeColor="text1"/>
                            <w:vertAlign w:val="baseline"/>
                            <w:lang w:val="en-US" w:eastAsia="zh-CN"/>
                            <w14:textFill>
                              <w14:solidFill>
                                <w14:schemeClr w14:val="tx1"/>
                              </w14:solidFill>
                            </w14:textFill>
                          </w:rPr>
                          <w:t>1</w:t>
                        </w:r>
                        <w:commentRangeEnd w:id="53"/>
                        <w:r>
                          <w:commentReference w:id="53"/>
                        </w:r>
                        <w:commentRangeEnd w:id="54"/>
                        <w:r>
                          <w:commentReference w:id="54"/>
                        </w:r>
                      </w:p>
                    </w:tc>
                    <w:tc>
                      <w:tcPr>
                        <w:tcW w:w="526" w:type="pct"/>
                        <w:vAlign w:val="center"/>
                        <w:tcPrChange w:id="4917" w:author="Hohokam⁶⁶⁶" w:date="2023-02-07T16:28:34Z">
                          <w:tcPr>
                            <w:tcW w:w="526"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54</w:t>
                        </w:r>
                      </w:p>
                    </w:tc>
                    <w:tc>
                      <w:tcPr>
                        <w:tcW w:w="573" w:type="pct"/>
                        <w:vAlign w:val="center"/>
                        <w:tcPrChange w:id="4918" w:author="Hohokam⁶⁶⁶" w:date="2023-02-07T16:28:34Z">
                          <w:tcPr>
                            <w:tcW w:w="57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780" w:type="pct"/>
                        <w:vAlign w:val="center"/>
                        <w:tcPrChange w:id="4919" w:author="Hohokam⁶⁶⁶" w:date="2023-02-07T16:28:34Z">
                          <w:tcPr>
                            <w:tcW w:w="780"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44.4</w:t>
                        </w:r>
                      </w:p>
                    </w:tc>
                    <w:tc>
                      <w:tcPr>
                        <w:tcW w:w="1067" w:type="pct"/>
                        <w:vAlign w:val="center"/>
                        <w:tcPrChange w:id="4920" w:author="Hohokam⁶⁶⁶" w:date="2023-02-07T16:28:34Z">
                          <w:tcPr>
                            <w:tcW w:w="1067"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117</w:t>
                        </w:r>
                      </w:p>
                    </w:tc>
                    <w:tc>
                      <w:tcPr>
                        <w:tcW w:w="563" w:type="pct"/>
                        <w:vAlign w:val="center"/>
                        <w:tcPrChange w:id="4921" w:author="Hohokam⁶⁶⁶" w:date="2023-02-07T16:28:34Z">
                          <w:tcPr>
                            <w:tcW w:w="563" w:type="pct"/>
                            <w:vAlign w:val="center"/>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127.6</w:t>
                        </w:r>
                      </w:p>
                    </w:tc>
                  </w:tr>
                </w:tbl>
                <w:p>
                  <w:pPr>
                    <w:pStyle w:val="2"/>
                    <w:ind w:firstLine="420" w:firstLineChars="200"/>
                    <w:rPr>
                      <w:rFonts w:hint="default"/>
                      <w:lang w:val="en-US" w:eastAsia="zh-CN"/>
                    </w:rPr>
                  </w:pPr>
                  <w:r>
                    <w:rPr>
                      <w:rFonts w:hint="eastAsia"/>
                      <w:color w:val="000000" w:themeColor="text1"/>
                      <w:sz w:val="21"/>
                      <w:szCs w:val="21"/>
                      <w:lang w:val="en-US" w:eastAsia="zh-CN"/>
                      <w14:textFill>
                        <w14:solidFill>
                          <w14:schemeClr w14:val="tx1"/>
                        </w14:solidFill>
                      </w14:textFill>
                    </w:rPr>
                    <w:t>由上表可知本项目所需有效容积为127.6m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，企业拟新增一座180m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事故应急池作为本项目危化品仓储专用，综上，本项目新增的事故应急池收纳事故废水是可行的。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2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02" w:hRule="atLeast"/>
                <w:trPrChange w:id="4922" w:author="Hohokam⁶⁶⁶" w:date="2023-02-07T16:28:34Z">
                  <w:trPr>
                    <w:trHeight w:val="1802" w:hRule="atLeast"/>
                  </w:trPr>
                </w:trPrChange>
              </w:trPr>
              <w:tc>
                <w:tcPr>
                  <w:tcW w:w="1646" w:type="dxa"/>
                  <w:vAlign w:val="center"/>
                  <w:tcPrChange w:id="4923" w:author="Hohokam⁶⁶⁶" w:date="2023-02-07T16:28:34Z">
                    <w:tcPr>
                      <w:tcW w:w="1646" w:type="dxa"/>
                      <w:vAlign w:val="center"/>
                    </w:tcPr>
                  </w:tcPrChange>
                </w:tcPr>
                <w:p>
                  <w:pPr>
                    <w:bidi w:val="0"/>
                    <w:jc w:val="center"/>
                    <w:rPr>
                      <w:rFonts w:hint="eastAsia"/>
                      <w:sz w:val="21"/>
                      <w:szCs w:val="21"/>
                      <w:lang w:val="en-US" w:eastAsia="zh-CN"/>
                    </w:rPr>
                  </w:pPr>
                </w:p>
              </w:tc>
              <w:tc>
                <w:tcPr>
                  <w:tcW w:w="6855" w:type="dxa"/>
                  <w:gridSpan w:val="10"/>
                  <w:vAlign w:val="center"/>
                  <w:tcPrChange w:id="4924" w:author="Hohokam⁶⁶⁶" w:date="2023-02-07T16:28:34Z">
                    <w:tcPr>
                      <w:tcW w:w="6855" w:type="dxa"/>
                      <w:gridSpan w:val="10"/>
                      <w:vAlign w:val="center"/>
                    </w:tcPr>
                  </w:tcPrChange>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val="en-US" w:eastAsia="zh-CN"/>
                    </w:rPr>
                    <w:t>4、</w:t>
                  </w:r>
                  <w:r>
                    <w:rPr>
                      <w:rFonts w:hint="eastAsia"/>
                      <w:lang w:eastAsia="zh-CN"/>
                    </w:rPr>
                    <w:t>突发环境事件应急预案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eastAsia="zh-CN"/>
                    </w:rPr>
                  </w:pPr>
                  <w:r>
                    <w:rPr>
                      <w:rFonts w:hint="default"/>
                      <w:lang w:eastAsia="zh-CN"/>
                    </w:rPr>
                    <w:t>鹰普机械现有《突发环境事件应急预案》已于</w:t>
                  </w:r>
                  <w:r>
                    <w:rPr>
                      <w:rFonts w:hint="default"/>
                      <w:lang w:val="en-US" w:eastAsia="zh-CN"/>
                    </w:rPr>
                    <w:t>2019</w:t>
                  </w:r>
                  <w:r>
                    <w:rPr>
                      <w:rFonts w:hint="default"/>
                      <w:lang w:eastAsia="zh-CN"/>
                    </w:rPr>
                    <w:t>年</w:t>
                  </w:r>
                  <w:r>
                    <w:rPr>
                      <w:rFonts w:hint="default"/>
                      <w:lang w:val="en-US" w:eastAsia="zh-CN"/>
                    </w:rPr>
                    <w:t>10</w:t>
                  </w:r>
                  <w:r>
                    <w:rPr>
                      <w:rFonts w:hint="default"/>
                      <w:lang w:eastAsia="zh-CN"/>
                    </w:rPr>
                    <w:t>月</w:t>
                  </w:r>
                  <w:r>
                    <w:rPr>
                      <w:rFonts w:hint="default"/>
                      <w:lang w:val="en-US" w:eastAsia="zh-CN"/>
                    </w:rPr>
                    <w:t>28</w:t>
                  </w:r>
                  <w:r>
                    <w:rPr>
                      <w:rFonts w:hint="default"/>
                      <w:lang w:eastAsia="zh-CN"/>
                    </w:rPr>
                    <w:t>日取得无锡市宜兴生态环境局的备案，编号</w:t>
                  </w:r>
                  <w:r>
                    <w:rPr>
                      <w:rFonts w:hint="eastAsia"/>
                      <w:lang w:eastAsia="zh-CN"/>
                    </w:rPr>
                    <w:t>：</w:t>
                  </w:r>
                  <w:r>
                    <w:rPr>
                      <w:rFonts w:hint="default"/>
                      <w:lang w:eastAsia="zh-CN"/>
                    </w:rPr>
                    <w:t>320282-20</w:t>
                  </w:r>
                  <w:r>
                    <w:rPr>
                      <w:rFonts w:hint="default"/>
                      <w:lang w:val="en-US" w:eastAsia="zh-CN"/>
                    </w:rPr>
                    <w:t>19</w:t>
                  </w:r>
                  <w:r>
                    <w:rPr>
                      <w:rFonts w:hint="default"/>
                      <w:lang w:eastAsia="zh-CN"/>
                    </w:rPr>
                    <w:t>-</w:t>
                  </w:r>
                  <w:r>
                    <w:rPr>
                      <w:rFonts w:hint="default"/>
                      <w:lang w:val="en-US" w:eastAsia="zh-CN"/>
                    </w:rPr>
                    <w:t>198</w:t>
                  </w:r>
                  <w:r>
                    <w:rPr>
                      <w:rFonts w:hint="default"/>
                      <w:lang w:eastAsia="zh-CN"/>
                    </w:rPr>
                    <w:t>-</w:t>
                  </w:r>
                  <w:r>
                    <w:rPr>
                      <w:rFonts w:hint="default"/>
                      <w:lang w:val="en-US" w:eastAsia="zh-CN"/>
                    </w:rPr>
                    <w:t>L</w:t>
                  </w:r>
                  <w:r>
                    <w:rPr>
                      <w:rFonts w:hint="default"/>
                      <w:lang w:eastAsia="zh-CN"/>
                    </w:rPr>
                    <w:t>，本项目建成后，企业拟根据《企事业单位和工业园区突发环境事件应急预案编制导则》</w:t>
                  </w:r>
                  <w:r>
                    <w:rPr>
                      <w:rFonts w:hint="eastAsia"/>
                      <w:lang w:eastAsia="zh-CN"/>
                    </w:rPr>
                    <w:t>（</w:t>
                  </w:r>
                  <w:r>
                    <w:rPr>
                      <w:rFonts w:hint="default"/>
                      <w:lang w:eastAsia="zh-CN"/>
                    </w:rPr>
                    <w:t>DB32/T 3795--2020</w:t>
                  </w:r>
                  <w:r>
                    <w:rPr>
                      <w:rFonts w:hint="eastAsia"/>
                      <w:lang w:eastAsia="zh-CN"/>
                    </w:rPr>
                    <w:t>）</w:t>
                  </w:r>
                  <w:r>
                    <w:rPr>
                      <w:rFonts w:hint="default"/>
                      <w:lang w:eastAsia="zh-CN"/>
                    </w:rPr>
                    <w:t>对现有突发环境事件应急预案相关内容进行修订完善，将本项目仓库纳入公司突发环境事件应急预案编制内容，包括识别本项目仓库环境风险、评估仓库突发环境事件影响后果、增加仓库专项预案、仓库现场处置预案、设置仓库岗位应急处置卡等。并根据关于印发《企业事业单位突发环境事件应急预案备案管理办法</w:t>
                  </w:r>
                  <w:r>
                    <w:rPr>
                      <w:rFonts w:hint="eastAsia"/>
                      <w:lang w:eastAsia="zh-CN"/>
                    </w:rPr>
                    <w:t>（</w:t>
                  </w:r>
                  <w:r>
                    <w:rPr>
                      <w:rFonts w:hint="default"/>
                      <w:lang w:eastAsia="zh-CN"/>
                    </w:rPr>
                    <w:t>试行</w:t>
                  </w:r>
                  <w:r>
                    <w:rPr>
                      <w:rFonts w:hint="eastAsia"/>
                      <w:lang w:eastAsia="zh-CN"/>
                    </w:rPr>
                    <w:t>）</w:t>
                  </w:r>
                  <w:r>
                    <w:rPr>
                      <w:rFonts w:hint="default"/>
                      <w:lang w:eastAsia="zh-CN"/>
                    </w:rPr>
                    <w:t>》的通知，及时对突发环境事件应急预案进行备案，同时做好与宜兴市环科园的联动。</w:t>
                  </w:r>
                </w:p>
                <w:p>
                  <w:pPr>
                    <w:pStyle w:val="13"/>
                    <w:jc w:val="center"/>
                    <w:rPr>
                      <w:rFonts w:hint="default"/>
                      <w:b/>
                      <w:bCs/>
                      <w:sz w:val="21"/>
                      <w:szCs w:val="21"/>
                      <w:lang w:eastAsia="zh-CN"/>
                    </w:rPr>
                  </w:pPr>
                  <w:r>
                    <w:rPr>
                      <w:rFonts w:hint="eastAsia"/>
                      <w:b/>
                      <w:bCs/>
                      <w:sz w:val="21"/>
                      <w:szCs w:val="21"/>
                      <w:lang w:eastAsia="zh-CN"/>
                    </w:rPr>
                    <w:t>待补充应急物资清单</w:t>
                  </w:r>
                </w:p>
                <w:tbl>
                  <w:tblPr>
                    <w:tblStyle w:val="39"/>
                    <w:tblW w:w="6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925" w:author="Hohokam⁶⁶⁶" w:date="2023-02-07T16:28:34Z">
                      <w:tblPr>
                        <w:tblStyle w:val="39"/>
                        <w:tblW w:w="6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693"/>
                    <w:gridCol w:w="2626"/>
                    <w:gridCol w:w="1660"/>
                    <w:gridCol w:w="1660"/>
                    <w:tblGridChange w:id="4926">
                      <w:tblGrid>
                        <w:gridCol w:w="693"/>
                        <w:gridCol w:w="2626"/>
                        <w:gridCol w:w="1660"/>
                        <w:gridCol w:w="166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2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2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序号</w:t>
                        </w:r>
                      </w:p>
                    </w:tc>
                    <w:tc>
                      <w:tcPr>
                        <w:tcW w:w="2626" w:type="dxa"/>
                        <w:tcPrChange w:id="492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应急物资名单</w:t>
                        </w:r>
                      </w:p>
                    </w:tc>
                    <w:tc>
                      <w:tcPr>
                        <w:tcW w:w="1660" w:type="dxa"/>
                        <w:tcPrChange w:id="493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型号</w:t>
                        </w:r>
                      </w:p>
                    </w:tc>
                    <w:tc>
                      <w:tcPr>
                        <w:tcW w:w="1660" w:type="dxa"/>
                        <w:tcPrChange w:id="493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3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3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w:t>
                        </w:r>
                      </w:p>
                    </w:tc>
                    <w:tc>
                      <w:tcPr>
                        <w:tcW w:w="2626" w:type="dxa"/>
                        <w:tcPrChange w:id="4934"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正压式空气呼吸器</w:t>
                        </w:r>
                      </w:p>
                    </w:tc>
                    <w:tc>
                      <w:tcPr>
                        <w:tcW w:w="1660" w:type="dxa"/>
                        <w:tcPrChange w:id="4935"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36"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3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3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w:t>
                        </w:r>
                      </w:p>
                    </w:tc>
                    <w:tc>
                      <w:tcPr>
                        <w:tcW w:w="2626" w:type="dxa"/>
                        <w:tcPrChange w:id="493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化学防护服</w:t>
                        </w:r>
                      </w:p>
                    </w:tc>
                    <w:tc>
                      <w:tcPr>
                        <w:tcW w:w="1660" w:type="dxa"/>
                        <w:tcPrChange w:id="494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4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4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4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w:t>
                        </w:r>
                      </w:p>
                    </w:tc>
                    <w:tc>
                      <w:tcPr>
                        <w:tcW w:w="2626" w:type="dxa"/>
                        <w:tcPrChange w:id="4944"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气体浓度监测仪</w:t>
                        </w:r>
                      </w:p>
                    </w:tc>
                    <w:tc>
                      <w:tcPr>
                        <w:tcW w:w="1660" w:type="dxa"/>
                        <w:tcPrChange w:id="4945"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46"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4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4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2626" w:type="dxa"/>
                        <w:tcPrChange w:id="494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对讲机</w:t>
                        </w:r>
                      </w:p>
                    </w:tc>
                    <w:tc>
                      <w:tcPr>
                        <w:tcW w:w="1660" w:type="dxa"/>
                        <w:tcPrChange w:id="495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5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5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5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w:t>
                        </w:r>
                      </w:p>
                    </w:tc>
                    <w:tc>
                      <w:tcPr>
                        <w:tcW w:w="2626" w:type="dxa"/>
                        <w:tcPrChange w:id="4954"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洗眼器</w:t>
                        </w:r>
                      </w:p>
                    </w:tc>
                    <w:tc>
                      <w:tcPr>
                        <w:tcW w:w="1660" w:type="dxa"/>
                        <w:tcPrChange w:id="4955"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56"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5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5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w:t>
                        </w:r>
                      </w:p>
                    </w:tc>
                    <w:tc>
                      <w:tcPr>
                        <w:tcW w:w="2626" w:type="dxa"/>
                        <w:tcPrChange w:id="495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防化手套</w:t>
                        </w:r>
                      </w:p>
                    </w:tc>
                    <w:tc>
                      <w:tcPr>
                        <w:tcW w:w="1660" w:type="dxa"/>
                        <w:tcPrChange w:id="496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6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6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6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w:t>
                        </w:r>
                      </w:p>
                    </w:tc>
                    <w:tc>
                      <w:tcPr>
                        <w:tcW w:w="2626" w:type="dxa"/>
                        <w:tcPrChange w:id="4964"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防化靴</w:t>
                        </w:r>
                      </w:p>
                    </w:tc>
                    <w:tc>
                      <w:tcPr>
                        <w:tcW w:w="1660" w:type="dxa"/>
                        <w:tcPrChange w:id="4965"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66"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6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6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w:t>
                        </w:r>
                      </w:p>
                    </w:tc>
                    <w:tc>
                      <w:tcPr>
                        <w:tcW w:w="2626" w:type="dxa"/>
                        <w:tcPrChange w:id="496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防护镜</w:t>
                        </w:r>
                      </w:p>
                    </w:tc>
                    <w:tc>
                      <w:tcPr>
                        <w:tcW w:w="1660" w:type="dxa"/>
                        <w:tcPrChange w:id="497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7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7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7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9</w:t>
                        </w:r>
                      </w:p>
                    </w:tc>
                    <w:tc>
                      <w:tcPr>
                        <w:tcW w:w="2626" w:type="dxa"/>
                        <w:tcPrChange w:id="4974"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手电筒</w:t>
                        </w:r>
                      </w:p>
                    </w:tc>
                    <w:tc>
                      <w:tcPr>
                        <w:tcW w:w="1660" w:type="dxa"/>
                        <w:tcPrChange w:id="4975"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76"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77"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78"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w:t>
                        </w:r>
                      </w:p>
                    </w:tc>
                    <w:tc>
                      <w:tcPr>
                        <w:tcW w:w="2626" w:type="dxa"/>
                        <w:tcPrChange w:id="4979"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风向标</w:t>
                        </w:r>
                      </w:p>
                    </w:tc>
                    <w:tc>
                      <w:tcPr>
                        <w:tcW w:w="1660" w:type="dxa"/>
                        <w:tcPrChange w:id="4980"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tcPrChange w:id="4981"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82"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83"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11</w:t>
                        </w:r>
                      </w:p>
                    </w:tc>
                    <w:tc>
                      <w:tcPr>
                        <w:tcW w:w="2626" w:type="dxa"/>
                        <w:vAlign w:val="top"/>
                        <w:tcPrChange w:id="4984" w:author="Hohokam⁶⁶⁶" w:date="2023-02-07T16:28:34Z">
                          <w:tcPr>
                            <w:tcW w:w="2626" w:type="dxa"/>
                            <w:vAlign w:val="top"/>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imes New Roman"/>
                            <w:color w:val="000000" w:themeColor="text1"/>
                            <w:kern w:val="0"/>
                            <w:sz w:val="18"/>
                            <w:szCs w:val="20"/>
                            <w:vertAlign w:val="baseline"/>
                            <w:lang w:val="en-US" w:eastAsia="zh-CN" w:bidi="ar-SA"/>
                            <w14:textFill>
                              <w14:solidFill>
                                <w14:schemeClr w14:val="tx1"/>
                              </w14:solidFill>
                            </w14:textFill>
                          </w:rPr>
                        </w:pPr>
                        <w:r>
                          <w:rPr>
                            <w:rFonts w:hint="eastAsia"/>
                            <w:color w:val="000000" w:themeColor="text1"/>
                            <w:vertAlign w:val="baseline"/>
                            <w:lang w:eastAsia="zh-CN"/>
                            <w14:textFill>
                              <w14:solidFill>
                                <w14:schemeClr w14:val="tx1"/>
                              </w14:solidFill>
                            </w14:textFill>
                          </w:rPr>
                          <w:t>防渗防漏托盘</w:t>
                        </w:r>
                      </w:p>
                    </w:tc>
                    <w:tc>
                      <w:tcPr>
                        <w:tcW w:w="1660" w:type="dxa"/>
                        <w:vAlign w:val="top"/>
                        <w:tcPrChange w:id="4985" w:author="Hohokam⁶⁶⁶" w:date="2023-02-07T16:28:34Z">
                          <w:tcPr>
                            <w:tcW w:w="1660" w:type="dxa"/>
                            <w:vAlign w:val="top"/>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imes New Roman"/>
                            <w:color w:val="000000" w:themeColor="text1"/>
                            <w:kern w:val="0"/>
                            <w:sz w:val="18"/>
                            <w:szCs w:val="20"/>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1660" w:type="dxa"/>
                        <w:vAlign w:val="top"/>
                        <w:tcPrChange w:id="4986" w:author="Hohokam⁶⁶⁶" w:date="2023-02-07T16:28:34Z">
                          <w:tcPr>
                            <w:tcW w:w="1660" w:type="dxa"/>
                            <w:vAlign w:val="top"/>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imes New Roman"/>
                            <w:color w:val="000000" w:themeColor="text1"/>
                            <w:kern w:val="0"/>
                            <w:sz w:val="18"/>
                            <w:szCs w:val="20"/>
                            <w:vertAlign w:val="baseline"/>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24个</w:t>
                        </w:r>
                      </w:p>
                    </w:tc>
                  </w:tr>
                </w:tbl>
                <w:p>
                  <w:pPr>
                    <w:pStyle w:val="13"/>
                    <w:jc w:val="center"/>
                    <w:rPr>
                      <w:rFonts w:hint="default"/>
                      <w:b/>
                      <w:bCs/>
                      <w:sz w:val="21"/>
                      <w:szCs w:val="21"/>
                      <w:lang w:eastAsia="zh-CN"/>
                    </w:rPr>
                  </w:pPr>
                  <w:r>
                    <w:rPr>
                      <w:rFonts w:hint="eastAsia"/>
                      <w:b/>
                      <w:bCs/>
                      <w:sz w:val="21"/>
                      <w:szCs w:val="21"/>
                      <w:lang w:eastAsia="zh-CN"/>
                    </w:rPr>
                    <w:t>现有应急物资清单</w:t>
                  </w:r>
                </w:p>
                <w:tbl>
                  <w:tblPr>
                    <w:tblStyle w:val="39"/>
                    <w:tblW w:w="6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4987" w:author="Hohokam⁶⁶⁶" w:date="2023-02-07T16:28:34Z">
                      <w:tblPr>
                        <w:tblStyle w:val="39"/>
                        <w:tblW w:w="6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693"/>
                    <w:gridCol w:w="2626"/>
                    <w:gridCol w:w="1660"/>
                    <w:gridCol w:w="1660"/>
                    <w:tblGridChange w:id="4988">
                      <w:tblGrid>
                        <w:gridCol w:w="693"/>
                        <w:gridCol w:w="2626"/>
                        <w:gridCol w:w="1660"/>
                        <w:gridCol w:w="166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8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90"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序号</w:t>
                        </w:r>
                      </w:p>
                    </w:tc>
                    <w:tc>
                      <w:tcPr>
                        <w:tcW w:w="2626" w:type="dxa"/>
                        <w:tcPrChange w:id="4991"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应急物资名单</w:t>
                        </w:r>
                      </w:p>
                    </w:tc>
                    <w:tc>
                      <w:tcPr>
                        <w:tcW w:w="1660" w:type="dxa"/>
                        <w:tcPrChange w:id="4992"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型号</w:t>
                        </w:r>
                      </w:p>
                    </w:tc>
                    <w:tc>
                      <w:tcPr>
                        <w:tcW w:w="1660" w:type="dxa"/>
                        <w:tcPrChange w:id="4993"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9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4995"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1</w:t>
                        </w:r>
                      </w:p>
                    </w:tc>
                    <w:tc>
                      <w:tcPr>
                        <w:tcW w:w="2626" w:type="dxa"/>
                        <w:tcPrChange w:id="4996"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黄沙堆</w:t>
                        </w:r>
                      </w:p>
                    </w:tc>
                    <w:tc>
                      <w:tcPr>
                        <w:tcW w:w="1660" w:type="dxa"/>
                        <w:tcPrChange w:id="4997"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w:t>
                        </w:r>
                      </w:p>
                    </w:tc>
                    <w:tc>
                      <w:tcPr>
                        <w:tcW w:w="1660" w:type="dxa"/>
                        <w:tcPrChange w:id="4998"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4堆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9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5000"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2</w:t>
                        </w:r>
                      </w:p>
                    </w:tc>
                    <w:tc>
                      <w:tcPr>
                        <w:tcW w:w="2626" w:type="dxa"/>
                        <w:tcPrChange w:id="5001"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吸附棉</w:t>
                        </w:r>
                      </w:p>
                    </w:tc>
                    <w:tc>
                      <w:tcPr>
                        <w:tcW w:w="1660" w:type="dxa"/>
                        <w:tcPrChange w:id="5002"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w:t>
                        </w:r>
                      </w:p>
                    </w:tc>
                    <w:tc>
                      <w:tcPr>
                        <w:tcW w:w="1660" w:type="dxa"/>
                        <w:tcPrChange w:id="5003"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7卷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0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5005"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3</w:t>
                        </w:r>
                      </w:p>
                    </w:tc>
                    <w:tc>
                      <w:tcPr>
                        <w:tcW w:w="2626" w:type="dxa"/>
                        <w:tcPrChange w:id="5006"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eastAsia="zh-CN"/>
                          </w:rPr>
                          <w:t>急救箱</w:t>
                        </w:r>
                        <w:r>
                          <w:rPr>
                            <w:rFonts w:hint="eastAsia"/>
                            <w:vertAlign w:val="baseline"/>
                            <w:lang w:val="en-US" w:eastAsia="zh-CN"/>
                          </w:rPr>
                          <w:t>/包</w:t>
                        </w:r>
                      </w:p>
                    </w:tc>
                    <w:tc>
                      <w:tcPr>
                        <w:tcW w:w="1660" w:type="dxa"/>
                        <w:tcPrChange w:id="5007"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w:t>
                        </w:r>
                      </w:p>
                    </w:tc>
                    <w:tc>
                      <w:tcPr>
                        <w:tcW w:w="1660" w:type="dxa"/>
                        <w:tcPrChange w:id="5008"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1包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09"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5010"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4</w:t>
                        </w:r>
                      </w:p>
                    </w:tc>
                    <w:tc>
                      <w:tcPr>
                        <w:tcW w:w="2626" w:type="dxa"/>
                        <w:tcPrChange w:id="5011"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灭火器</w:t>
                        </w:r>
                      </w:p>
                    </w:tc>
                    <w:tc>
                      <w:tcPr>
                        <w:tcW w:w="1660" w:type="dxa"/>
                        <w:tcPrChange w:id="5012"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w:t>
                        </w:r>
                      </w:p>
                    </w:tc>
                    <w:tc>
                      <w:tcPr>
                        <w:tcW w:w="1660" w:type="dxa"/>
                        <w:tcPrChange w:id="5013"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7瓶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14" w:author="Hohokam⁶⁶⁶" w:date="2023-02-07T16:28: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693" w:type="dxa"/>
                        <w:tcPrChange w:id="5015" w:author="Hohokam⁶⁶⁶" w:date="2023-02-07T16:28:34Z">
                          <w:tcPr>
                            <w:tcW w:w="693"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5</w:t>
                        </w:r>
                      </w:p>
                    </w:tc>
                    <w:tc>
                      <w:tcPr>
                        <w:tcW w:w="2626" w:type="dxa"/>
                        <w:tcPrChange w:id="5016" w:author="Hohokam⁶⁶⁶" w:date="2023-02-07T16:28:34Z">
                          <w:tcPr>
                            <w:tcW w:w="2626"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vertAlign w:val="baseline"/>
                            <w:lang w:eastAsia="zh-CN"/>
                          </w:rPr>
                        </w:pPr>
                        <w:r>
                          <w:rPr>
                            <w:rFonts w:hint="eastAsia"/>
                            <w:vertAlign w:val="baseline"/>
                            <w:lang w:eastAsia="zh-CN"/>
                          </w:rPr>
                          <w:t>应急工具</w:t>
                        </w:r>
                      </w:p>
                    </w:tc>
                    <w:tc>
                      <w:tcPr>
                        <w:tcW w:w="1660" w:type="dxa"/>
                        <w:tcPrChange w:id="5017"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w:t>
                        </w:r>
                      </w:p>
                    </w:tc>
                    <w:tc>
                      <w:tcPr>
                        <w:tcW w:w="1660" w:type="dxa"/>
                        <w:tcPrChange w:id="5018" w:author="Hohokam⁶⁶⁶" w:date="2023-02-07T16:28:34Z">
                          <w:tcPr>
                            <w:tcW w:w="1660" w:type="dxa"/>
                          </w:tcPr>
                        </w:tcPrChange>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eastAsia="zh-CN"/>
                          </w:rPr>
                        </w:pPr>
                        <w:r>
                          <w:rPr>
                            <w:rFonts w:hint="eastAsia"/>
                            <w:vertAlign w:val="baseline"/>
                            <w:lang w:val="en-US" w:eastAsia="zh-CN"/>
                          </w:rPr>
                          <w:t>2套</w:t>
                        </w:r>
                      </w:p>
                    </w:tc>
                  </w:tr>
                </w:tbl>
                <w:p>
                  <w:pPr>
                    <w:pStyle w:val="2"/>
                    <w:rPr>
                      <w:rFonts w:hint="eastAsia"/>
                      <w:lang w:eastAsia="zh-CN"/>
                    </w:rPr>
                  </w:pPr>
                </w:p>
              </w:tc>
            </w:tr>
          </w:tbl>
          <w:p>
            <w:pPr>
              <w:rPr>
                <w:rFonts w:hint="eastAsia"/>
                <w:lang w:val="en-US" w:eastAsia="zh-CN"/>
              </w:rPr>
            </w:pPr>
          </w:p>
          <w:p>
            <w:pPr>
              <w:spacing w:line="360" w:lineRule="auto"/>
              <w:rPr>
                <w:b/>
                <w:sz w:val="24"/>
              </w:rPr>
            </w:pPr>
            <w:r>
              <w:rPr>
                <w:rFonts w:hint="eastAsia"/>
                <w:b/>
                <w:sz w:val="24"/>
              </w:rPr>
              <w:t>8、排污口规范化设置</w:t>
            </w:r>
          </w:p>
          <w:p>
            <w:pPr>
              <w:widowControl/>
              <w:spacing w:line="360" w:lineRule="auto"/>
              <w:ind w:firstLine="480" w:firstLineChars="200"/>
              <w:rPr>
                <w:color w:val="000000"/>
                <w:kern w:val="0"/>
                <w:sz w:val="24"/>
              </w:rPr>
            </w:pPr>
            <w:r>
              <w:rPr>
                <w:color w:val="000000"/>
                <w:kern w:val="0"/>
                <w:sz w:val="24"/>
              </w:rPr>
              <w:t>根据国家环境保护部门《关于开展排放口规范化整治工作的通知》及《江苏省污染源排放口规范化整治管理办法》的体制规定要求，建设项目必须正确设置排放口。</w:t>
            </w:r>
          </w:p>
          <w:p>
            <w:pPr>
              <w:spacing w:line="360" w:lineRule="auto"/>
              <w:ind w:firstLine="482" w:firstLineChars="200"/>
              <w:rPr>
                <w:b/>
                <w:color w:val="auto"/>
                <w:sz w:val="24"/>
              </w:rPr>
            </w:pPr>
            <w:r>
              <w:rPr>
                <w:rFonts w:hint="eastAsia"/>
                <w:b/>
                <w:bCs/>
                <w:color w:val="auto"/>
                <w:sz w:val="24"/>
              </w:rPr>
              <w:t>8.</w:t>
            </w:r>
            <w:r>
              <w:rPr>
                <w:rFonts w:hint="eastAsia"/>
                <w:b/>
                <w:color w:val="auto"/>
                <w:sz w:val="24"/>
              </w:rPr>
              <w:t>1废气</w:t>
            </w:r>
          </w:p>
          <w:p>
            <w:pPr>
              <w:spacing w:line="360" w:lineRule="auto"/>
              <w:ind w:firstLine="480" w:firstLineChars="200"/>
              <w:rPr>
                <w:rFonts w:hint="eastAsia" w:eastAsia="宋体"/>
                <w:color w:val="auto"/>
                <w:sz w:val="24"/>
                <w:lang w:eastAsia="zh-CN"/>
              </w:rPr>
            </w:pPr>
            <w:r>
              <w:rPr>
                <w:color w:val="auto"/>
                <w:sz w:val="24"/>
              </w:rPr>
              <w:t>本项目产生的废气主要</w:t>
            </w:r>
            <w:r>
              <w:rPr>
                <w:rFonts w:hint="eastAsia"/>
                <w:color w:val="auto"/>
                <w:sz w:val="24"/>
                <w:lang w:eastAsia="zh-CN"/>
              </w:rPr>
              <w:t>仓储无组织废气。</w:t>
            </w:r>
          </w:p>
          <w:p>
            <w:pPr>
              <w:spacing w:line="360" w:lineRule="auto"/>
              <w:ind w:firstLine="482" w:firstLineChars="200"/>
              <w:rPr>
                <w:rFonts w:hint="eastAsia"/>
                <w:b/>
                <w:color w:val="auto"/>
                <w:sz w:val="24"/>
              </w:rPr>
            </w:pPr>
            <w:r>
              <w:rPr>
                <w:rFonts w:hint="eastAsia"/>
                <w:b/>
                <w:bCs/>
                <w:color w:val="auto"/>
                <w:sz w:val="24"/>
              </w:rPr>
              <w:t>8.</w:t>
            </w:r>
            <w:r>
              <w:rPr>
                <w:rFonts w:hint="eastAsia"/>
                <w:b/>
                <w:color w:val="auto"/>
                <w:sz w:val="24"/>
              </w:rPr>
              <w:t>2废水</w:t>
            </w:r>
          </w:p>
          <w:p>
            <w:pPr>
              <w:spacing w:line="360" w:lineRule="auto"/>
              <w:ind w:firstLine="480" w:firstLineChars="200"/>
              <w:rPr>
                <w:rFonts w:hint="eastAsia"/>
                <w:color w:val="auto"/>
                <w:sz w:val="24"/>
                <w:lang w:eastAsia="zh-CN"/>
              </w:rPr>
            </w:pPr>
            <w:r>
              <w:rPr>
                <w:rFonts w:hint="eastAsia"/>
                <w:color w:val="auto"/>
                <w:sz w:val="24"/>
                <w:lang w:eastAsia="zh-CN"/>
              </w:rPr>
              <w:t>本项目无生活污水产生，</w:t>
            </w:r>
            <w:del w:id="5019" w:author="Hohokam⁶⁶⁶" w:date="2023-02-08T08:20:45Z">
              <w:commentRangeStart w:id="55"/>
              <w:r>
                <w:rPr>
                  <w:rFonts w:hint="eastAsia"/>
                  <w:color w:val="auto"/>
                  <w:sz w:val="24"/>
                  <w:lang w:eastAsia="zh-CN"/>
                </w:rPr>
                <w:delText>初期雨水</w:delText>
              </w:r>
            </w:del>
            <w:ins w:id="5020" w:author="Hohokam⁶⁶⁶" w:date="2023-02-08T08:20:45Z">
              <w:r>
                <w:rPr>
                  <w:rFonts w:hint="eastAsia"/>
                  <w:color w:val="auto"/>
                  <w:sz w:val="24"/>
                  <w:lang w:eastAsia="zh-CN"/>
                </w:rPr>
                <w:t>改建后危化品仓库区域内的</w:t>
              </w:r>
            </w:ins>
            <w:r>
              <w:rPr>
                <w:rFonts w:hint="eastAsia"/>
                <w:color w:val="auto"/>
                <w:sz w:val="24"/>
                <w:lang w:eastAsia="zh-CN"/>
              </w:rPr>
              <w:t>经厂</w:t>
            </w:r>
            <w:commentRangeEnd w:id="55"/>
            <w:r>
              <w:commentReference w:id="55"/>
            </w:r>
            <w:r>
              <w:rPr>
                <w:rFonts w:hint="eastAsia"/>
                <w:color w:val="auto"/>
                <w:sz w:val="24"/>
                <w:lang w:eastAsia="zh-CN"/>
              </w:rPr>
              <w:t>区污水处理站处理后回用，不外排。</w:t>
            </w:r>
          </w:p>
          <w:p>
            <w:pPr>
              <w:spacing w:line="360" w:lineRule="auto"/>
              <w:ind w:firstLine="482" w:firstLineChars="200"/>
              <w:rPr>
                <w:color w:val="auto"/>
                <w:sz w:val="24"/>
              </w:rPr>
            </w:pPr>
            <w:r>
              <w:rPr>
                <w:rFonts w:hint="eastAsia"/>
                <w:b/>
                <w:bCs/>
                <w:color w:val="auto"/>
                <w:sz w:val="24"/>
              </w:rPr>
              <w:t>8.</w:t>
            </w:r>
            <w:r>
              <w:rPr>
                <w:rFonts w:hint="eastAsia"/>
                <w:b/>
                <w:color w:val="auto"/>
                <w:sz w:val="24"/>
              </w:rPr>
              <w:t>3噪声</w:t>
            </w:r>
          </w:p>
          <w:p>
            <w:pPr>
              <w:spacing w:line="360" w:lineRule="auto"/>
              <w:ind w:firstLine="480" w:firstLineChars="200"/>
              <w:rPr>
                <w:color w:val="auto"/>
                <w:sz w:val="24"/>
              </w:rPr>
            </w:pPr>
            <w:r>
              <w:rPr>
                <w:rFonts w:hint="eastAsia"/>
                <w:color w:val="auto"/>
                <w:sz w:val="24"/>
              </w:rPr>
              <w:t>在项目厂界噪声敏感且对外界影响最大处设置了固定噪声源的监测点和噪声环境保护图形标志牌，噪声监测点符合《工业企业厂界噪声测量方法》</w:t>
            </w:r>
            <w:r>
              <w:rPr>
                <w:rFonts w:hint="eastAsia"/>
                <w:color w:val="auto"/>
                <w:sz w:val="24"/>
                <w:lang w:eastAsia="zh-CN"/>
              </w:rPr>
              <w:t>（</w:t>
            </w:r>
            <w:r>
              <w:rPr>
                <w:rFonts w:hint="eastAsia"/>
                <w:color w:val="auto"/>
                <w:sz w:val="24"/>
              </w:rPr>
              <w:t>GB12349</w:t>
            </w:r>
            <w:r>
              <w:rPr>
                <w:rFonts w:hint="eastAsia"/>
                <w:color w:val="auto"/>
                <w:sz w:val="24"/>
                <w:lang w:val="en-US" w:eastAsia="zh-CN"/>
              </w:rPr>
              <w:t>-</w:t>
            </w:r>
            <w:r>
              <w:rPr>
                <w:rFonts w:hint="eastAsia"/>
                <w:color w:val="auto"/>
                <w:sz w:val="24"/>
              </w:rPr>
              <w:t>90</w:t>
            </w:r>
            <w:r>
              <w:rPr>
                <w:rFonts w:hint="eastAsia"/>
                <w:color w:val="auto"/>
                <w:sz w:val="24"/>
                <w:lang w:eastAsia="zh-CN"/>
              </w:rPr>
              <w:t>）</w:t>
            </w:r>
            <w:r>
              <w:rPr>
                <w:rFonts w:hint="eastAsia"/>
                <w:color w:val="auto"/>
                <w:sz w:val="24"/>
              </w:rPr>
              <w:t>的规定。</w:t>
            </w:r>
          </w:p>
          <w:p>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10、环保投资及</w:t>
            </w:r>
            <w:r>
              <w:rPr>
                <w:rFonts w:hint="eastAsia" w:cs="Times New Roman"/>
                <w:b/>
                <w:bCs/>
                <w:sz w:val="24"/>
                <w:lang w:eastAsia="zh-CN"/>
              </w:rPr>
              <w:t>“</w:t>
            </w:r>
            <w:r>
              <w:rPr>
                <w:rFonts w:hint="default" w:ascii="Times New Roman" w:hAnsi="Times New Roman" w:eastAsia="宋体" w:cs="Times New Roman"/>
                <w:b/>
                <w:bCs/>
                <w:sz w:val="24"/>
              </w:rPr>
              <w:t>三同时</w:t>
            </w:r>
            <w:r>
              <w:rPr>
                <w:rFonts w:hint="eastAsia" w:cs="Times New Roman"/>
                <w:b/>
                <w:bCs/>
                <w:sz w:val="24"/>
                <w:lang w:eastAsia="zh-CN"/>
              </w:rPr>
              <w:t>”</w:t>
            </w:r>
            <w:r>
              <w:rPr>
                <w:rFonts w:hint="default" w:ascii="Times New Roman" w:hAnsi="Times New Roman" w:eastAsia="宋体" w:cs="Times New Roman"/>
                <w:b/>
                <w:bCs/>
                <w:sz w:val="24"/>
              </w:rPr>
              <w:t>验收一览表</w:t>
            </w:r>
          </w:p>
          <w:p>
            <w:pPr>
              <w:adjustRightInd w:val="0"/>
              <w:snapToGrid w:val="0"/>
              <w:jc w:val="center"/>
              <w:outlineLvl w:val="4"/>
              <w:rPr>
                <w:rFonts w:hint="default" w:ascii="Times New Roman" w:hAnsi="Times New Roman" w:eastAsia="宋体" w:cs="Times New Roman"/>
                <w:b/>
                <w:sz w:val="24"/>
                <w:szCs w:val="22"/>
              </w:rPr>
            </w:pPr>
            <w:r>
              <w:rPr>
                <w:rFonts w:hint="default" w:ascii="Times New Roman" w:hAnsi="Times New Roman" w:eastAsia="宋体" w:cs="Times New Roman"/>
                <w:b/>
                <w:sz w:val="24"/>
                <w:szCs w:val="22"/>
              </w:rPr>
              <w:t>表4-</w:t>
            </w:r>
            <w:r>
              <w:rPr>
                <w:rFonts w:hint="eastAsia" w:cs="Times New Roman"/>
                <w:b/>
                <w:sz w:val="24"/>
                <w:szCs w:val="22"/>
                <w:lang w:val="en-US" w:eastAsia="zh-CN"/>
              </w:rPr>
              <w:t>29</w:t>
            </w:r>
            <w:r>
              <w:rPr>
                <w:rFonts w:hint="default" w:ascii="Times New Roman" w:hAnsi="Times New Roman" w:eastAsia="宋体" w:cs="Times New Roman"/>
                <w:b/>
                <w:color w:val="000000" w:themeColor="text1"/>
                <w:sz w:val="24"/>
                <w:szCs w:val="22"/>
                <w14:textFill>
                  <w14:solidFill>
                    <w14:schemeClr w14:val="tx1"/>
                  </w14:solidFill>
                </w14:textFill>
              </w:rPr>
              <w:t>污染治理设施投资和</w:t>
            </w:r>
            <w:r>
              <w:rPr>
                <w:rFonts w:hint="eastAsia" w:cs="Times New Roman"/>
                <w:b/>
                <w:color w:val="000000" w:themeColor="text1"/>
                <w:sz w:val="24"/>
                <w:szCs w:val="22"/>
                <w:lang w:eastAsia="zh-CN"/>
                <w14:textFill>
                  <w14:solidFill>
                    <w14:schemeClr w14:val="tx1"/>
                  </w14:solidFill>
                </w14:textFill>
              </w:rPr>
              <w:t>“</w:t>
            </w:r>
            <w:r>
              <w:rPr>
                <w:rFonts w:hint="default" w:ascii="Times New Roman" w:hAnsi="Times New Roman" w:eastAsia="宋体" w:cs="Times New Roman"/>
                <w:b/>
                <w:sz w:val="24"/>
                <w:szCs w:val="22"/>
              </w:rPr>
              <w:t>三同时</w:t>
            </w:r>
            <w:r>
              <w:rPr>
                <w:rFonts w:hint="eastAsia" w:cs="Times New Roman"/>
                <w:b/>
                <w:sz w:val="24"/>
                <w:szCs w:val="22"/>
                <w:lang w:eastAsia="zh-CN"/>
              </w:rPr>
              <w:t>”</w:t>
            </w:r>
            <w:r>
              <w:rPr>
                <w:rFonts w:hint="default" w:ascii="Times New Roman" w:hAnsi="Times New Roman" w:eastAsia="宋体" w:cs="Times New Roman"/>
                <w:b/>
                <w:sz w:val="24"/>
                <w:szCs w:val="22"/>
              </w:rPr>
              <w:t>验收一览表</w:t>
            </w:r>
          </w:p>
          <w:tbl>
            <w:tblPr>
              <w:tblStyle w:val="38"/>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Change w:id="5021" w:author="Hohokam⁶⁶⁶" w:date="2023-02-07T16:28:34Z">
                <w:tblPr>
                  <w:tblStyle w:val="38"/>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661"/>
              <w:gridCol w:w="771"/>
              <w:gridCol w:w="870"/>
              <w:gridCol w:w="1543"/>
              <w:gridCol w:w="2344"/>
              <w:gridCol w:w="791"/>
              <w:gridCol w:w="804"/>
              <w:gridCol w:w="711"/>
              <w:tblGridChange w:id="5022">
                <w:tblGrid>
                  <w:gridCol w:w="661"/>
                  <w:gridCol w:w="771"/>
                  <w:gridCol w:w="870"/>
                  <w:gridCol w:w="1543"/>
                  <w:gridCol w:w="2344"/>
                  <w:gridCol w:w="791"/>
                  <w:gridCol w:w="804"/>
                  <w:gridCol w:w="711"/>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5023"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79" w:hRule="atLeast"/>
                <w:jc w:val="center"/>
                <w:trPrChange w:id="5023" w:author="Hohokam⁶⁶⁶" w:date="2023-02-07T16:28:34Z">
                  <w:trPr>
                    <w:trHeight w:val="479" w:hRule="atLeast"/>
                    <w:jc w:val="center"/>
                  </w:trPr>
                </w:trPrChange>
              </w:trPr>
              <w:tc>
                <w:tcPr>
                  <w:tcW w:w="661" w:type="dxa"/>
                  <w:tcBorders>
                    <w:top w:val="single" w:color="auto" w:sz="4" w:space="0"/>
                    <w:left w:val="single" w:color="auto" w:sz="0" w:space="0"/>
                  </w:tcBorders>
                  <w:vAlign w:val="center"/>
                  <w:tcPrChange w:id="5024" w:author="Hohokam⁶⁶⁶" w:date="2023-02-07T16:28:34Z">
                    <w:tcPr>
                      <w:tcW w:w="661" w:type="dxa"/>
                      <w:tcBorders>
                        <w:top w:val="single" w:color="auto" w:sz="4" w:space="0"/>
                        <w:left w:val="single" w:color="auto" w:sz="0" w:space="0"/>
                      </w:tcBorders>
                      <w:vAlign w:val="center"/>
                    </w:tcPr>
                  </w:tcPrChange>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项目名称</w:t>
                  </w:r>
                </w:p>
              </w:tc>
              <w:tc>
                <w:tcPr>
                  <w:tcW w:w="7834" w:type="dxa"/>
                  <w:gridSpan w:val="7"/>
                  <w:tcBorders>
                    <w:top w:val="single" w:color="auto" w:sz="4" w:space="0"/>
                    <w:right w:val="single" w:color="auto" w:sz="4" w:space="0"/>
                  </w:tcBorders>
                  <w:vAlign w:val="center"/>
                  <w:tcPrChange w:id="5025" w:author="Hohokam⁶⁶⁶" w:date="2023-02-07T16:28:34Z">
                    <w:tcPr>
                      <w:tcW w:w="7834" w:type="dxa"/>
                      <w:gridSpan w:val="7"/>
                      <w:tcBorders>
                        <w:top w:val="single" w:color="auto" w:sz="4" w:space="0"/>
                        <w:right w:val="single" w:color="auto" w:sz="4" w:space="0"/>
                      </w:tcBorders>
                      <w:vAlign w:val="center"/>
                    </w:tcPr>
                  </w:tcPrChange>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危化品仓库整改项目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5026" w:author="Hohokam⁶⁶⁶" w:date="2023-02-07T16:28:34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764" w:hRule="atLeast"/>
                <w:jc w:val="center"/>
                <w:trPrChange w:id="5026" w:author="Hohokam⁶⁶⁶" w:date="2023-02-07T16:28:34Z">
                  <w:trPr>
                    <w:trHeight w:val="764" w:hRule="atLeast"/>
                    <w:jc w:val="center"/>
                  </w:trPr>
                </w:trPrChange>
              </w:trPr>
              <w:tc>
                <w:tcPr>
                  <w:tcW w:w="661" w:type="dxa"/>
                  <w:tcBorders>
                    <w:left w:val="single" w:color="auto" w:sz="4" w:space="0"/>
                  </w:tcBorders>
                  <w:vAlign w:val="center"/>
                  <w:tcPrChange w:id="5027" w:author="Hohokam⁶⁶⁶" w:date="2023-02-07T16:28:34Z">
                    <w:tcPr>
                      <w:tcW w:w="661" w:type="dxa"/>
                      <w:tcBorders>
                        <w:left w:val="single" w:color="auto" w:sz="4" w:space="0"/>
                      </w:tcBorders>
                      <w:vAlign w:val="center"/>
                    </w:tcPr>
                  </w:tcPrChange>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771" w:type="dxa"/>
                  <w:tcBorders>
                    <w:bottom w:val="single" w:color="auto" w:sz="4" w:space="0"/>
                  </w:tcBorders>
                  <w:vAlign w:val="center"/>
                  <w:tcPrChange w:id="5028" w:author="Hohokam⁶⁶⁶" w:date="2023-02-07T16:28:34Z">
                    <w:tcPr>
                      <w:tcW w:w="771" w:type="dxa"/>
                      <w:tcBorders>
                        <w:bottom w:val="single" w:color="auto" w:sz="4" w:space="0"/>
                      </w:tcBorders>
                      <w:vAlign w:val="center"/>
                    </w:tcPr>
                  </w:tcPrChange>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污染源</w:t>
                  </w:r>
                </w:p>
              </w:tc>
              <w:tc>
                <w:tcPr>
                  <w:tcW w:w="870" w:type="dxa"/>
                  <w:vAlign w:val="center"/>
                  <w:tcPrChange w:id="5029" w:author="Hohokam⁶⁶⁶" w:date="2023-02-07T16:28:34Z">
                    <w:tcPr>
                      <w:tcW w:w="870" w:type="dxa"/>
                      <w:vAlign w:val="center"/>
                    </w:tcPr>
                  </w:tcPrChange>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tc>
              <w:tc>
                <w:tcPr>
                  <w:tcW w:w="1543" w:type="dxa"/>
                  <w:vAlign w:val="center"/>
                  <w:tcPrChange w:id="5030" w:author="Hohokam⁶⁶⁶" w:date="2023-02-07T16:28:34Z">
                    <w:tcPr>
                      <w:tcW w:w="1543" w:type="dxa"/>
                      <w:vAlign w:val="center"/>
                    </w:tcPr>
                  </w:tcPrChange>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治理措施（建设数量、规模、处理能力等）</w:t>
                  </w:r>
                </w:p>
              </w:tc>
              <w:tc>
                <w:tcPr>
                  <w:tcW w:w="2344" w:type="dxa"/>
                  <w:vAlign w:val="center"/>
                  <w:tcPrChange w:id="5031" w:author="Hohokam⁶⁶⁶" w:date="2023-02-07T16:28:34Z">
                    <w:tcPr>
                      <w:tcW w:w="2344" w:type="dxa"/>
                      <w:vAlign w:val="center"/>
                    </w:tcPr>
                  </w:tcPrChange>
                </w:tcPr>
                <w:p>
                  <w:pPr>
                    <w:adjustRightInd w:val="0"/>
                    <w:snapToGrid w:val="0"/>
                    <w:ind w:right="-10" w:rightChars="-5"/>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处理效果、执行标准或拟达要求</w:t>
                  </w:r>
                </w:p>
              </w:tc>
              <w:tc>
                <w:tcPr>
                  <w:tcW w:w="791" w:type="dxa"/>
                  <w:vAlign w:val="center"/>
                  <w:tcPrChange w:id="5032" w:author="Hohokam⁶⁶⁶" w:date="2023-02-07T16:28:34Z">
                    <w:tcPr>
                      <w:tcW w:w="791" w:type="dxa"/>
                      <w:vAlign w:val="center"/>
                    </w:tcPr>
                  </w:tcPrChange>
                </w:tcPr>
                <w:p>
                  <w:pPr>
                    <w:adjustRightInd w:val="0"/>
                    <w:snapToGrid w:val="0"/>
                    <w:ind w:left="-57" w:leftChars="-27" w:right="-88" w:rightChars="-42" w:firstLine="13" w:firstLineChars="6"/>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环保投资（万元）</w:t>
                  </w:r>
                </w:p>
              </w:tc>
              <w:tc>
                <w:tcPr>
                  <w:tcW w:w="804" w:type="dxa"/>
                  <w:tcBorders>
                    <w:right w:val="single" w:color="auto" w:sz="4" w:space="0"/>
                  </w:tcBorders>
                  <w:vAlign w:val="center"/>
                  <w:tcPrChange w:id="5033" w:author="Hohokam⁶⁶⁶" w:date="2023-02-07T16:28:34Z">
                    <w:tcPr>
                      <w:tcW w:w="804" w:type="dxa"/>
                      <w:tcBorders>
                        <w:right w:val="single" w:color="auto" w:sz="4" w:space="0"/>
                      </w:tcBorders>
                      <w:vAlign w:val="center"/>
                    </w:tcPr>
                  </w:tcPrChange>
                </w:tcPr>
                <w:p>
                  <w:pPr>
                    <w:adjustRightInd w:val="0"/>
                    <w:snapToGrid w:val="0"/>
                    <w:ind w:right="-34" w:rightChars="-16"/>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完成时间</w:t>
                  </w:r>
                </w:p>
              </w:tc>
              <w:tc>
                <w:tcPr>
                  <w:tcW w:w="711" w:type="dxa"/>
                  <w:tcBorders>
                    <w:right w:val="single" w:color="auto" w:sz="4" w:space="0"/>
                  </w:tcBorders>
                  <w:vAlign w:val="center"/>
                  <w:tcPrChange w:id="5034" w:author="Hohokam⁶⁶⁶" w:date="2023-02-07T16:28:34Z">
                    <w:tcPr>
                      <w:tcW w:w="711" w:type="dxa"/>
                      <w:tcBorders>
                        <w:right w:val="single" w:color="auto" w:sz="4" w:space="0"/>
                      </w:tcBorders>
                      <w:vAlign w:val="center"/>
                    </w:tcPr>
                  </w:tcPrChange>
                </w:tcPr>
                <w:p>
                  <w:pPr>
                    <w:adjustRightInd w:val="0"/>
                    <w:snapToGrid w:val="0"/>
                    <w:ind w:right="-34" w:rightChars="-16"/>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restart"/>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771" w:type="dxa"/>
                  <w:vMerge w:val="restart"/>
                  <w:tcBorders>
                    <w:top w:val="single" w:color="auto" w:sz="4" w:space="0"/>
                  </w:tcBorders>
                  <w:vAlign w:val="center"/>
                </w:tcPr>
                <w:p>
                  <w:pPr>
                    <w:autoSpaceDE w:val="0"/>
                    <w:autoSpaceDN w:val="0"/>
                    <w:adjustRightInd w:val="0"/>
                    <w:ind w:left="-57" w:right="-57"/>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仓储</w:t>
                  </w:r>
                </w:p>
              </w:tc>
              <w:tc>
                <w:tcPr>
                  <w:tcW w:w="870"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del w:id="5035" w:author="Hohokam⁶⁶⁶" w:date="2023-02-07T15:54:15Z">
                    <w:r>
                      <w:rPr>
                        <w:rFonts w:hint="eastAsia" w:ascii="宋体" w:hAnsi="宋体" w:cs="宋体"/>
                        <w:i w:val="0"/>
                        <w:iCs w:val="0"/>
                        <w:color w:val="000000" w:themeColor="text1"/>
                        <w:sz w:val="21"/>
                        <w:szCs w:val="21"/>
                        <w:u w:val="none"/>
                        <w:lang w:eastAsia="zh-CN"/>
                        <w14:textFill>
                          <w14:solidFill>
                            <w14:schemeClr w14:val="tx1"/>
                          </w14:solidFill>
                        </w14:textFill>
                      </w:rPr>
                      <w:delText>非甲烷总烃</w:delText>
                    </w:r>
                  </w:del>
                  <w:ins w:id="5036" w:author="Hohokam⁶⁶⁶" w:date="2023-02-07T15:54:15Z">
                    <w:r>
                      <w:rPr>
                        <w:rFonts w:hint="eastAsia" w:ascii="宋体" w:hAnsi="宋体" w:cs="宋体"/>
                        <w:i w:val="0"/>
                        <w:iCs w:val="0"/>
                        <w:color w:val="000000" w:themeColor="text1"/>
                        <w:sz w:val="21"/>
                        <w:szCs w:val="21"/>
                        <w:u w:val="none"/>
                        <w:lang w:eastAsia="zh-CN"/>
                        <w14:textFill>
                          <w14:solidFill>
                            <w14:schemeClr w14:val="tx1"/>
                          </w14:solidFill>
                        </w14:textFill>
                      </w:rPr>
                      <w:t>挥发性有机物以非甲烷总烃计</w:t>
                    </w:r>
                  </w:ins>
                </w:p>
              </w:tc>
              <w:tc>
                <w:tcPr>
                  <w:tcW w:w="1543" w:type="dxa"/>
                  <w:vMerge w:val="restart"/>
                  <w:vAlign w:val="center"/>
                </w:tcPr>
                <w:p>
                  <w:pPr>
                    <w:snapToGrid w:val="0"/>
                    <w:spacing w:line="32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风扇通风、仓库通风</w:t>
                  </w:r>
                </w:p>
              </w:tc>
              <w:tc>
                <w:tcPr>
                  <w:tcW w:w="2344" w:type="dxa"/>
                  <w:vMerge w:val="restart"/>
                  <w:vAlign w:val="center"/>
                </w:tcPr>
                <w:p>
                  <w:pPr>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厂区内达到</w:t>
                  </w:r>
                  <w:r>
                    <w:rPr>
                      <w:color w:val="000000" w:themeColor="text1"/>
                      <w:szCs w:val="21"/>
                      <w14:textFill>
                        <w14:solidFill>
                          <w14:schemeClr w14:val="tx1"/>
                        </w14:solidFill>
                      </w14:textFill>
                    </w:rPr>
                    <w:t>《大气污染物综合排放标准》 （DB32/4041-2021）表</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中无组织监控浓度限值</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厂界内达到</w:t>
                  </w:r>
                  <w:r>
                    <w:rPr>
                      <w:color w:val="000000" w:themeColor="text1"/>
                      <w:szCs w:val="21"/>
                      <w14:textFill>
                        <w14:solidFill>
                          <w14:schemeClr w14:val="tx1"/>
                        </w14:solidFill>
                      </w14:textFill>
                    </w:rPr>
                    <w:t>《大气污染物综合排放标准》 （DB32/4041-2021）表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中监控浓度限值</w:t>
                  </w:r>
                </w:p>
              </w:tc>
              <w:tc>
                <w:tcPr>
                  <w:tcW w:w="791" w:type="dxa"/>
                  <w:vMerge w:val="restart"/>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w:t>
                  </w:r>
                </w:p>
                <w:p>
                  <w:pPr>
                    <w:adjustRightInd w:val="0"/>
                    <w:snapToGrid w:val="0"/>
                    <w:jc w:val="center"/>
                    <w:rPr>
                      <w:rFonts w:hint="eastAsia" w:cs="Times New Roman"/>
                      <w:color w:val="000000" w:themeColor="text1"/>
                      <w:szCs w:val="21"/>
                      <w:lang w:val="en-US" w:eastAsia="zh-CN"/>
                      <w14:textFill>
                        <w14:solidFill>
                          <w14:schemeClr w14:val="tx1"/>
                        </w14:solidFill>
                      </w14:textFill>
                    </w:rPr>
                  </w:pPr>
                  <w:r>
                    <w:commentReference w:id="56"/>
                  </w:r>
                </w:p>
              </w:tc>
              <w:tc>
                <w:tcPr>
                  <w:tcW w:w="804" w:type="dxa"/>
                  <w:vMerge w:val="restart"/>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与项</w:t>
                  </w:r>
                </w:p>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目主体工程同时设计、同时开工同时建成运行</w:t>
                  </w:r>
                </w:p>
              </w:tc>
              <w:tc>
                <w:tcPr>
                  <w:tcW w:w="711" w:type="dxa"/>
                  <w:tcBorders>
                    <w:right w:val="single" w:color="auto" w:sz="4" w:space="0"/>
                  </w:tcBorders>
                  <w:vAlign w:val="center"/>
                </w:tcPr>
                <w:p>
                  <w:pPr>
                    <w:adjustRightInd w:val="0"/>
                    <w:snapToGrid w:val="0"/>
                    <w:ind w:right="-34" w:rightChars="-16"/>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center"/>
                    <w:rPr>
                      <w:rFonts w:hint="eastAsia" w:ascii="宋体" w:hAnsi="宋体" w:cs="宋体"/>
                      <w:i w:val="0"/>
                      <w:iCs w:val="0"/>
                      <w:color w:val="000000" w:themeColor="text1"/>
                      <w:sz w:val="21"/>
                      <w:szCs w:val="21"/>
                      <w:u w:val="none"/>
                      <w:lang w:eastAsia="zh-CN"/>
                      <w14:textFill>
                        <w14:solidFill>
                          <w14:schemeClr w14:val="tx1"/>
                        </w14:solidFill>
                      </w14:textFill>
                    </w:rPr>
                  </w:pPr>
                  <w:r>
                    <w:rPr>
                      <w:rFonts w:hint="eastAsia" w:ascii="宋体" w:hAnsi="宋体" w:cs="宋体"/>
                      <w:i w:val="0"/>
                      <w:iCs w:val="0"/>
                      <w:color w:val="000000" w:themeColor="text1"/>
                      <w:sz w:val="21"/>
                      <w:szCs w:val="21"/>
                      <w:u w:val="none"/>
                      <w:lang w:eastAsia="zh-CN"/>
                      <w14:textFill>
                        <w14:solidFill>
                          <w14:schemeClr w14:val="tx1"/>
                        </w14:solidFill>
                      </w14:textFill>
                    </w:rPr>
                    <w:t>甲苯</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Merge w:val="continue"/>
                  <w:vAlign w:val="center"/>
                </w:tcPr>
                <w:p>
                  <w:pPr>
                    <w:adjustRightInd w:val="0"/>
                    <w:snapToGrid w:val="0"/>
                    <w:jc w:val="center"/>
                    <w:rPr>
                      <w:rFonts w:hint="eastAsia"/>
                      <w:color w:val="000000" w:themeColor="text1"/>
                      <w:szCs w:val="21"/>
                      <w:lang w:eastAsia="zh-CN"/>
                      <w14:textFill>
                        <w14:solidFill>
                          <w14:schemeClr w14:val="tx1"/>
                        </w14:solidFill>
                      </w14:textFill>
                    </w:rPr>
                  </w:pP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center"/>
                    <w:rPr>
                      <w:rFonts w:hint="default"/>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酚类</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Merge w:val="continue"/>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二甲苯</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Merge w:val="continue"/>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Merge w:val="continue"/>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top"/>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甲醇</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Merge w:val="continue"/>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661" w:type="dxa"/>
                  <w:vMerge w:val="continue"/>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71" w:type="dxa"/>
                  <w:vMerge w:val="continue"/>
                  <w:vAlign w:val="center"/>
                </w:tcPr>
                <w:p>
                  <w:pPr>
                    <w:autoSpaceDE w:val="0"/>
                    <w:autoSpaceDN w:val="0"/>
                    <w:adjustRightInd w:val="0"/>
                    <w:ind w:left="-57" w:right="-57"/>
                    <w:jc w:val="center"/>
                    <w:rPr>
                      <w:rFonts w:hint="eastAsia" w:cs="Times New Roman"/>
                      <w:color w:val="000000" w:themeColor="text1"/>
                      <w:szCs w:val="21"/>
                      <w:lang w:eastAsia="zh-CN"/>
                      <w14:textFill>
                        <w14:solidFill>
                          <w14:schemeClr w14:val="tx1"/>
                        </w14:solidFill>
                      </w14:textFill>
                    </w:rPr>
                  </w:pPr>
                </w:p>
              </w:tc>
              <w:tc>
                <w:tcPr>
                  <w:tcW w:w="870" w:type="dxa"/>
                  <w:tcBorders>
                    <w:bottom w:val="single" w:color="auto" w:sz="4" w:space="0"/>
                  </w:tcBorders>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臭气浓度</w:t>
                  </w:r>
                </w:p>
              </w:tc>
              <w:tc>
                <w:tcPr>
                  <w:tcW w:w="1543" w:type="dxa"/>
                  <w:vMerge w:val="continue"/>
                  <w:vAlign w:val="center"/>
                </w:tcPr>
                <w:p>
                  <w:pPr>
                    <w:snapToGrid w:val="0"/>
                    <w:spacing w:line="320" w:lineRule="exact"/>
                    <w:jc w:val="center"/>
                    <w:rPr>
                      <w:rFonts w:hint="eastAsia" w:cs="Times New Roman"/>
                      <w:color w:val="000000" w:themeColor="text1"/>
                      <w:szCs w:val="21"/>
                      <w:lang w:eastAsia="zh-CN"/>
                      <w14:textFill>
                        <w14:solidFill>
                          <w14:schemeClr w14:val="tx1"/>
                        </w14:solidFill>
                      </w14:textFill>
                    </w:rPr>
                  </w:pPr>
                </w:p>
              </w:tc>
              <w:tc>
                <w:tcPr>
                  <w:tcW w:w="2344"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《恶臭污染物排放标准》（</w:t>
                  </w:r>
                  <w:r>
                    <w:rPr>
                      <w:rFonts w:hint="eastAsia" w:cs="Times New Roman"/>
                      <w:color w:val="000000" w:themeColor="text1"/>
                      <w:szCs w:val="21"/>
                      <w:lang w:val="en-US" w:eastAsia="zh-CN"/>
                      <w14:textFill>
                        <w14:solidFill>
                          <w14:schemeClr w14:val="tx1"/>
                        </w14:solidFill>
                      </w14:textFill>
                    </w:rPr>
                    <w:t>GB14554-93</w:t>
                  </w:r>
                  <w:r>
                    <w:rPr>
                      <w:rFonts w:hint="eastAsia" w:cs="Times New Roman"/>
                      <w:color w:val="000000" w:themeColor="text1"/>
                      <w:szCs w:val="21"/>
                      <w:lang w:eastAsia="zh-CN"/>
                      <w14:textFill>
                        <w14:solidFill>
                          <w14:schemeClr w14:val="tx1"/>
                        </w14:solidFill>
                      </w14:textFill>
                    </w:rPr>
                    <w:t>）表</w:t>
                  </w:r>
                  <w:r>
                    <w:rPr>
                      <w:rFonts w:hint="eastAsia" w:cs="Times New Roman"/>
                      <w:color w:val="000000" w:themeColor="text1"/>
                      <w:szCs w:val="21"/>
                      <w:lang w:val="en-US" w:eastAsia="zh-CN"/>
                      <w14:textFill>
                        <w14:solidFill>
                          <w14:schemeClr w14:val="tx1"/>
                        </w14:solidFill>
                      </w14:textFill>
                    </w:rPr>
                    <w:t>1中标准值</w:t>
                  </w:r>
                </w:p>
              </w:tc>
              <w:tc>
                <w:tcPr>
                  <w:tcW w:w="791" w:type="dxa"/>
                  <w:vMerge w:val="continue"/>
                  <w:tcBorders/>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04" w:type="dxa"/>
                  <w:vMerge w:val="continue"/>
                  <w:tcBorders>
                    <w:right w:val="single" w:color="auto" w:sz="4" w:space="0"/>
                  </w:tcBorders>
                  <w:vAlign w:val="center"/>
                </w:tcPr>
                <w:p>
                  <w:pPr>
                    <w:adjustRightInd w:val="0"/>
                    <w:snapToGrid w:val="0"/>
                    <w:ind w:right="-34" w:rightChars="-16"/>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ind w:right="-34" w:rightChars="-16"/>
                    <w:jc w:val="center"/>
                    <w:rPr>
                      <w:rFonts w:hint="eastAsia" w:cs="Times New Roman"/>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61" w:type="dxa"/>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771" w:type="dxa"/>
                  <w:tcBorders>
                    <w:top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设备等</w:t>
                  </w:r>
                </w:p>
              </w:tc>
              <w:tc>
                <w:tcPr>
                  <w:tcW w:w="870" w:type="dxa"/>
                  <w:tcBorders>
                    <w:top w:val="single" w:color="auto" w:sz="4" w:space="0"/>
                  </w:tcBorders>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543" w:type="dxa"/>
                  <w:tcBorders>
                    <w:top w:val="single" w:color="auto" w:sz="4" w:space="0"/>
                  </w:tcBorders>
                  <w:vAlign w:val="center"/>
                </w:tcPr>
                <w:p>
                  <w:pPr>
                    <w:spacing w:line="32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smallCaps/>
                      <w:color w:val="000000" w:themeColor="text1"/>
                      <w:szCs w:val="21"/>
                      <w:lang w:eastAsia="zh-CN"/>
                      <w14:textFill>
                        <w14:solidFill>
                          <w14:schemeClr w14:val="tx1"/>
                        </w14:solidFill>
                      </w14:textFill>
                    </w:rPr>
                    <w:t>绿化隔声、距离衰减、加强管理等</w:t>
                  </w:r>
                </w:p>
              </w:tc>
              <w:tc>
                <w:tcPr>
                  <w:tcW w:w="2344" w:type="dxa"/>
                  <w:tcBorders>
                    <w:top w:val="single" w:color="auto" w:sz="4" w:space="0"/>
                  </w:tcBorders>
                  <w:vAlign w:val="center"/>
                </w:tcPr>
                <w:p>
                  <w:pPr>
                    <w:spacing w:line="320" w:lineRule="atLeas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smallCaps/>
                      <w:color w:val="000000" w:themeColor="text1"/>
                      <w:szCs w:val="21"/>
                      <w:lang w:eastAsia="zh-CN"/>
                      <w14:textFill>
                        <w14:solidFill>
                          <w14:schemeClr w14:val="tx1"/>
                        </w14:solidFill>
                      </w14:textFill>
                    </w:rPr>
                    <w:t>厂界东侧满足</w:t>
                  </w:r>
                  <w:r>
                    <w:rPr>
                      <w:rFonts w:hint="default" w:ascii="Times New Roman" w:hAnsi="Times New Roman" w:eastAsia="宋体" w:cs="Times New Roman"/>
                      <w:smallCaps/>
                      <w:color w:val="000000" w:themeColor="text1"/>
                      <w:szCs w:val="21"/>
                      <w14:textFill>
                        <w14:solidFill>
                          <w14:schemeClr w14:val="tx1"/>
                        </w14:solidFill>
                      </w14:textFill>
                    </w:rPr>
                    <w:t>《工业企业厂界环境噪声排放标准》（GB12348-2008）中的</w:t>
                  </w:r>
                  <w:r>
                    <w:rPr>
                      <w:rFonts w:hint="eastAsia" w:cs="Times New Roman"/>
                      <w:smallCaps/>
                      <w:color w:val="000000" w:themeColor="text1"/>
                      <w:szCs w:val="21"/>
                      <w:lang w:val="en-US" w:eastAsia="zh-CN"/>
                      <w14:textFill>
                        <w14:solidFill>
                          <w14:schemeClr w14:val="tx1"/>
                        </w14:solidFill>
                      </w14:textFill>
                    </w:rPr>
                    <w:t>4</w:t>
                  </w:r>
                  <w:r>
                    <w:rPr>
                      <w:rFonts w:hint="default" w:ascii="Times New Roman" w:hAnsi="Times New Roman" w:eastAsia="宋体" w:cs="Times New Roman"/>
                      <w:smallCaps/>
                      <w:color w:val="000000" w:themeColor="text1"/>
                      <w:szCs w:val="21"/>
                      <w14:textFill>
                        <w14:solidFill>
                          <w14:schemeClr w14:val="tx1"/>
                        </w14:solidFill>
                      </w14:textFill>
                    </w:rPr>
                    <w:t>类标准</w:t>
                  </w:r>
                  <w:r>
                    <w:rPr>
                      <w:rFonts w:hint="eastAsia" w:cs="Times New Roman"/>
                      <w:smallCaps/>
                      <w:color w:val="000000" w:themeColor="text1"/>
                      <w:szCs w:val="21"/>
                      <w:lang w:eastAsia="zh-CN"/>
                      <w14:textFill>
                        <w14:solidFill>
                          <w14:schemeClr w14:val="tx1"/>
                        </w14:solidFill>
                      </w14:textFill>
                    </w:rPr>
                    <w:t>，厂界北侧、南侧、西侧满足</w:t>
                  </w:r>
                  <w:r>
                    <w:rPr>
                      <w:rFonts w:hint="default" w:ascii="Times New Roman" w:hAnsi="Times New Roman" w:eastAsia="宋体" w:cs="Times New Roman"/>
                      <w:smallCaps/>
                      <w:color w:val="000000" w:themeColor="text1"/>
                      <w:szCs w:val="21"/>
                      <w14:textFill>
                        <w14:solidFill>
                          <w14:schemeClr w14:val="tx1"/>
                        </w14:solidFill>
                      </w14:textFill>
                    </w:rPr>
                    <w:t>《工业企业厂界环境噪声排放标准》（GB12348-2008）中的</w:t>
                  </w:r>
                  <w:r>
                    <w:rPr>
                      <w:rFonts w:hint="eastAsia" w:cs="Times New Roman"/>
                      <w:smallCaps/>
                      <w:color w:val="000000" w:themeColor="text1"/>
                      <w:szCs w:val="21"/>
                      <w:lang w:val="en-US" w:eastAsia="zh-CN"/>
                      <w14:textFill>
                        <w14:solidFill>
                          <w14:schemeClr w14:val="tx1"/>
                        </w14:solidFill>
                      </w14:textFill>
                    </w:rPr>
                    <w:t>2</w:t>
                  </w:r>
                  <w:r>
                    <w:rPr>
                      <w:rFonts w:hint="default" w:ascii="Times New Roman" w:hAnsi="Times New Roman" w:eastAsia="宋体" w:cs="Times New Roman"/>
                      <w:smallCaps/>
                      <w:color w:val="000000" w:themeColor="text1"/>
                      <w:szCs w:val="21"/>
                      <w14:textFill>
                        <w14:solidFill>
                          <w14:schemeClr w14:val="tx1"/>
                        </w14:solidFill>
                      </w14:textFill>
                    </w:rPr>
                    <w:t>类标准</w:t>
                  </w:r>
                </w:p>
              </w:tc>
              <w:tc>
                <w:tcPr>
                  <w:tcW w:w="791" w:type="dxa"/>
                  <w:tcBorders>
                    <w:top w:val="single" w:color="auto" w:sz="4" w:space="0"/>
                  </w:tcBorders>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804" w:type="dxa"/>
                  <w:vMerge w:val="continue"/>
                  <w:tcBorders>
                    <w:top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top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5" w:hRule="atLeast"/>
                <w:jc w:val="center"/>
              </w:trPr>
              <w:tc>
                <w:tcPr>
                  <w:tcW w:w="661" w:type="dxa"/>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771"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70"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43"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344" w:type="dxa"/>
                  <w:vAlign w:val="center"/>
                </w:tcPr>
                <w:p>
                  <w:pPr>
                    <w:adjustRightInd w:val="0"/>
                    <w:snapToGrid w:val="0"/>
                    <w:ind w:left="-38" w:leftChars="-50" w:right="-67" w:rightChars="-32" w:hanging="67" w:hangingChars="32"/>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91" w:type="dxa"/>
                  <w:vAlign w:val="center"/>
                </w:tcPr>
                <w:p>
                  <w:pPr>
                    <w:pStyle w:val="111"/>
                    <w:adjustRightInd w:val="0"/>
                    <w:snapToGrid w:val="0"/>
                    <w:spacing w:line="240" w:lineRule="auto"/>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32" w:type="dxa"/>
                  <w:gridSpan w:val="2"/>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绿化及水土保持</w:t>
                  </w:r>
                </w:p>
              </w:tc>
              <w:tc>
                <w:tcPr>
                  <w:tcW w:w="2413" w:type="dxa"/>
                  <w:gridSpan w:val="2"/>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依托原有绿化</w:t>
                  </w:r>
                </w:p>
              </w:tc>
              <w:tc>
                <w:tcPr>
                  <w:tcW w:w="2344"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91"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 w:hRule="atLeast"/>
                <w:jc w:val="center"/>
              </w:trPr>
              <w:tc>
                <w:tcPr>
                  <w:tcW w:w="1432" w:type="dxa"/>
                  <w:gridSpan w:val="2"/>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环境管理（机构、检测能力等）</w:t>
                  </w:r>
                </w:p>
              </w:tc>
              <w:tc>
                <w:tcPr>
                  <w:tcW w:w="2413" w:type="dxa"/>
                  <w:gridSpan w:val="2"/>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由企业派专人负责环境管理，监测委托有资质单位进行</w:t>
                  </w:r>
                </w:p>
              </w:tc>
              <w:tc>
                <w:tcPr>
                  <w:tcW w:w="2344"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91"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432" w:type="dxa"/>
                  <w:gridSpan w:val="2"/>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清污分流、排污口规范化设置（流量计）</w:t>
                  </w:r>
                </w:p>
              </w:tc>
              <w:tc>
                <w:tcPr>
                  <w:tcW w:w="2413" w:type="dxa"/>
                  <w:gridSpan w:val="2"/>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ins w:id="5037" w:author="Hohokam⁶⁶⁶" w:date="2023-02-08T08:13:12Z">
                    <w:r>
                      <w:rPr>
                        <w:rFonts w:hint="eastAsia" w:cs="Times New Roman"/>
                        <w:color w:val="000000" w:themeColor="text1"/>
                        <w:szCs w:val="21"/>
                        <w:lang w:eastAsia="zh-CN"/>
                        <w14:textFill>
                          <w14:solidFill>
                            <w14:schemeClr w14:val="tx1"/>
                          </w14:solidFill>
                        </w14:textFill>
                      </w:rPr>
                      <w:t>新建</w:t>
                    </w:r>
                  </w:ins>
                  <w:ins w:id="5038" w:author="Hohokam⁶⁶⁶" w:date="2023-02-08T08:13:13Z">
                    <w:r>
                      <w:rPr>
                        <w:rFonts w:hint="eastAsia" w:cs="Times New Roman"/>
                        <w:color w:val="000000" w:themeColor="text1"/>
                        <w:szCs w:val="21"/>
                        <w:lang w:eastAsia="zh-CN"/>
                        <w14:textFill>
                          <w14:solidFill>
                            <w14:schemeClr w14:val="tx1"/>
                          </w14:solidFill>
                        </w14:textFill>
                      </w:rPr>
                      <w:t>初期</w:t>
                    </w:r>
                  </w:ins>
                  <w:ins w:id="5039" w:author="Hohokam⁶⁶⁶" w:date="2023-02-08T08:13:15Z">
                    <w:r>
                      <w:rPr>
                        <w:rFonts w:hint="eastAsia" w:cs="Times New Roman"/>
                        <w:color w:val="000000" w:themeColor="text1"/>
                        <w:szCs w:val="21"/>
                        <w:lang w:eastAsia="zh-CN"/>
                        <w14:textFill>
                          <w14:solidFill>
                            <w14:schemeClr w14:val="tx1"/>
                          </w14:solidFill>
                        </w14:textFill>
                      </w:rPr>
                      <w:t>雨水</w:t>
                    </w:r>
                  </w:ins>
                  <w:ins w:id="5040" w:author="Hohokam⁶⁶⁶" w:date="2023-02-08T08:13:16Z">
                    <w:r>
                      <w:rPr>
                        <w:rFonts w:hint="eastAsia" w:cs="Times New Roman"/>
                        <w:color w:val="000000" w:themeColor="text1"/>
                        <w:szCs w:val="21"/>
                        <w:lang w:eastAsia="zh-CN"/>
                        <w14:textFill>
                          <w14:solidFill>
                            <w14:schemeClr w14:val="tx1"/>
                          </w14:solidFill>
                        </w14:textFill>
                      </w:rPr>
                      <w:t>收集池</w:t>
                    </w:r>
                  </w:ins>
                </w:p>
              </w:tc>
              <w:tc>
                <w:tcPr>
                  <w:tcW w:w="2344"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91"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commentReference w:id="57"/>
                  </w:r>
                  <w:ins w:id="5041" w:author="Hohokam⁶⁶⁶" w:date="2023-02-08T08:14:09Z">
                    <w:r>
                      <w:rPr>
                        <w:rFonts w:hint="eastAsia"/>
                        <w:lang w:val="en-US" w:eastAsia="zh-CN"/>
                      </w:rPr>
                      <w:t>10</w:t>
                    </w:r>
                  </w:ins>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7" w:hRule="atLeast"/>
                <w:jc w:val="center"/>
              </w:trPr>
              <w:tc>
                <w:tcPr>
                  <w:tcW w:w="1432" w:type="dxa"/>
                  <w:gridSpan w:val="2"/>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总量平衡具体方案</w:t>
                  </w:r>
                </w:p>
              </w:tc>
              <w:tc>
                <w:tcPr>
                  <w:tcW w:w="4757" w:type="dxa"/>
                  <w:gridSpan w:val="3"/>
                  <w:vAlign w:val="center"/>
                </w:tcPr>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项目污染物排放总量控制建议指标如下：</w:t>
                  </w:r>
                </w:p>
                <w:p>
                  <w:pPr>
                    <w:numPr>
                      <w:ilvl w:val="0"/>
                      <w:numId w:val="18"/>
                    </w:numPr>
                    <w:adjustRightInd w:val="0"/>
                    <w:snapToGrid w:val="0"/>
                    <w:rPr>
                      <w:rFonts w:hint="eastAsia"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r>
                    <w:rPr>
                      <w:rFonts w:hint="eastAsia" w:cs="Times New Roman"/>
                      <w:color w:val="000000" w:themeColor="text1"/>
                      <w:szCs w:val="21"/>
                      <w:lang w:eastAsia="zh-CN"/>
                      <w14:textFill>
                        <w14:solidFill>
                          <w14:schemeClr w14:val="tx1"/>
                        </w14:solidFill>
                      </w14:textFill>
                    </w:rPr>
                    <w:t>本项目搬运依托原有职工，不新增生活污水，</w:t>
                  </w:r>
                  <w:ins w:id="5042" w:author="Hohokam⁶⁶⁶" w:date="2023-02-08T08:13:36Z">
                    <w:r>
                      <w:rPr>
                        <w:rFonts w:hint="eastAsia" w:cs="Times New Roman"/>
                        <w:color w:val="000000" w:themeColor="text1"/>
                        <w:szCs w:val="21"/>
                        <w:lang w:eastAsia="zh-CN"/>
                        <w14:textFill>
                          <w14:solidFill>
                            <w14:schemeClr w14:val="tx1"/>
                          </w14:solidFill>
                        </w14:textFill>
                      </w:rPr>
                      <w:t>改建</w:t>
                    </w:r>
                  </w:ins>
                  <w:ins w:id="5043" w:author="Hohokam⁶⁶⁶" w:date="2023-02-08T08:25:22Z">
                    <w:r>
                      <w:rPr>
                        <w:rFonts w:hint="eastAsia" w:cs="Times New Roman"/>
                        <w:color w:val="000000" w:themeColor="text1"/>
                        <w:szCs w:val="21"/>
                        <w:lang w:eastAsia="zh-CN"/>
                        <w14:textFill>
                          <w14:solidFill>
                            <w14:schemeClr w14:val="tx1"/>
                          </w14:solidFill>
                        </w14:textFill>
                      </w:rPr>
                      <w:t>完成</w:t>
                    </w:r>
                  </w:ins>
                  <w:ins w:id="5044" w:author="Hohokam⁶⁶⁶" w:date="2023-02-08T08:13:36Z">
                    <w:r>
                      <w:rPr>
                        <w:rFonts w:hint="eastAsia" w:cs="Times New Roman"/>
                        <w:color w:val="000000" w:themeColor="text1"/>
                        <w:szCs w:val="21"/>
                        <w:lang w:eastAsia="zh-CN"/>
                        <w14:textFill>
                          <w14:solidFill>
                            <w14:schemeClr w14:val="tx1"/>
                          </w14:solidFill>
                        </w14:textFill>
                      </w:rPr>
                      <w:t>后</w:t>
                    </w:r>
                  </w:ins>
                  <w:ins w:id="5045" w:author="Hohokam⁶⁶⁶" w:date="2023-02-08T08:13:38Z">
                    <w:r>
                      <w:rPr>
                        <w:rFonts w:hint="eastAsia" w:cs="Times New Roman"/>
                        <w:color w:val="000000" w:themeColor="text1"/>
                        <w:szCs w:val="21"/>
                        <w:lang w:eastAsia="zh-CN"/>
                        <w14:textFill>
                          <w14:solidFill>
                            <w14:schemeClr w14:val="tx1"/>
                          </w14:solidFill>
                        </w14:textFill>
                      </w:rPr>
                      <w:t>危化品</w:t>
                    </w:r>
                  </w:ins>
                  <w:ins w:id="5046" w:author="Hohokam⁶⁶⁶" w:date="2023-02-08T08:13:39Z">
                    <w:r>
                      <w:rPr>
                        <w:rFonts w:hint="eastAsia" w:cs="Times New Roman"/>
                        <w:color w:val="000000" w:themeColor="text1"/>
                        <w:szCs w:val="21"/>
                        <w:lang w:eastAsia="zh-CN"/>
                        <w14:textFill>
                          <w14:solidFill>
                            <w14:schemeClr w14:val="tx1"/>
                          </w14:solidFill>
                        </w14:textFill>
                      </w:rPr>
                      <w:t>仓库</w:t>
                    </w:r>
                  </w:ins>
                  <w:ins w:id="5047" w:author="Hohokam⁶⁶⁶" w:date="2023-02-08T08:13:41Z">
                    <w:r>
                      <w:rPr>
                        <w:rFonts w:hint="eastAsia" w:cs="Times New Roman"/>
                        <w:color w:val="000000" w:themeColor="text1"/>
                        <w:szCs w:val="21"/>
                        <w:lang w:eastAsia="zh-CN"/>
                        <w14:textFill>
                          <w14:solidFill>
                            <w14:schemeClr w14:val="tx1"/>
                          </w14:solidFill>
                        </w14:textFill>
                      </w:rPr>
                      <w:t>区域</w:t>
                    </w:r>
                  </w:ins>
                  <w:ins w:id="5048" w:author="Hohokam⁶⁶⁶" w:date="2023-02-08T08:16:24Z">
                    <w:r>
                      <w:rPr>
                        <w:rFonts w:hint="eastAsia" w:cs="Times New Roman"/>
                        <w:color w:val="000000" w:themeColor="text1"/>
                        <w:szCs w:val="21"/>
                        <w:lang w:eastAsia="zh-CN"/>
                        <w14:textFill>
                          <w14:solidFill>
                            <w14:schemeClr w14:val="tx1"/>
                          </w14:solidFill>
                        </w14:textFill>
                      </w:rPr>
                      <w:t>内</w:t>
                    </w:r>
                  </w:ins>
                  <w:ins w:id="5049" w:author="Hohokam⁶⁶⁶" w:date="2023-02-08T08:13:41Z">
                    <w:r>
                      <w:rPr>
                        <w:rFonts w:hint="eastAsia" w:cs="Times New Roman"/>
                        <w:color w:val="000000" w:themeColor="text1"/>
                        <w:szCs w:val="21"/>
                        <w:lang w:eastAsia="zh-CN"/>
                        <w14:textFill>
                          <w14:solidFill>
                            <w14:schemeClr w14:val="tx1"/>
                          </w14:solidFill>
                        </w14:textFill>
                      </w:rPr>
                      <w:t>的</w:t>
                    </w:r>
                  </w:ins>
                  <w:commentRangeStart w:id="58"/>
                  <w:r>
                    <w:rPr>
                      <w:rFonts w:hint="eastAsia" w:cs="Times New Roman"/>
                      <w:color w:val="000000" w:themeColor="text1"/>
                      <w:szCs w:val="21"/>
                      <w:lang w:eastAsia="zh-CN"/>
                      <w14:textFill>
                        <w14:solidFill>
                          <w14:schemeClr w14:val="tx1"/>
                        </w14:solidFill>
                      </w14:textFill>
                    </w:rPr>
                    <w:t>初期雨水</w:t>
                  </w:r>
                  <w:commentRangeEnd w:id="58"/>
                  <w:r>
                    <w:commentReference w:id="58"/>
                  </w:r>
                  <w:r>
                    <w:rPr>
                      <w:rFonts w:hint="eastAsia" w:cs="Times New Roman"/>
                      <w:color w:val="000000" w:themeColor="text1"/>
                      <w:szCs w:val="21"/>
                      <w:lang w:eastAsia="zh-CN"/>
                      <w14:textFill>
                        <w14:solidFill>
                          <w14:schemeClr w14:val="tx1"/>
                        </w14:solidFill>
                      </w14:textFill>
                    </w:rPr>
                    <w:t>收集后经厂区污水处理站处理后回用于现有工程冷却塔补水，不外排。</w:t>
                  </w:r>
                </w:p>
                <w:p>
                  <w:pPr>
                    <w:numPr>
                      <w:ilvl w:val="0"/>
                      <w:numId w:val="0"/>
                    </w:num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2</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废气：</w:t>
                  </w:r>
                  <w:r>
                    <w:rPr>
                      <w:rFonts w:hint="eastAsia" w:cs="Times New Roman"/>
                      <w:color w:val="000000" w:themeColor="text1"/>
                      <w:szCs w:val="21"/>
                      <w:lang w:eastAsia="zh-CN"/>
                      <w14:textFill>
                        <w14:solidFill>
                          <w14:schemeClr w14:val="tx1"/>
                        </w14:solidFill>
                      </w14:textFill>
                    </w:rPr>
                    <w:t>仓储过程中产生的极少量废气无组织排放，无需申请总量</w:t>
                  </w:r>
                  <w:r>
                    <w:rPr>
                      <w:rFonts w:hint="default" w:ascii="Times New Roman" w:hAnsi="Times New Roman" w:eastAsia="宋体" w:cs="Times New Roman"/>
                      <w:color w:val="000000" w:themeColor="text1"/>
                      <w:szCs w:val="21"/>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3</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固体废物：</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p>
              </w:tc>
              <w:tc>
                <w:tcPr>
                  <w:tcW w:w="791"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4" w:hRule="atLeast"/>
                <w:jc w:val="center"/>
              </w:trPr>
              <w:tc>
                <w:tcPr>
                  <w:tcW w:w="1432" w:type="dxa"/>
                  <w:gridSpan w:val="2"/>
                  <w:tcBorders>
                    <w:lef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卫生防护距离设置（以设施或厂界设置，敏感保护目标等）</w:t>
                  </w:r>
                </w:p>
              </w:tc>
              <w:tc>
                <w:tcPr>
                  <w:tcW w:w="4757" w:type="dxa"/>
                  <w:gridSpan w:val="3"/>
                  <w:vAlign w:val="center"/>
                </w:tcPr>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危化</w:t>
                  </w:r>
                  <w:commentRangeStart w:id="59"/>
                  <w:commentRangeStart w:id="60"/>
                  <w:r>
                    <w:rPr>
                      <w:rFonts w:hint="eastAsia" w:cs="Times New Roman"/>
                      <w:color w:val="000000" w:themeColor="text1"/>
                      <w:szCs w:val="21"/>
                      <w:lang w:eastAsia="zh-CN"/>
                      <w14:textFill>
                        <w14:solidFill>
                          <w14:schemeClr w14:val="tx1"/>
                        </w14:solidFill>
                      </w14:textFill>
                    </w:rPr>
                    <w:t>品</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6</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7</w:t>
                  </w:r>
                  <w:r>
                    <w:rPr>
                      <w:rFonts w:hint="eastAsia" w:cs="Times New Roman"/>
                      <w:color w:val="000000" w:themeColor="text1"/>
                      <w:szCs w:val="21"/>
                      <w:lang w:eastAsia="zh-CN"/>
                      <w14:textFill>
                        <w14:solidFill>
                          <w14:schemeClr w14:val="tx1"/>
                        </w14:solidFill>
                      </w14:textFill>
                    </w:rPr>
                    <w:t>#分区</w:t>
                  </w:r>
                  <w:r>
                    <w:rPr>
                      <w:rFonts w:hint="eastAsia" w:ascii="Times New Roman" w:hAnsi="Times New Roman" w:eastAsia="宋体" w:cs="Times New Roman"/>
                      <w:color w:val="000000" w:themeColor="text1"/>
                      <w:szCs w:val="21"/>
                      <w14:textFill>
                        <w14:solidFill>
                          <w14:schemeClr w14:val="tx1"/>
                        </w14:solidFill>
                      </w14:textFill>
                    </w:rPr>
                    <w:t>边界</w:t>
                  </w:r>
                  <w:r>
                    <w:rPr>
                      <w:rFonts w:hint="default" w:ascii="Times New Roman" w:hAnsi="Times New Roman" w:eastAsia="宋体" w:cs="Times New Roman"/>
                      <w:color w:val="000000" w:themeColor="text1"/>
                      <w:szCs w:val="21"/>
                      <w14:textFill>
                        <w14:solidFill>
                          <w14:schemeClr w14:val="tx1"/>
                        </w14:solidFill>
                      </w14:textFill>
                    </w:rPr>
                    <w:t>设置</w:t>
                  </w:r>
                  <w:ins w:id="5050" w:author="Hohokam⁶⁶⁶" w:date="2023-02-08T08:17:09Z">
                    <w:r>
                      <w:rPr>
                        <w:rFonts w:hint="eastAsia" w:cs="Times New Roman"/>
                        <w:color w:val="000000" w:themeColor="text1"/>
                        <w:szCs w:val="21"/>
                        <w:lang w:val="en-US" w:eastAsia="zh-CN"/>
                        <w14:textFill>
                          <w14:solidFill>
                            <w14:schemeClr w14:val="tx1"/>
                          </w14:solidFill>
                        </w14:textFill>
                      </w:rPr>
                      <w:t>5</w:t>
                    </w:r>
                  </w:ins>
                  <w:ins w:id="5051" w:author="Hohokam⁶⁶⁶" w:date="2023-02-08T08:17:10Z">
                    <w:r>
                      <w:rPr>
                        <w:rFonts w:hint="eastAsia" w:cs="Times New Roman"/>
                        <w:color w:val="000000" w:themeColor="text1"/>
                        <w:szCs w:val="21"/>
                        <w:lang w:val="en-US" w:eastAsia="zh-CN"/>
                        <w14:textFill>
                          <w14:solidFill>
                            <w14:schemeClr w14:val="tx1"/>
                          </w14:solidFill>
                        </w14:textFill>
                      </w:rPr>
                      <w:t>0</w:t>
                    </w:r>
                  </w:ins>
                  <w:r>
                    <w:rPr>
                      <w:rFonts w:hint="default" w:ascii="Times New Roman" w:hAnsi="Times New Roman" w:eastAsia="宋体" w:cs="Times New Roman"/>
                      <w:color w:val="000000" w:themeColor="text1"/>
                      <w:szCs w:val="21"/>
                      <w14:textFill>
                        <w14:solidFill>
                          <w14:schemeClr w14:val="tx1"/>
                        </w14:solidFill>
                      </w14:textFill>
                    </w:rPr>
                    <w:t>米卫生防护距离</w:t>
                  </w:r>
                  <w:ins w:id="5052" w:author="Hohokam⁶⁶⁶" w:date="2023-02-08T08:17:19Z">
                    <w:r>
                      <w:rPr>
                        <w:rFonts w:hint="eastAsia" w:cs="Times New Roman"/>
                        <w:color w:val="000000" w:themeColor="text1"/>
                        <w:szCs w:val="21"/>
                        <w:lang w:eastAsia="zh-CN"/>
                        <w14:textFill>
                          <w14:solidFill>
                            <w14:schemeClr w14:val="tx1"/>
                          </w14:solidFill>
                        </w14:textFill>
                      </w:rPr>
                      <w:t>包络线</w:t>
                    </w:r>
                  </w:ins>
                  <w:ins w:id="5053" w:author="Hohokam⁶⁶⁶" w:date="2023-02-08T08:17:20Z">
                    <w:r>
                      <w:rPr>
                        <w:rFonts w:hint="eastAsia" w:cs="Times New Roman"/>
                        <w:color w:val="000000" w:themeColor="text1"/>
                        <w:szCs w:val="21"/>
                        <w:lang w:eastAsia="zh-CN"/>
                        <w14:textFill>
                          <w14:solidFill>
                            <w14:schemeClr w14:val="tx1"/>
                          </w14:solidFill>
                        </w14:textFill>
                      </w:rPr>
                      <w:t>，</w:t>
                    </w:r>
                  </w:ins>
                  <w:ins w:id="5054" w:author="Hohokam⁶⁶⁶" w:date="2023-02-08T08:17:28Z">
                    <w:r>
                      <w:rPr>
                        <w:rFonts w:hint="eastAsia"/>
                        <w:lang w:val="en-US" w:eastAsia="zh-CN"/>
                      </w:rPr>
                      <w:t>形成了包络线后，整个包络线向外提级成100</w:t>
                    </w:r>
                  </w:ins>
                  <w:ins w:id="5055" w:author="Hohokam⁶⁶⁶" w:date="2023-02-08T08:17:36Z">
                    <w:r>
                      <w:rPr>
                        <w:rFonts w:hint="eastAsia"/>
                        <w:lang w:val="en-US" w:eastAsia="zh-CN"/>
                      </w:rPr>
                      <w:t>m</w:t>
                    </w:r>
                  </w:ins>
                  <w:ins w:id="5056" w:author="Hohokam⁶⁶⁶" w:date="2023-02-08T08:17:28Z">
                    <w:r>
                      <w:rPr>
                        <w:rFonts w:hint="eastAsia"/>
                        <w:lang w:val="en-US" w:eastAsia="zh-CN"/>
                      </w:rPr>
                      <w:t>吧</w:t>
                    </w:r>
                  </w:ins>
                  <w:r>
                    <w:rPr>
                      <w:rFonts w:hint="default" w:ascii="Times New Roman" w:hAnsi="Times New Roman" w:eastAsia="宋体" w:cs="Times New Roman"/>
                      <w:color w:val="000000" w:themeColor="text1"/>
                      <w:szCs w:val="21"/>
                      <w14:textFill>
                        <w14:solidFill>
                          <w14:schemeClr w14:val="tx1"/>
                        </w14:solidFill>
                      </w14:textFill>
                    </w:rPr>
                    <w:t>，卫生防护距离内不存在敏感目标</w:t>
                  </w:r>
                  <w:commentRangeEnd w:id="59"/>
                  <w:r>
                    <w:commentReference w:id="59"/>
                  </w:r>
                  <w:commentRangeEnd w:id="60"/>
                  <w:r>
                    <w:commentReference w:id="60"/>
                  </w:r>
                  <w:r>
                    <w:rPr>
                      <w:rFonts w:hint="default" w:ascii="Times New Roman" w:hAnsi="Times New Roman" w:eastAsia="宋体" w:cs="Times New Roman"/>
                      <w:color w:val="000000" w:themeColor="text1"/>
                      <w:szCs w:val="21"/>
                      <w14:textFill>
                        <w14:solidFill>
                          <w14:schemeClr w14:val="tx1"/>
                        </w14:solidFill>
                      </w14:textFill>
                    </w:rPr>
                    <w:t>。</w:t>
                  </w:r>
                </w:p>
              </w:tc>
              <w:tc>
                <w:tcPr>
                  <w:tcW w:w="791" w:type="dxa"/>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804" w:type="dxa"/>
                  <w:vMerge w:val="continue"/>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4" w:hRule="atLeast"/>
                <w:jc w:val="center"/>
              </w:trPr>
              <w:tc>
                <w:tcPr>
                  <w:tcW w:w="6189" w:type="dxa"/>
                  <w:gridSpan w:val="5"/>
                  <w:tcBorders>
                    <w:left w:val="single" w:color="auto" w:sz="4" w:space="0"/>
                    <w:bottom w:val="single" w:color="auto" w:sz="4" w:space="0"/>
                  </w:tcBorders>
                  <w:vAlign w:val="center"/>
                </w:tcPr>
                <w:p>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环保投资总计</w:t>
                  </w:r>
                </w:p>
              </w:tc>
              <w:tc>
                <w:tcPr>
                  <w:tcW w:w="791" w:type="dxa"/>
                  <w:tcBorders>
                    <w:bottom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ins w:id="5057" w:author="Hohokam⁶⁶⁶" w:date="2023-02-08T08:14:15Z">
                    <w:r>
                      <w:rPr>
                        <w:rFonts w:hint="eastAsia" w:cs="Times New Roman"/>
                        <w:color w:val="000000" w:themeColor="text1"/>
                        <w:szCs w:val="21"/>
                        <w:lang w:val="en-US" w:eastAsia="zh-CN"/>
                        <w14:textFill>
                          <w14:solidFill>
                            <w14:schemeClr w14:val="tx1"/>
                          </w14:solidFill>
                        </w14:textFill>
                      </w:rPr>
                      <w:t>2</w:t>
                    </w:r>
                  </w:ins>
                  <w:r>
                    <w:rPr>
                      <w:rFonts w:hint="eastAsia" w:cs="Times New Roman"/>
                      <w:color w:val="000000" w:themeColor="text1"/>
                      <w:szCs w:val="21"/>
                      <w:lang w:val="en-US" w:eastAsia="zh-CN"/>
                      <w14:textFill>
                        <w14:solidFill>
                          <w14:schemeClr w14:val="tx1"/>
                        </w14:solidFill>
                      </w14:textFill>
                    </w:rPr>
                    <w:t>0</w:t>
                  </w:r>
                </w:p>
              </w:tc>
              <w:tc>
                <w:tcPr>
                  <w:tcW w:w="804" w:type="dxa"/>
                  <w:vMerge w:val="continue"/>
                  <w:tcBorders>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11" w:type="dxa"/>
                  <w:tcBorders>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bl>
          <w:p>
            <w:pPr>
              <w:spacing w:line="360" w:lineRule="auto"/>
              <w:rPr>
                <w:b/>
                <w:sz w:val="24"/>
              </w:rPr>
            </w:pPr>
            <w:r>
              <w:rPr>
                <w:rFonts w:hint="eastAsia"/>
                <w:b/>
                <w:bCs/>
                <w:sz w:val="24"/>
              </w:rPr>
              <w:t>11、</w:t>
            </w:r>
            <w:r>
              <w:rPr>
                <w:rFonts w:hint="eastAsia"/>
                <w:b/>
                <w:sz w:val="24"/>
              </w:rPr>
              <w:t>环境管理</w:t>
            </w:r>
          </w:p>
          <w:p>
            <w:pPr>
              <w:pStyle w:val="82"/>
              <w:adjustRightInd w:val="0"/>
              <w:snapToGrid w:val="0"/>
              <w:spacing w:line="360" w:lineRule="auto"/>
              <w:ind w:firstLine="480"/>
              <w:rPr>
                <w:sz w:val="24"/>
                <w:szCs w:val="24"/>
              </w:rPr>
            </w:pPr>
            <w:r>
              <w:rPr>
                <w:rFonts w:hint="eastAsia"/>
                <w:sz w:val="24"/>
                <w:szCs w:val="24"/>
              </w:rPr>
              <w:t>建设项目的环境管理包括两个方面，一方面是政府环保部门对企业的管理，另一方面是企业对自身的环境管理。本次论述的主要是企业对自身的环境管理。</w:t>
            </w:r>
          </w:p>
          <w:p>
            <w:pPr>
              <w:adjustRightInd w:val="0"/>
              <w:snapToGrid w:val="0"/>
              <w:spacing w:line="360" w:lineRule="auto"/>
              <w:ind w:firstLine="468" w:firstLineChars="195"/>
              <w:rPr>
                <w:sz w:val="24"/>
              </w:rPr>
            </w:pPr>
            <w:r>
              <w:rPr>
                <w:rFonts w:hint="eastAsia"/>
                <w:sz w:val="24"/>
              </w:rPr>
              <w:t>企业通过对自身进行良好的环境管理，对企业内部来说，可以节约企业的生产成本，提高企业的经营效率；对外部来说，可以树立企业的良好环保形象，有利于企业融资、扩大生产规模等，也有利于获得公众和管理部门的认可和支持。</w:t>
            </w:r>
          </w:p>
          <w:p>
            <w:pPr>
              <w:adjustRightInd w:val="0"/>
              <w:snapToGrid w:val="0"/>
              <w:spacing w:line="360" w:lineRule="auto"/>
              <w:ind w:firstLine="480" w:firstLineChars="200"/>
              <w:rPr>
                <w:sz w:val="24"/>
              </w:rPr>
            </w:pPr>
            <w:r>
              <w:rPr>
                <w:rFonts w:hint="eastAsia"/>
                <w:sz w:val="24"/>
              </w:rPr>
              <w:t>企业应当在内部设置专职环境管理机构</w:t>
            </w:r>
            <w:r>
              <w:rPr>
                <w:sz w:val="24"/>
              </w:rPr>
              <w:t>——</w:t>
            </w:r>
            <w:r>
              <w:rPr>
                <w:rFonts w:hint="eastAsia"/>
                <w:sz w:val="24"/>
              </w:rPr>
              <w:t>环保安全部，由厂长或总经理直接负责，内设专职环境管理人员</w:t>
            </w:r>
            <w:r>
              <w:rPr>
                <w:sz w:val="24"/>
              </w:rPr>
              <w:t>1</w:t>
            </w:r>
            <w:r>
              <w:rPr>
                <w:rFonts w:hint="eastAsia"/>
                <w:sz w:val="24"/>
              </w:rPr>
              <w:t>人。环境管理人员应具有大专以上学历，具备一定的环保相关知识。</w:t>
            </w:r>
          </w:p>
          <w:p>
            <w:pPr>
              <w:adjustRightInd w:val="0"/>
              <w:snapToGrid w:val="0"/>
              <w:spacing w:line="360" w:lineRule="auto"/>
              <w:ind w:firstLine="480" w:firstLineChars="200"/>
              <w:rPr>
                <w:sz w:val="24"/>
              </w:rPr>
            </w:pPr>
            <w:r>
              <w:rPr>
                <w:rFonts w:hint="eastAsia"/>
                <w:sz w:val="24"/>
              </w:rPr>
              <w:t>环境管理的主要任务有：</w:t>
            </w:r>
          </w:p>
          <w:p>
            <w:pPr>
              <w:adjustRightInd w:val="0"/>
              <w:snapToGrid w:val="0"/>
              <w:spacing w:line="360" w:lineRule="auto"/>
              <w:ind w:firstLine="480" w:firstLineChars="200"/>
              <w:rPr>
                <w:sz w:val="24"/>
              </w:rPr>
            </w:pPr>
            <w:r>
              <w:rPr>
                <w:rFonts w:hint="eastAsia"/>
                <w:sz w:val="24"/>
              </w:rPr>
              <w:t>①贯彻落实国家和地方有关的环保法律法规和相关标准；</w:t>
            </w:r>
          </w:p>
          <w:p>
            <w:pPr>
              <w:adjustRightInd w:val="0"/>
              <w:snapToGrid w:val="0"/>
              <w:spacing w:line="360" w:lineRule="auto"/>
              <w:ind w:firstLine="480" w:firstLineChars="200"/>
              <w:rPr>
                <w:sz w:val="24"/>
              </w:rPr>
            </w:pPr>
            <w:r>
              <w:rPr>
                <w:rFonts w:hint="eastAsia"/>
                <w:sz w:val="24"/>
              </w:rPr>
              <w:t>②组织制定公司的环境保护管理规章制度，并监督检查其执行情况；</w:t>
            </w:r>
          </w:p>
          <w:p>
            <w:pPr>
              <w:adjustRightInd w:val="0"/>
              <w:snapToGrid w:val="0"/>
              <w:spacing w:line="360" w:lineRule="auto"/>
              <w:ind w:firstLine="480" w:firstLineChars="200"/>
              <w:rPr>
                <w:sz w:val="24"/>
              </w:rPr>
            </w:pPr>
            <w:r>
              <w:rPr>
                <w:rFonts w:hint="eastAsia"/>
                <w:sz w:val="24"/>
              </w:rPr>
              <w:t>③针对公司的具体情况，制定并组织实施环境保护规划和年度工作计划；</w:t>
            </w:r>
          </w:p>
          <w:p>
            <w:pPr>
              <w:adjustRightInd w:val="0"/>
              <w:snapToGrid w:val="0"/>
              <w:spacing w:line="360" w:lineRule="auto"/>
              <w:ind w:firstLine="480" w:firstLineChars="200"/>
              <w:rPr>
                <w:sz w:val="24"/>
              </w:rPr>
            </w:pPr>
            <w:r>
              <w:rPr>
                <w:rFonts w:hint="eastAsia"/>
                <w:sz w:val="24"/>
              </w:rPr>
              <w:t>④负责开展定期的环境监测工作，建立健全原始记录，分析掌握污染动态以及</w:t>
            </w:r>
            <w:r>
              <w:rPr>
                <w:rFonts w:hint="eastAsia"/>
                <w:sz w:val="24"/>
                <w:lang w:eastAsia="zh-CN"/>
              </w:rPr>
              <w:t>“</w:t>
            </w:r>
            <w:r>
              <w:rPr>
                <w:rFonts w:hint="eastAsia"/>
                <w:sz w:val="24"/>
              </w:rPr>
              <w:t>三废</w:t>
            </w:r>
            <w:r>
              <w:rPr>
                <w:rFonts w:hint="eastAsia"/>
                <w:sz w:val="24"/>
                <w:lang w:eastAsia="zh-CN"/>
              </w:rPr>
              <w:t>”</w:t>
            </w:r>
            <w:r>
              <w:rPr>
                <w:rFonts w:hint="eastAsia"/>
                <w:sz w:val="24"/>
              </w:rPr>
              <w:t>的综合处置情况；</w:t>
            </w:r>
          </w:p>
          <w:p>
            <w:pPr>
              <w:adjustRightInd w:val="0"/>
              <w:snapToGrid w:val="0"/>
              <w:spacing w:line="360" w:lineRule="auto"/>
              <w:ind w:firstLine="480" w:firstLineChars="200"/>
              <w:rPr>
                <w:sz w:val="24"/>
              </w:rPr>
            </w:pPr>
            <w:r>
              <w:rPr>
                <w:rFonts w:hint="eastAsia" w:ascii="宋体" w:hAnsi="宋体"/>
                <w:sz w:val="24"/>
              </w:rPr>
              <w:t>⑤</w:t>
            </w:r>
            <w:r>
              <w:rPr>
                <w:rFonts w:hint="eastAsia"/>
                <w:sz w:val="24"/>
              </w:rPr>
              <w:t>建立环保档案，做好环保资料的统计整理工作，及时向当地环保部门上报环保工作报表以及提供相关的技术数据，及时做好公司的排污申报工作；</w:t>
            </w:r>
          </w:p>
          <w:p>
            <w:pPr>
              <w:adjustRightInd w:val="0"/>
              <w:snapToGrid w:val="0"/>
              <w:spacing w:line="360" w:lineRule="auto"/>
              <w:ind w:firstLine="480" w:firstLineChars="200"/>
              <w:rPr>
                <w:sz w:val="24"/>
              </w:rPr>
            </w:pPr>
            <w:r>
              <w:rPr>
                <w:rFonts w:hint="eastAsia" w:ascii="宋体" w:hAnsi="宋体"/>
                <w:sz w:val="24"/>
              </w:rPr>
              <w:t>⑥</w:t>
            </w:r>
            <w:r>
              <w:rPr>
                <w:rFonts w:hint="eastAsia"/>
                <w:sz w:val="24"/>
              </w:rPr>
              <w:t>监督检查环保设施运行、维护和管理工作；</w:t>
            </w:r>
          </w:p>
          <w:p>
            <w:pPr>
              <w:adjustRightInd w:val="0"/>
              <w:snapToGrid w:val="0"/>
              <w:spacing w:line="360" w:lineRule="auto"/>
              <w:ind w:firstLine="480" w:firstLineChars="200"/>
              <w:rPr>
                <w:b/>
                <w:bCs/>
                <w:sz w:val="24"/>
              </w:rPr>
            </w:pPr>
            <w:r>
              <w:rPr>
                <w:rFonts w:hint="eastAsia" w:ascii="宋体" w:hAnsi="宋体"/>
                <w:sz w:val="24"/>
              </w:rPr>
              <w:t>⑦</w:t>
            </w:r>
            <w:r>
              <w:rPr>
                <w:rFonts w:hint="eastAsia"/>
                <w:sz w:val="24"/>
              </w:rPr>
              <w:t>检查落实安全消防措施，开展环保、安全知识教育，对从事与环保工作有关的特殊岗位（如承担环保设施运行与维护）的员工的技能进行定期培训和考核。</w:t>
            </w:r>
          </w:p>
          <w:p>
            <w:pPr>
              <w:adjustRightInd w:val="0"/>
              <w:spacing w:line="360" w:lineRule="auto"/>
              <w:jc w:val="left"/>
              <w:rPr>
                <w:sz w:val="24"/>
                <w:szCs w:val="22"/>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4"/>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4" w:name="_Hlk54167917"/>
      <w:r>
        <w:rPr>
          <w:rFonts w:hint="eastAsia" w:ascii="黑体" w:hAnsi="黑体" w:eastAsia="黑体"/>
          <w:snapToGrid w:val="0"/>
          <w:sz w:val="30"/>
          <w:szCs w:val="30"/>
        </w:rPr>
        <w:t>环境保护措施监督检查清单</w:t>
      </w:r>
      <w:bookmarkEnd w:id="17"/>
      <w:bookmarkEnd w:id="18"/>
      <w:bookmarkEnd w:id="19"/>
      <w:bookmarkEnd w:id="24"/>
    </w:p>
    <w:tbl>
      <w:tblPr>
        <w:tblStyle w:val="38"/>
        <w:tblW w:w="8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38"/>
        <w:gridCol w:w="850"/>
        <w:gridCol w:w="918"/>
        <w:gridCol w:w="1067"/>
        <w:gridCol w:w="1559"/>
        <w:gridCol w:w="2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1768" w:type="dxa"/>
            <w:gridSpan w:val="2"/>
            <w:vAlign w:val="center"/>
          </w:tcPr>
          <w:p>
            <w:pPr>
              <w:adjustRightInd w:val="0"/>
              <w:snapToGrid w:val="0"/>
              <w:jc w:val="center"/>
              <w:rPr>
                <w:szCs w:val="21"/>
              </w:rPr>
            </w:pPr>
            <w:r>
              <w:rPr>
                <w:szCs w:val="21"/>
              </w:rPr>
              <w:t>排放口</w:t>
            </w:r>
            <w:r>
              <w:rPr>
                <w:rFonts w:hint="eastAsia"/>
                <w:szCs w:val="21"/>
                <w:lang w:eastAsia="zh-CN"/>
              </w:rPr>
              <w:t>（</w:t>
            </w:r>
            <w:r>
              <w:rPr>
                <w:szCs w:val="21"/>
              </w:rPr>
              <w:t>编号、</w:t>
            </w:r>
          </w:p>
          <w:p>
            <w:pPr>
              <w:adjustRightInd w:val="0"/>
              <w:snapToGrid w:val="0"/>
              <w:jc w:val="center"/>
              <w:rPr>
                <w:szCs w:val="21"/>
              </w:rPr>
            </w:pPr>
            <w:r>
              <w:rPr>
                <w:szCs w:val="21"/>
              </w:rPr>
              <w:t>名称</w:t>
            </w:r>
            <w:r>
              <w:rPr>
                <w:rFonts w:hint="eastAsia"/>
                <w:szCs w:val="21"/>
                <w:lang w:eastAsia="zh-CN"/>
              </w:rPr>
              <w:t>）</w:t>
            </w:r>
            <w:r>
              <w:rPr>
                <w:szCs w:val="21"/>
              </w:rPr>
              <w:t>/污染源</w:t>
            </w:r>
          </w:p>
        </w:tc>
        <w:tc>
          <w:tcPr>
            <w:tcW w:w="1067" w:type="dxa"/>
            <w:vAlign w:val="center"/>
          </w:tcPr>
          <w:p>
            <w:pPr>
              <w:adjustRightInd w:val="0"/>
              <w:snapToGrid w:val="0"/>
              <w:jc w:val="center"/>
              <w:rPr>
                <w:szCs w:val="21"/>
              </w:rPr>
            </w:pPr>
            <w:r>
              <w:rPr>
                <w:szCs w:val="21"/>
              </w:rPr>
              <w:t>污染物项目</w:t>
            </w:r>
          </w:p>
        </w:tc>
        <w:tc>
          <w:tcPr>
            <w:tcW w:w="1559" w:type="dxa"/>
            <w:vAlign w:val="center"/>
          </w:tcPr>
          <w:p>
            <w:pPr>
              <w:adjustRightInd w:val="0"/>
              <w:snapToGrid w:val="0"/>
              <w:jc w:val="center"/>
              <w:rPr>
                <w:szCs w:val="21"/>
              </w:rPr>
            </w:pPr>
            <w:r>
              <w:rPr>
                <w:szCs w:val="21"/>
              </w:rPr>
              <w:t>环境保护措施</w:t>
            </w:r>
          </w:p>
        </w:tc>
        <w:tc>
          <w:tcPr>
            <w:tcW w:w="2977"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restart"/>
            <w:vAlign w:val="center"/>
          </w:tcPr>
          <w:p>
            <w:pPr>
              <w:adjustRightInd w:val="0"/>
              <w:snapToGrid w:val="0"/>
              <w:jc w:val="center"/>
              <w:rPr>
                <w:szCs w:val="21"/>
              </w:rPr>
            </w:pPr>
            <w:r>
              <w:rPr>
                <w:szCs w:val="21"/>
              </w:rPr>
              <w:t>大气环境</w:t>
            </w:r>
          </w:p>
        </w:tc>
        <w:tc>
          <w:tcPr>
            <w:tcW w:w="850" w:type="dxa"/>
            <w:vMerge w:val="restart"/>
            <w:vAlign w:val="center"/>
          </w:tcPr>
          <w:p>
            <w:pPr>
              <w:autoSpaceDE w:val="0"/>
              <w:autoSpaceDN w:val="0"/>
              <w:adjustRightInd w:val="0"/>
              <w:ind w:left="-57" w:leftChars="0" w:right="-57" w:rightChars="0"/>
              <w:jc w:val="center"/>
              <w:rPr>
                <w:rFonts w:ascii="Times New Roman" w:hAnsi="Times New Roman" w:eastAsia="宋体" w:cs="Times New Roman"/>
                <w:kern w:val="2"/>
                <w:sz w:val="21"/>
                <w:szCs w:val="21"/>
                <w:lang w:val="en-US" w:eastAsia="zh-CN" w:bidi="ar-SA"/>
              </w:rPr>
            </w:pPr>
            <w:r>
              <w:rPr>
                <w:szCs w:val="21"/>
              </w:rPr>
              <w:t>无组织</w:t>
            </w:r>
          </w:p>
        </w:tc>
        <w:tc>
          <w:tcPr>
            <w:tcW w:w="918" w:type="dxa"/>
            <w:vMerge w:val="restart"/>
            <w:vAlign w:val="center"/>
          </w:tcPr>
          <w:p>
            <w:pPr>
              <w:autoSpaceDE w:val="0"/>
              <w:autoSpaceDN w:val="0"/>
              <w:adjustRightInd w:val="0"/>
              <w:ind w:left="-57" w:leftChars="0" w:right="-57" w:right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仓储</w:t>
            </w:r>
          </w:p>
        </w:tc>
        <w:tc>
          <w:tcPr>
            <w:tcW w:w="1067" w:type="dxa"/>
            <w:vAlign w:val="center"/>
          </w:tcPr>
          <w:p>
            <w:pPr>
              <w:keepNext w:val="0"/>
              <w:keepLines w:val="0"/>
              <w:widowControl/>
              <w:suppressLineNumbers w:val="0"/>
              <w:jc w:val="center"/>
              <w:textAlignment w:val="center"/>
              <w:rPr>
                <w:rFonts w:ascii="Times New Roman" w:hAnsi="Times New Roman" w:eastAsia="宋体" w:cs="Times New Roman"/>
                <w:smallCaps/>
                <w:color w:val="000000" w:themeColor="text1"/>
                <w:kern w:val="2"/>
                <w:sz w:val="21"/>
                <w:szCs w:val="21"/>
                <w:lang w:val="en-US" w:eastAsia="zh-CN" w:bidi="ar-SA"/>
                <w14:textFill>
                  <w14:solidFill>
                    <w14:schemeClr w14:val="tx1"/>
                  </w14:solidFill>
                </w14:textFill>
              </w:rPr>
            </w:pPr>
            <w:del w:id="5058" w:author="Hohokam⁶⁶⁶" w:date="2023-02-07T15:54:16Z">
              <w:r>
                <w:rPr>
                  <w:rFonts w:hint="eastAsia" w:ascii="宋体" w:hAnsi="宋体" w:cs="宋体"/>
                  <w:i w:val="0"/>
                  <w:iCs w:val="0"/>
                  <w:color w:val="000000" w:themeColor="text1"/>
                  <w:sz w:val="21"/>
                  <w:szCs w:val="21"/>
                  <w:u w:val="none"/>
                  <w:lang w:eastAsia="zh-CN"/>
                  <w14:textFill>
                    <w14:solidFill>
                      <w14:schemeClr w14:val="tx1"/>
                    </w14:solidFill>
                  </w14:textFill>
                </w:rPr>
                <w:delText>非甲烷总烃</w:delText>
              </w:r>
            </w:del>
            <w:ins w:id="5059" w:author="Hohokam⁶⁶⁶" w:date="2023-02-07T15:54:16Z">
              <w:r>
                <w:rPr>
                  <w:rFonts w:hint="eastAsia" w:ascii="宋体" w:hAnsi="宋体" w:cs="宋体"/>
                  <w:i w:val="0"/>
                  <w:iCs w:val="0"/>
                  <w:color w:val="000000" w:themeColor="text1"/>
                  <w:sz w:val="21"/>
                  <w:szCs w:val="21"/>
                  <w:u w:val="none"/>
                  <w:lang w:eastAsia="zh-CN"/>
                  <w14:textFill>
                    <w14:solidFill>
                      <w14:schemeClr w14:val="tx1"/>
                    </w14:solidFill>
                  </w14:textFill>
                </w:rPr>
                <w:t>挥发性有机物</w:t>
              </w:r>
            </w:ins>
            <w:ins w:id="5060" w:author="Hohokam⁶⁶⁶" w:date="2023-02-08T08:11:18Z">
              <w:r>
                <w:rPr>
                  <w:rFonts w:hint="eastAsia" w:ascii="宋体" w:hAnsi="宋体" w:cs="宋体"/>
                  <w:i w:val="0"/>
                  <w:iCs w:val="0"/>
                  <w:color w:val="000000" w:themeColor="text1"/>
                  <w:sz w:val="21"/>
                  <w:szCs w:val="21"/>
                  <w:u w:val="none"/>
                  <w:lang w:eastAsia="zh-CN"/>
                  <w14:textFill>
                    <w14:solidFill>
                      <w14:schemeClr w14:val="tx1"/>
                    </w14:solidFill>
                  </w14:textFill>
                </w:rPr>
                <w:t>（</w:t>
              </w:r>
            </w:ins>
            <w:ins w:id="5061" w:author="Hohokam⁶⁶⁶" w:date="2023-02-08T08:11:20Z">
              <w:r>
                <w:rPr>
                  <w:rFonts w:hint="eastAsia" w:ascii="宋体" w:hAnsi="宋体" w:cs="宋体"/>
                  <w:i w:val="0"/>
                  <w:iCs w:val="0"/>
                  <w:color w:val="000000" w:themeColor="text1"/>
                  <w:sz w:val="21"/>
                  <w:szCs w:val="21"/>
                  <w:u w:val="none"/>
                  <w:lang w:eastAsia="zh-CN"/>
                  <w14:textFill>
                    <w14:solidFill>
                      <w14:schemeClr w14:val="tx1"/>
                    </w14:solidFill>
                  </w14:textFill>
                </w:rPr>
                <w:t>以非甲烷总烃计</w:t>
              </w:r>
            </w:ins>
            <w:ins w:id="5062" w:author="Hohokam⁶⁶⁶" w:date="2023-02-08T08:11:18Z">
              <w:r>
                <w:rPr>
                  <w:rFonts w:hint="eastAsia" w:ascii="宋体" w:hAnsi="宋体" w:cs="宋体"/>
                  <w:i w:val="0"/>
                  <w:iCs w:val="0"/>
                  <w:color w:val="000000" w:themeColor="text1"/>
                  <w:sz w:val="21"/>
                  <w:szCs w:val="21"/>
                  <w:u w:val="none"/>
                  <w:lang w:eastAsia="zh-CN"/>
                  <w14:textFill>
                    <w14:solidFill>
                      <w14:schemeClr w14:val="tx1"/>
                    </w14:solidFill>
                  </w14:textFill>
                </w:rPr>
                <w:t>）</w:t>
              </w:r>
            </w:ins>
          </w:p>
        </w:tc>
        <w:tc>
          <w:tcPr>
            <w:tcW w:w="1559" w:type="dxa"/>
            <w:vMerge w:val="restart"/>
            <w:vAlign w:val="center"/>
          </w:tcPr>
          <w:p>
            <w:pPr>
              <w:snapToGrid w:val="0"/>
              <w:spacing w:line="32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仓库通风</w:t>
            </w:r>
          </w:p>
        </w:tc>
        <w:tc>
          <w:tcPr>
            <w:tcW w:w="2977" w:type="dxa"/>
            <w:vMerge w:val="restart"/>
            <w:vAlign w:val="center"/>
          </w:tcPr>
          <w:p>
            <w:pPr>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厂区内达到</w:t>
            </w:r>
            <w:r>
              <w:rPr>
                <w:color w:val="000000" w:themeColor="text1"/>
                <w:szCs w:val="21"/>
                <w14:textFill>
                  <w14:solidFill>
                    <w14:schemeClr w14:val="tx1"/>
                  </w14:solidFill>
                </w14:textFill>
              </w:rPr>
              <w:t>《大气污染物综合排放标准》 （DB32/4041-2021）表</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中无组织监控浓度限值</w:t>
            </w:r>
          </w:p>
          <w:p>
            <w:pPr>
              <w:snapToGrid w:val="0"/>
              <w:spacing w:line="32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厂界内达到</w:t>
            </w:r>
            <w:r>
              <w:rPr>
                <w:color w:val="000000" w:themeColor="text1"/>
                <w:szCs w:val="21"/>
                <w14:textFill>
                  <w14:solidFill>
                    <w14:schemeClr w14:val="tx1"/>
                  </w14:solidFill>
                </w14:textFill>
              </w:rPr>
              <w:t>《大气污染物综合排放标准》 （DB32/4041-2021）表</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中监控浓度限值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center"/>
              <w:rPr>
                <w:rFonts w:hint="eastAsia" w:cs="Times New Roman"/>
                <w:smallCap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酚类</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Merge w:val="continue"/>
            <w:vAlign w:val="center"/>
          </w:tcPr>
          <w:p>
            <w:pPr>
              <w:snapToGrid w:val="0"/>
              <w:spacing w:line="32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center"/>
              <w:rPr>
                <w:rFonts w:hint="eastAsia" w:cs="Times New Roman"/>
                <w:smallCap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二甲苯</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Merge w:val="continue"/>
            <w:vAlign w:val="center"/>
          </w:tcPr>
          <w:p>
            <w:pPr>
              <w:snapToGrid w:val="0"/>
              <w:spacing w:line="32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center"/>
              <w:rPr>
                <w:rFonts w:hint="eastAsia" w:cs="Times New Roman"/>
                <w:smallCap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Merge w:val="continue"/>
            <w:vAlign w:val="center"/>
          </w:tcPr>
          <w:p>
            <w:pPr>
              <w:snapToGrid w:val="0"/>
              <w:spacing w:line="32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甲苯</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Merge w:val="continue"/>
            <w:vAlign w:val="center"/>
          </w:tcPr>
          <w:p>
            <w:pPr>
              <w:snapToGrid w:val="0"/>
              <w:spacing w:line="32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top"/>
              <w:rPr>
                <w:rFonts w:hint="eastAsia" w:cs="Times New Roman"/>
                <w:smallCap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甲醇</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Merge w:val="continue"/>
            <w:vAlign w:val="center"/>
          </w:tcPr>
          <w:p>
            <w:pPr>
              <w:snapToGrid w:val="0"/>
              <w:spacing w:line="320" w:lineRule="exact"/>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Merge w:val="continue"/>
            <w:vAlign w:val="center"/>
          </w:tcPr>
          <w:p>
            <w:pPr>
              <w:adjustRightInd w:val="0"/>
              <w:snapToGrid w:val="0"/>
              <w:jc w:val="center"/>
              <w:rPr>
                <w:szCs w:val="21"/>
              </w:rPr>
            </w:pPr>
          </w:p>
        </w:tc>
        <w:tc>
          <w:tcPr>
            <w:tcW w:w="850" w:type="dxa"/>
            <w:vMerge w:val="continue"/>
            <w:vAlign w:val="center"/>
          </w:tcPr>
          <w:p>
            <w:pPr>
              <w:autoSpaceDE w:val="0"/>
              <w:autoSpaceDN w:val="0"/>
              <w:adjustRightInd w:val="0"/>
              <w:ind w:left="-57" w:leftChars="0" w:right="-57" w:rightChars="0"/>
              <w:jc w:val="center"/>
              <w:rPr>
                <w:szCs w:val="21"/>
              </w:rPr>
            </w:pPr>
          </w:p>
        </w:tc>
        <w:tc>
          <w:tcPr>
            <w:tcW w:w="918" w:type="dxa"/>
            <w:vMerge w:val="continue"/>
            <w:vAlign w:val="center"/>
          </w:tcPr>
          <w:p>
            <w:pPr>
              <w:autoSpaceDE w:val="0"/>
              <w:autoSpaceDN w:val="0"/>
              <w:adjustRightInd w:val="0"/>
              <w:ind w:left="-57" w:leftChars="0" w:right="-57" w:rightChars="0"/>
              <w:jc w:val="center"/>
              <w:rPr>
                <w:rFonts w:hint="eastAsia" w:cs="Times New Roman"/>
                <w:kern w:val="2"/>
                <w:sz w:val="21"/>
                <w:szCs w:val="21"/>
                <w:lang w:val="en-US" w:eastAsia="zh-CN" w:bidi="ar-SA"/>
              </w:rPr>
            </w:pPr>
          </w:p>
        </w:tc>
        <w:tc>
          <w:tcPr>
            <w:tcW w:w="1067" w:type="dxa"/>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臭气浓度</w:t>
            </w:r>
          </w:p>
        </w:tc>
        <w:tc>
          <w:tcPr>
            <w:tcW w:w="1559" w:type="dxa"/>
            <w:vMerge w:val="continue"/>
            <w:vAlign w:val="center"/>
          </w:tcPr>
          <w:p>
            <w:pPr>
              <w:snapToGrid w:val="0"/>
              <w:spacing w:line="320" w:lineRule="exact"/>
              <w:jc w:val="center"/>
              <w:rPr>
                <w:rFonts w:hint="eastAsia" w:cs="Times New Roman"/>
                <w:bCs/>
                <w:color w:val="000000" w:themeColor="text1"/>
                <w:kern w:val="2"/>
                <w:sz w:val="21"/>
                <w:szCs w:val="21"/>
                <w:lang w:val="en-US" w:eastAsia="zh-CN" w:bidi="ar-SA"/>
                <w14:textFill>
                  <w14:solidFill>
                    <w14:schemeClr w14:val="tx1"/>
                  </w14:solidFill>
                </w14:textFill>
              </w:rPr>
            </w:pPr>
          </w:p>
        </w:tc>
        <w:tc>
          <w:tcPr>
            <w:tcW w:w="2977" w:type="dxa"/>
            <w:vAlign w:val="center"/>
          </w:tcPr>
          <w:p>
            <w:pPr>
              <w:snapToGrid w:val="0"/>
              <w:spacing w:line="320" w:lineRule="exact"/>
              <w:jc w:val="center"/>
              <w:rPr>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《恶臭污染物排放标准》（</w:t>
            </w:r>
            <w:r>
              <w:rPr>
                <w:rFonts w:hint="eastAsia" w:cs="Times New Roman"/>
                <w:color w:val="000000" w:themeColor="text1"/>
                <w:szCs w:val="21"/>
                <w:lang w:val="en-US" w:eastAsia="zh-CN"/>
                <w14:textFill>
                  <w14:solidFill>
                    <w14:schemeClr w14:val="tx1"/>
                  </w14:solidFill>
                </w14:textFill>
              </w:rPr>
              <w:t>GB14554-93</w:t>
            </w:r>
            <w:r>
              <w:rPr>
                <w:rFonts w:hint="eastAsia" w:cs="Times New Roman"/>
                <w:color w:val="000000" w:themeColor="text1"/>
                <w:szCs w:val="21"/>
                <w:lang w:eastAsia="zh-CN"/>
                <w14:textFill>
                  <w14:solidFill>
                    <w14:schemeClr w14:val="tx1"/>
                  </w14:solidFill>
                </w14:textFill>
              </w:rPr>
              <w:t>）表</w:t>
            </w:r>
            <w:r>
              <w:rPr>
                <w:rFonts w:hint="eastAsia" w:cs="Times New Roman"/>
                <w:color w:val="000000" w:themeColor="text1"/>
                <w:szCs w:val="21"/>
                <w:lang w:val="en-US" w:eastAsia="zh-CN"/>
                <w14:textFill>
                  <w14:solidFill>
                    <w14:schemeClr w14:val="tx1"/>
                  </w14:solidFill>
                </w14:textFill>
              </w:rPr>
              <w:t>1中标准值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38" w:type="dxa"/>
            <w:vAlign w:val="center"/>
          </w:tcPr>
          <w:p>
            <w:pPr>
              <w:adjustRightInd w:val="0"/>
              <w:snapToGrid w:val="0"/>
              <w:jc w:val="center"/>
              <w:rPr>
                <w:szCs w:val="21"/>
              </w:rPr>
            </w:pPr>
            <w:r>
              <w:rPr>
                <w:szCs w:val="21"/>
              </w:rPr>
              <w:t>水环境</w:t>
            </w:r>
          </w:p>
        </w:tc>
        <w:tc>
          <w:tcPr>
            <w:tcW w:w="1768" w:type="dxa"/>
            <w:gridSpan w:val="2"/>
            <w:vAlign w:val="center"/>
          </w:tcPr>
          <w:p>
            <w:pPr>
              <w:spacing w:line="320" w:lineRule="atLeast"/>
              <w:jc w:val="center"/>
              <w:rPr>
                <w:rFonts w:hint="default" w:eastAsia="宋体"/>
                <w:szCs w:val="21"/>
                <w:lang w:val="en-US" w:eastAsia="zh-CN"/>
              </w:rPr>
            </w:pPr>
            <w:r>
              <w:rPr>
                <w:rFonts w:hint="eastAsia"/>
                <w:szCs w:val="21"/>
                <w:lang w:val="en-US" w:eastAsia="zh-CN"/>
              </w:rPr>
              <w:t>/</w:t>
            </w:r>
          </w:p>
        </w:tc>
        <w:tc>
          <w:tcPr>
            <w:tcW w:w="1067" w:type="dxa"/>
            <w:vAlign w:val="center"/>
          </w:tcPr>
          <w:p>
            <w:pPr>
              <w:spacing w:line="320" w:lineRule="atLeast"/>
              <w:jc w:val="center"/>
              <w:rPr>
                <w:rFonts w:hint="eastAsia" w:eastAsia="宋体"/>
                <w:szCs w:val="21"/>
                <w:lang w:val="en-US" w:eastAsia="zh-CN"/>
              </w:rPr>
            </w:pPr>
            <w:r>
              <w:rPr>
                <w:rFonts w:hint="eastAsia"/>
                <w:szCs w:val="21"/>
                <w:lang w:val="en-US" w:eastAsia="zh-CN"/>
              </w:rPr>
              <w:t>/</w:t>
            </w:r>
          </w:p>
        </w:tc>
        <w:tc>
          <w:tcPr>
            <w:tcW w:w="1559" w:type="dxa"/>
            <w:vAlign w:val="center"/>
          </w:tcPr>
          <w:p>
            <w:pPr>
              <w:spacing w:line="320" w:lineRule="atLeast"/>
              <w:jc w:val="center"/>
              <w:rPr>
                <w:rFonts w:hint="eastAsia" w:eastAsia="宋体"/>
                <w:szCs w:val="21"/>
                <w:lang w:val="en-US" w:eastAsia="zh-CN"/>
              </w:rPr>
            </w:pPr>
            <w:r>
              <w:rPr>
                <w:rFonts w:hint="eastAsia"/>
                <w:szCs w:val="21"/>
                <w:lang w:val="en-US" w:eastAsia="zh-CN"/>
              </w:rPr>
              <w:t>/</w:t>
            </w:r>
          </w:p>
        </w:tc>
        <w:tc>
          <w:tcPr>
            <w:tcW w:w="2977" w:type="dxa"/>
            <w:vAlign w:val="center"/>
          </w:tcPr>
          <w:p>
            <w:pPr>
              <w:spacing w:line="320" w:lineRule="atLeast"/>
              <w:jc w:val="center"/>
              <w:rPr>
                <w:rFonts w:hint="default" w:eastAsia="宋体"/>
                <w:szCs w:val="21"/>
                <w:lang w:val="en-US" w:eastAsia="zh-CN"/>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55" w:hRule="atLeast"/>
          <w:jc w:val="center"/>
        </w:trPr>
        <w:tc>
          <w:tcPr>
            <w:tcW w:w="1538" w:type="dxa"/>
            <w:vMerge w:val="restart"/>
            <w:vAlign w:val="center"/>
          </w:tcPr>
          <w:p>
            <w:pPr>
              <w:adjustRightInd w:val="0"/>
              <w:snapToGrid w:val="0"/>
              <w:jc w:val="center"/>
              <w:rPr>
                <w:szCs w:val="21"/>
              </w:rPr>
            </w:pPr>
            <w:r>
              <w:rPr>
                <w:szCs w:val="21"/>
              </w:rPr>
              <w:t>声环境</w:t>
            </w:r>
          </w:p>
        </w:tc>
        <w:tc>
          <w:tcPr>
            <w:tcW w:w="1768" w:type="dxa"/>
            <w:gridSpan w:val="2"/>
            <w:vAlign w:val="center"/>
          </w:tcPr>
          <w:p>
            <w:pPr>
              <w:spacing w:line="320" w:lineRule="atLeast"/>
              <w:jc w:val="center"/>
              <w:rPr>
                <w:rFonts w:hint="eastAsia" w:eastAsia="宋体"/>
                <w:smallCaps/>
                <w:szCs w:val="21"/>
                <w:lang w:eastAsia="zh-CN"/>
              </w:rPr>
            </w:pPr>
            <w:r>
              <w:rPr>
                <w:rFonts w:hint="eastAsia"/>
                <w:smallCaps/>
                <w:szCs w:val="21"/>
                <w:lang w:eastAsia="zh-CN"/>
              </w:rPr>
              <w:t>运输车辆</w:t>
            </w:r>
          </w:p>
        </w:tc>
        <w:tc>
          <w:tcPr>
            <w:tcW w:w="1067" w:type="dxa"/>
            <w:vMerge w:val="restart"/>
            <w:vAlign w:val="center"/>
          </w:tcPr>
          <w:p>
            <w:pPr>
              <w:spacing w:line="320" w:lineRule="atLeast"/>
              <w:jc w:val="center"/>
              <w:rPr>
                <w:smallCaps/>
                <w:szCs w:val="21"/>
              </w:rPr>
            </w:pPr>
            <w:r>
              <w:rPr>
                <w:smallCaps/>
                <w:szCs w:val="21"/>
              </w:rPr>
              <w:t>噪声</w:t>
            </w:r>
          </w:p>
        </w:tc>
        <w:tc>
          <w:tcPr>
            <w:tcW w:w="1559" w:type="dxa"/>
            <w:vMerge w:val="restart"/>
            <w:vAlign w:val="center"/>
          </w:tcPr>
          <w:p>
            <w:pPr>
              <w:spacing w:line="320" w:lineRule="atLeast"/>
              <w:jc w:val="center"/>
              <w:rPr>
                <w:rFonts w:hint="eastAsia" w:eastAsia="宋体"/>
                <w:smallCaps/>
                <w:szCs w:val="21"/>
                <w:lang w:eastAsia="zh-CN"/>
              </w:rPr>
            </w:pPr>
            <w:r>
              <w:rPr>
                <w:rFonts w:hint="eastAsia"/>
                <w:smallCaps/>
                <w:szCs w:val="21"/>
                <w:lang w:eastAsia="zh-CN"/>
              </w:rPr>
              <w:t>绿化隔声、距离衰减、加强管理等</w:t>
            </w:r>
          </w:p>
        </w:tc>
        <w:tc>
          <w:tcPr>
            <w:tcW w:w="2977" w:type="dxa"/>
            <w:vMerge w:val="restart"/>
            <w:vAlign w:val="center"/>
          </w:tcPr>
          <w:p>
            <w:pPr>
              <w:spacing w:line="320" w:lineRule="atLeast"/>
              <w:jc w:val="center"/>
              <w:rPr>
                <w:rFonts w:hint="eastAsia" w:eastAsia="宋体"/>
                <w:smallCaps/>
                <w:szCs w:val="21"/>
                <w:lang w:val="en-US" w:eastAsia="zh-CN"/>
              </w:rPr>
            </w:pPr>
            <w:r>
              <w:rPr>
                <w:rFonts w:hint="eastAsia"/>
                <w:smallCaps/>
                <w:szCs w:val="21"/>
                <w:lang w:eastAsia="zh-CN"/>
              </w:rPr>
              <w:t>厂界北侧、南侧、西侧满足</w:t>
            </w:r>
            <w:r>
              <w:rPr>
                <w:smallCaps/>
                <w:szCs w:val="21"/>
              </w:rPr>
              <w:t>《工业企业厂界环境噪声排放标准》（GB12348-2008）</w:t>
            </w:r>
            <w:r>
              <w:rPr>
                <w:rFonts w:hint="eastAsia"/>
                <w:smallCaps/>
                <w:szCs w:val="21"/>
                <w:lang w:val="en-US" w:eastAsia="zh-CN"/>
              </w:rPr>
              <w:t>2类标准，厂界东侧满足</w:t>
            </w:r>
            <w:r>
              <w:rPr>
                <w:smallCaps/>
                <w:szCs w:val="21"/>
              </w:rPr>
              <w:t>《工业企业厂界环境噪声排放标准》（GB12348-2008）</w:t>
            </w:r>
            <w:r>
              <w:rPr>
                <w:rFonts w:hint="eastAsia"/>
                <w:szCs w:val="21"/>
                <w:lang w:val="en-US" w:eastAsia="zh-CN"/>
              </w:rPr>
              <w:t>4</w:t>
            </w:r>
            <w:r>
              <w:rPr>
                <w:rFonts w:hint="eastAsia"/>
                <w:smallCaps/>
                <w:szCs w:val="21"/>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45" w:hRule="atLeast"/>
          <w:jc w:val="center"/>
        </w:trPr>
        <w:tc>
          <w:tcPr>
            <w:tcW w:w="1538" w:type="dxa"/>
            <w:vMerge w:val="continue"/>
            <w:vAlign w:val="center"/>
          </w:tcPr>
          <w:p>
            <w:pPr>
              <w:spacing w:line="320" w:lineRule="atLeast"/>
              <w:jc w:val="center"/>
            </w:pPr>
          </w:p>
        </w:tc>
        <w:tc>
          <w:tcPr>
            <w:tcW w:w="1768" w:type="dxa"/>
            <w:gridSpan w:val="2"/>
            <w:vAlign w:val="center"/>
          </w:tcPr>
          <w:p>
            <w:pPr>
              <w:spacing w:line="320" w:lineRule="atLeast"/>
              <w:jc w:val="center"/>
              <w:rPr>
                <w:rFonts w:hint="eastAsia" w:eastAsia="宋体"/>
                <w:smallCaps/>
                <w:szCs w:val="21"/>
                <w:lang w:eastAsia="zh-CN"/>
              </w:rPr>
            </w:pPr>
            <w:r>
              <w:rPr>
                <w:rFonts w:hint="eastAsia"/>
                <w:smallCaps/>
                <w:szCs w:val="21"/>
                <w:lang w:eastAsia="zh-CN"/>
              </w:rPr>
              <w:t>通风风扇</w:t>
            </w:r>
          </w:p>
        </w:tc>
        <w:tc>
          <w:tcPr>
            <w:tcW w:w="1067" w:type="dxa"/>
            <w:vMerge w:val="continue"/>
            <w:vAlign w:val="center"/>
          </w:tcPr>
          <w:p>
            <w:pPr>
              <w:spacing w:line="320" w:lineRule="atLeast"/>
              <w:jc w:val="center"/>
              <w:rPr>
                <w:smallCaps/>
                <w:szCs w:val="21"/>
              </w:rPr>
            </w:pPr>
          </w:p>
        </w:tc>
        <w:tc>
          <w:tcPr>
            <w:tcW w:w="1559" w:type="dxa"/>
            <w:vMerge w:val="continue"/>
            <w:vAlign w:val="center"/>
          </w:tcPr>
          <w:p>
            <w:pPr>
              <w:spacing w:line="320" w:lineRule="atLeast"/>
              <w:jc w:val="center"/>
              <w:rPr>
                <w:smallCaps/>
                <w:szCs w:val="21"/>
              </w:rPr>
            </w:pPr>
          </w:p>
        </w:tc>
        <w:tc>
          <w:tcPr>
            <w:tcW w:w="2977" w:type="dxa"/>
            <w:vMerge w:val="continue"/>
            <w:vAlign w:val="center"/>
          </w:tcPr>
          <w:p>
            <w:pPr>
              <w:spacing w:line="320" w:lineRule="atLeast"/>
              <w:jc w:val="center"/>
              <w:rPr>
                <w:smallCap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1538" w:type="dxa"/>
            <w:vMerge w:val="continue"/>
            <w:vAlign w:val="center"/>
          </w:tcPr>
          <w:p>
            <w:pPr>
              <w:spacing w:line="320" w:lineRule="atLeast"/>
              <w:jc w:val="center"/>
            </w:pPr>
          </w:p>
        </w:tc>
        <w:tc>
          <w:tcPr>
            <w:tcW w:w="1768" w:type="dxa"/>
            <w:gridSpan w:val="2"/>
            <w:vAlign w:val="center"/>
          </w:tcPr>
          <w:p>
            <w:pPr>
              <w:spacing w:line="320" w:lineRule="atLeast"/>
              <w:jc w:val="center"/>
              <w:rPr>
                <w:rFonts w:hint="eastAsia"/>
                <w:smallCaps/>
                <w:szCs w:val="21"/>
                <w:lang w:eastAsia="zh-CN"/>
              </w:rPr>
            </w:pPr>
            <w:r>
              <w:rPr>
                <w:rFonts w:hint="eastAsia"/>
                <w:smallCaps/>
                <w:szCs w:val="21"/>
                <w:lang w:eastAsia="zh-CN"/>
              </w:rPr>
              <w:t>事故风扇</w:t>
            </w:r>
          </w:p>
        </w:tc>
        <w:tc>
          <w:tcPr>
            <w:tcW w:w="1067" w:type="dxa"/>
            <w:vMerge w:val="continue"/>
            <w:vAlign w:val="center"/>
          </w:tcPr>
          <w:p>
            <w:pPr>
              <w:spacing w:line="320" w:lineRule="atLeast"/>
              <w:jc w:val="center"/>
              <w:rPr>
                <w:rFonts w:hint="eastAsia"/>
                <w:smallCaps/>
                <w:szCs w:val="21"/>
                <w:lang w:eastAsia="zh-CN"/>
              </w:rPr>
            </w:pPr>
          </w:p>
        </w:tc>
        <w:tc>
          <w:tcPr>
            <w:tcW w:w="1559" w:type="dxa"/>
            <w:vMerge w:val="continue"/>
            <w:vAlign w:val="center"/>
          </w:tcPr>
          <w:p>
            <w:pPr>
              <w:spacing w:line="320" w:lineRule="atLeast"/>
              <w:jc w:val="center"/>
              <w:rPr>
                <w:rFonts w:hint="eastAsia"/>
                <w:smallCaps/>
                <w:szCs w:val="21"/>
                <w:lang w:eastAsia="zh-CN"/>
              </w:rPr>
            </w:pPr>
          </w:p>
        </w:tc>
        <w:tc>
          <w:tcPr>
            <w:tcW w:w="2977" w:type="dxa"/>
            <w:vMerge w:val="continue"/>
            <w:vAlign w:val="center"/>
          </w:tcPr>
          <w:p>
            <w:pPr>
              <w:spacing w:line="320" w:lineRule="atLeast"/>
              <w:jc w:val="center"/>
              <w:rPr>
                <w:rFonts w:hint="eastAsia"/>
                <w:smallCaps/>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2" w:hRule="atLeast"/>
          <w:jc w:val="center"/>
        </w:trPr>
        <w:tc>
          <w:tcPr>
            <w:tcW w:w="1538" w:type="dxa"/>
            <w:vAlign w:val="center"/>
          </w:tcPr>
          <w:p>
            <w:pPr>
              <w:adjustRightInd w:val="0"/>
              <w:snapToGrid w:val="0"/>
              <w:jc w:val="center"/>
              <w:rPr>
                <w:szCs w:val="21"/>
              </w:rPr>
            </w:pPr>
            <w:r>
              <w:rPr>
                <w:szCs w:val="21"/>
              </w:rPr>
              <w:t>电磁辐射</w:t>
            </w:r>
          </w:p>
        </w:tc>
        <w:tc>
          <w:tcPr>
            <w:tcW w:w="1768" w:type="dxa"/>
            <w:gridSpan w:val="2"/>
            <w:vAlign w:val="center"/>
          </w:tcPr>
          <w:p>
            <w:pPr>
              <w:adjustRightInd w:val="0"/>
              <w:snapToGrid w:val="0"/>
              <w:jc w:val="center"/>
              <w:rPr>
                <w:szCs w:val="21"/>
              </w:rPr>
            </w:pPr>
            <w:r>
              <w:rPr>
                <w:szCs w:val="21"/>
              </w:rPr>
              <w:t>/</w:t>
            </w:r>
          </w:p>
        </w:tc>
        <w:tc>
          <w:tcPr>
            <w:tcW w:w="1067" w:type="dxa"/>
            <w:vAlign w:val="center"/>
          </w:tcPr>
          <w:p>
            <w:pPr>
              <w:adjustRightInd w:val="0"/>
              <w:snapToGrid w:val="0"/>
              <w:jc w:val="center"/>
              <w:rPr>
                <w:szCs w:val="21"/>
              </w:rPr>
            </w:pPr>
            <w:r>
              <w:rPr>
                <w:szCs w:val="21"/>
              </w:rPr>
              <w:t>/</w:t>
            </w:r>
          </w:p>
        </w:tc>
        <w:tc>
          <w:tcPr>
            <w:tcW w:w="1559" w:type="dxa"/>
            <w:vAlign w:val="center"/>
          </w:tcPr>
          <w:p>
            <w:pPr>
              <w:adjustRightInd w:val="0"/>
              <w:snapToGrid w:val="0"/>
              <w:jc w:val="center"/>
              <w:rPr>
                <w:szCs w:val="21"/>
              </w:rPr>
            </w:pPr>
            <w:r>
              <w:rPr>
                <w:szCs w:val="21"/>
              </w:rPr>
              <w:t>/</w:t>
            </w:r>
          </w:p>
        </w:tc>
        <w:tc>
          <w:tcPr>
            <w:tcW w:w="2977"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58" w:hRule="atLeast"/>
          <w:jc w:val="center"/>
        </w:trPr>
        <w:tc>
          <w:tcPr>
            <w:tcW w:w="1538" w:type="dxa"/>
            <w:vAlign w:val="center"/>
          </w:tcPr>
          <w:p>
            <w:pPr>
              <w:adjustRightInd w:val="0"/>
              <w:snapToGrid w:val="0"/>
              <w:jc w:val="center"/>
              <w:rPr>
                <w:szCs w:val="21"/>
              </w:rPr>
            </w:pPr>
            <w:r>
              <w:rPr>
                <w:szCs w:val="21"/>
              </w:rPr>
              <w:t>固体废物</w:t>
            </w:r>
          </w:p>
        </w:tc>
        <w:tc>
          <w:tcPr>
            <w:tcW w:w="7371" w:type="dxa"/>
            <w:gridSpan w:val="5"/>
            <w:vAlign w:val="center"/>
          </w:tcPr>
          <w:p>
            <w:pPr>
              <w:autoSpaceDE w:val="0"/>
              <w:autoSpaceDN w:val="0"/>
              <w:adjustRightInd w:val="0"/>
              <w:ind w:right="-57"/>
              <w:jc w:val="left"/>
              <w:rPr>
                <w:rFonts w:hint="eastAsia" w:eastAsia="宋体"/>
                <w:szCs w:val="21"/>
                <w:lang w:val="en-US" w:eastAsia="zh-CN"/>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1538"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371" w:type="dxa"/>
            <w:gridSpan w:val="5"/>
            <w:vAlign w:val="center"/>
          </w:tcPr>
          <w:p>
            <w:pPr>
              <w:adjustRightInd w:val="0"/>
              <w:snapToGrid w:val="0"/>
              <w:jc w:val="center"/>
              <w:rPr>
                <w:szCs w:val="21"/>
              </w:rPr>
            </w:pPr>
            <w:r>
              <w:rPr>
                <w:rFonts w:hint="eastAsia"/>
                <w:szCs w:val="21"/>
              </w:rPr>
              <w:t>按照分区防渗要求，做好仓库的防腐、防渗工作，加强仓库日常管理，防止泄漏事故的发生。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538" w:type="dxa"/>
            <w:vAlign w:val="center"/>
          </w:tcPr>
          <w:p>
            <w:pPr>
              <w:adjustRightInd w:val="0"/>
              <w:snapToGrid w:val="0"/>
              <w:jc w:val="center"/>
              <w:rPr>
                <w:szCs w:val="21"/>
              </w:rPr>
            </w:pPr>
            <w:r>
              <w:rPr>
                <w:szCs w:val="21"/>
              </w:rPr>
              <w:t>生态保护措施</w:t>
            </w:r>
          </w:p>
        </w:tc>
        <w:tc>
          <w:tcPr>
            <w:tcW w:w="7371" w:type="dxa"/>
            <w:gridSpan w:val="5"/>
            <w:vAlign w:val="center"/>
          </w:tcPr>
          <w:p>
            <w:pPr>
              <w:adjustRightInd w:val="0"/>
              <w:snapToGrid w:val="0"/>
              <w:jc w:val="center"/>
              <w:rPr>
                <w:szCs w:val="21"/>
              </w:rPr>
            </w:pPr>
            <w:r>
              <w:rPr>
                <w:rFonts w:hint="eastAsia"/>
                <w:szCs w:val="21"/>
              </w:rPr>
              <w:t>加强施工期环境管理，落实营运期</w:t>
            </w:r>
            <w:r>
              <w:rPr>
                <w:rFonts w:hint="eastAsia"/>
                <w:szCs w:val="21"/>
                <w:lang w:eastAsia="zh-CN"/>
              </w:rPr>
              <w:t>“</w:t>
            </w:r>
            <w:r>
              <w:rPr>
                <w:rFonts w:hint="eastAsia"/>
                <w:szCs w:val="21"/>
              </w:rPr>
              <w:t>三废</w:t>
            </w:r>
            <w:r>
              <w:rPr>
                <w:rFonts w:hint="eastAsia"/>
                <w:szCs w:val="21"/>
                <w:lang w:eastAsia="zh-CN"/>
              </w:rPr>
              <w:t>”</w:t>
            </w:r>
            <w:r>
              <w:rPr>
                <w:rFonts w:hint="eastAsia"/>
                <w:szCs w:val="21"/>
              </w:rPr>
              <w:t>治理措施。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538"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371" w:type="dxa"/>
            <w:gridSpan w:val="5"/>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rPr>
            </w:pPr>
            <w:r>
              <w:rPr>
                <w:rFonts w:hint="eastAsia"/>
                <w:szCs w:val="21"/>
              </w:rPr>
              <w:t>1</w:t>
            </w:r>
            <w:r>
              <w:rPr>
                <w:rFonts w:hint="eastAsia"/>
                <w:szCs w:val="21"/>
                <w:lang w:eastAsia="zh-CN"/>
              </w:rPr>
              <w:t>）</w:t>
            </w:r>
            <w:r>
              <w:rPr>
                <w:rFonts w:hint="eastAsia"/>
                <w:szCs w:val="21"/>
              </w:rPr>
              <w:t>各仓库设置隔离，必须安装消防设施，加强通风，同时严禁烟火。</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rPr>
            </w:pPr>
            <w:r>
              <w:rPr>
                <w:rFonts w:hint="eastAsia"/>
                <w:szCs w:val="21"/>
              </w:rPr>
              <w:t>2</w:t>
            </w:r>
            <w:r>
              <w:rPr>
                <w:rFonts w:hint="eastAsia"/>
                <w:szCs w:val="21"/>
                <w:lang w:eastAsia="zh-CN"/>
              </w:rPr>
              <w:t>）</w:t>
            </w:r>
            <w:r>
              <w:rPr>
                <w:rFonts w:hint="eastAsia"/>
                <w:szCs w:val="21"/>
              </w:rPr>
              <w:t>加强管理，检查包装桶质量，预防包装桶破裂导致物料泄漏。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rPr>
            </w:pPr>
            <w:r>
              <w:rPr>
                <w:rFonts w:hint="eastAsia"/>
                <w:szCs w:val="21"/>
              </w:rPr>
              <w:t>3</w:t>
            </w:r>
            <w:r>
              <w:rPr>
                <w:rFonts w:hint="eastAsia"/>
                <w:szCs w:val="21"/>
                <w:lang w:eastAsia="zh-CN"/>
              </w:rPr>
              <w:t>）</w:t>
            </w:r>
            <w:r>
              <w:rPr>
                <w:rFonts w:hint="eastAsia"/>
                <w:szCs w:val="21"/>
              </w:rPr>
              <w:t>为预防事故的发生，成立应急事故领导小组。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rPr>
            </w:pPr>
            <w:r>
              <w:rPr>
                <w:rFonts w:hint="eastAsia"/>
                <w:szCs w:val="21"/>
              </w:rPr>
              <w:t>4</w:t>
            </w:r>
            <w:r>
              <w:rPr>
                <w:rFonts w:hint="eastAsia"/>
                <w:szCs w:val="21"/>
                <w:lang w:eastAsia="zh-CN"/>
              </w:rPr>
              <w:t>）</w:t>
            </w:r>
            <w:r>
              <w:rPr>
                <w:rFonts w:hint="eastAsia"/>
                <w:szCs w:val="21"/>
              </w:rPr>
              <w:t>每个生产岗位必须要有一个明确而又能为所有在岗人员熟悉的安全方针</w:t>
            </w:r>
            <w:r>
              <w:rPr>
                <w:rFonts w:hint="eastAsia"/>
                <w:szCs w:val="21"/>
                <w:lang w:eastAsia="zh-CN"/>
              </w:rPr>
              <w:t>；</w:t>
            </w:r>
            <w:r>
              <w:rPr>
                <w:rFonts w:hint="eastAsia"/>
                <w:szCs w:val="21"/>
              </w:rPr>
              <w:t>并定期组织员工培训，熟练掌握应急事故处理措施。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szCs w:val="21"/>
              </w:rPr>
            </w:pPr>
            <w:r>
              <w:rPr>
                <w:rFonts w:hint="eastAsia"/>
                <w:szCs w:val="21"/>
              </w:rPr>
              <w:t>5</w:t>
            </w:r>
            <w:r>
              <w:rPr>
                <w:rFonts w:hint="eastAsia"/>
                <w:szCs w:val="21"/>
                <w:lang w:eastAsia="zh-CN"/>
              </w:rPr>
              <w:t>）</w:t>
            </w:r>
            <w:r>
              <w:rPr>
                <w:rFonts w:hint="eastAsia"/>
                <w:szCs w:val="21"/>
              </w:rPr>
              <w:t>按要求编制应急预案并备案，针对可能出现的情况，制定周密全面的应急措施方案，并指定专人负责。同时，定期进行模拟演练，根据演练过程中发现的新情况、新问题，及时修订和完善应急方案。落实消防废水收集管网并与依托的事故池连通，事故池池容应能满足事故状态废水储存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538"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371" w:type="dxa"/>
            <w:gridSpan w:val="5"/>
            <w:vAlign w:val="center"/>
          </w:tcPr>
          <w:p>
            <w:pPr>
              <w:jc w:val="center"/>
              <w:rPr>
                <w:szCs w:val="21"/>
              </w:rPr>
            </w:pPr>
            <w:r>
              <w:rPr>
                <w:rFonts w:hint="eastAsia"/>
                <w:szCs w:val="21"/>
              </w:rPr>
              <w:t>本项目在运营过程中应加强管理、注意环境卫生。</w:t>
            </w:r>
          </w:p>
        </w:tc>
      </w:tr>
    </w:tbl>
    <w:p>
      <w:pPr>
        <w:pStyle w:val="34"/>
        <w:jc w:val="center"/>
        <w:outlineLvl w:val="0"/>
        <w:rPr>
          <w:rFonts w:ascii="黑体" w:hAnsi="黑体" w:eastAsia="黑体"/>
          <w:snapToGrid w:val="0"/>
          <w:sz w:val="30"/>
          <w:szCs w:val="30"/>
        </w:rPr>
      </w:pPr>
      <w:r>
        <w:rPr>
          <w:snapToGrid w:val="0"/>
        </w:rPr>
        <w:br w:type="page"/>
      </w:r>
      <w:bookmarkStart w:id="25" w:name="_Toc27899"/>
      <w:bookmarkStart w:id="26" w:name="_Toc26690"/>
      <w:bookmarkStart w:id="27" w:name="_Toc18555"/>
      <w:r>
        <w:rPr>
          <w:rFonts w:hint="eastAsia" w:ascii="黑体" w:hAnsi="黑体" w:eastAsia="黑体"/>
          <w:snapToGrid w:val="0"/>
          <w:sz w:val="30"/>
          <w:szCs w:val="30"/>
        </w:rPr>
        <w:t>六、结论</w:t>
      </w:r>
      <w:bookmarkEnd w:id="25"/>
      <w:bookmarkEnd w:id="26"/>
      <w:bookmarkEnd w:id="27"/>
    </w:p>
    <w:tbl>
      <w:tblPr>
        <w:tblStyle w:val="3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rPr>
                <w:sz w:val="24"/>
              </w:rPr>
            </w:pPr>
            <w:r>
              <w:rPr>
                <w:rFonts w:hint="eastAsia"/>
                <w:b/>
                <w:bCs/>
                <w:sz w:val="24"/>
              </w:rPr>
              <w:t>（一）</w:t>
            </w:r>
            <w:r>
              <w:rPr>
                <w:b/>
                <w:bCs/>
                <w:sz w:val="24"/>
              </w:rPr>
              <w:t>结论</w:t>
            </w:r>
          </w:p>
          <w:p>
            <w:pPr>
              <w:pStyle w:val="83"/>
              <w:adjustRightInd w:val="0"/>
              <w:snapToGrid w:val="0"/>
              <w:spacing w:line="360" w:lineRule="auto"/>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次改建项目符合国家和地方产业政策，与区域规划相符，符合《太湖流域管理条例》、《江苏省太湖水污染防治条例》等要求；在切实落实相关区域环境整治计划的基础上，区域环境质量可以得到改善，满足相关环境功能区的要求；符合“三线一单”相关要求；符合《“十三五”挥发性有机物污染防治工作方案》、《重点行业挥</w:t>
            </w:r>
            <w:r>
              <w:rPr>
                <w:rFonts w:hint="eastAsia" w:ascii="Times New Roman" w:hAnsi="Times New Roman" w:eastAsia="宋体" w:cs="Times New Roman"/>
                <w:color w:val="000000" w:themeColor="text1"/>
                <w14:textFill>
                  <w14:solidFill>
                    <w14:schemeClr w14:val="tx1"/>
                  </w14:solidFill>
                </w14:textFill>
              </w:rPr>
              <w:t>发性有机物综合治理方案》（环大气[2019]53号）、《无锡市2020年挥发性有机物专项治理工作方案》（锡大气办[2020]3号）</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江苏宜兴市印发《2021年宜兴市大气污染防治方案》 </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《关于做好生态环境和应急管理部门联动工作的意见》（苏环办[2020]101号）的要求；平面布置基本合理，采取的污染防治措施可行可靠，能有效实现污染物长期稳定达标排放</w:t>
            </w:r>
            <w:r>
              <w:rPr>
                <w:rFonts w:hint="eastAsia" w:eastAsia="宋体"/>
                <w:color w:val="000000" w:themeColor="text1"/>
                <w14:textFill>
                  <w14:solidFill>
                    <w14:schemeClr w14:val="tx1"/>
                  </w14:solidFill>
                </w14:textFill>
              </w:rPr>
              <w:t>，对环境影响较小；制定了完善的环境管理制度和监测计划。因此，从环保角度出发，本项目具有环境可行性。</w:t>
            </w:r>
          </w:p>
          <w:p>
            <w:pPr>
              <w:adjustRightInd w:val="0"/>
              <w:snapToGrid w:val="0"/>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综上所述，限于所申报的</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，厂界环境噪声达标，并落实各项污染治理措施到位的前提下，本项目在该地建设在环保上可行。</w:t>
            </w: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pStyle w:val="2"/>
              <w:rPr>
                <w:b/>
                <w:bCs/>
                <w:sz w:val="24"/>
              </w:rPr>
            </w:pPr>
          </w:p>
          <w:p>
            <w:pPr>
              <w:pStyle w:val="3"/>
              <w:widowControl w:val="0"/>
              <w:numPr>
                <w:ilvl w:val="0"/>
                <w:numId w:val="0"/>
              </w:numPr>
              <w:jc w:val="both"/>
              <w:rPr>
                <w:b/>
                <w:bCs/>
                <w:sz w:val="24"/>
              </w:rPr>
            </w:pPr>
          </w:p>
          <w:p>
            <w:pPr>
              <w:pStyle w:val="3"/>
              <w:widowControl w:val="0"/>
              <w:numPr>
                <w:ilvl w:val="0"/>
                <w:numId w:val="0"/>
              </w:numPr>
              <w:jc w:val="both"/>
              <w:rPr>
                <w:b/>
                <w:bCs/>
                <w:sz w:val="24"/>
              </w:rPr>
            </w:pPr>
          </w:p>
          <w:p>
            <w:pPr>
              <w:pStyle w:val="3"/>
              <w:widowControl w:val="0"/>
              <w:numPr>
                <w:ilvl w:val="0"/>
                <w:numId w:val="0"/>
              </w:numPr>
              <w:jc w:val="both"/>
              <w:rPr>
                <w:b/>
                <w:bCs/>
                <w:sz w:val="24"/>
              </w:rPr>
            </w:pPr>
          </w:p>
          <w:p>
            <w:pPr>
              <w:pStyle w:val="3"/>
              <w:widowControl w:val="0"/>
              <w:numPr>
                <w:ilvl w:val="0"/>
                <w:numId w:val="0"/>
              </w:numPr>
              <w:jc w:val="both"/>
              <w:rPr>
                <w:b/>
                <w:bCs/>
                <w:sz w:val="24"/>
              </w:rPr>
            </w:pPr>
          </w:p>
          <w:p>
            <w:pPr>
              <w:pStyle w:val="3"/>
              <w:widowControl w:val="0"/>
              <w:numPr>
                <w:ilvl w:val="0"/>
                <w:numId w:val="0"/>
              </w:numPr>
              <w:jc w:val="both"/>
              <w:rPr>
                <w:b/>
                <w:bCs/>
                <w:sz w:val="24"/>
              </w:rPr>
            </w:pP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b/>
                <w:bCs/>
                <w:sz w:val="24"/>
              </w:rPr>
            </w:pPr>
          </w:p>
          <w:p>
            <w:pPr>
              <w:keepNext w:val="0"/>
              <w:keepLines w:val="0"/>
              <w:pageBreakBefore w:val="0"/>
              <w:kinsoku/>
              <w:wordWrap/>
              <w:overflowPunct/>
              <w:topLinePunct w:val="0"/>
              <w:autoSpaceDE/>
              <w:autoSpaceDN/>
              <w:bidi w:val="0"/>
              <w:adjustRightInd w:val="0"/>
              <w:snapToGrid w:val="0"/>
              <w:spacing w:line="240" w:lineRule="auto"/>
              <w:textAlignment w:val="auto"/>
              <w:rPr>
                <w:b/>
                <w:bCs/>
                <w:sz w:val="24"/>
              </w:rPr>
            </w:pPr>
            <w:r>
              <w:rPr>
                <w:rFonts w:hint="eastAsia"/>
                <w:b/>
                <w:bCs/>
                <w:sz w:val="24"/>
              </w:rPr>
              <w:t>（二）附图、附件</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附图：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附图1：建设项</w:t>
            </w:r>
            <w:commentRangeStart w:id="61"/>
            <w:r>
              <w:rPr>
                <w:rFonts w:hint="default" w:ascii="Times New Roman" w:hAnsi="Times New Roman" w:eastAsia="宋体" w:cs="Times New Roman"/>
                <w:sz w:val="24"/>
                <w:szCs w:val="24"/>
              </w:rPr>
              <w:t>目地理位置图</w:t>
            </w:r>
            <w:commentRangeEnd w:id="61"/>
            <w:r>
              <w:commentReference w:id="61"/>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附图2：建设项目</w:t>
            </w:r>
            <w:r>
              <w:rPr>
                <w:rFonts w:hint="eastAsia" w:cs="Times New Roman"/>
                <w:sz w:val="24"/>
                <w:szCs w:val="24"/>
                <w:lang w:eastAsia="zh-CN"/>
              </w:rPr>
              <w:t>厂界周围</w:t>
            </w:r>
            <w:r>
              <w:rPr>
                <w:rFonts w:hint="default" w:ascii="Times New Roman" w:hAnsi="Times New Roman" w:eastAsia="宋体" w:cs="Times New Roman"/>
                <w:sz w:val="24"/>
                <w:szCs w:val="24"/>
              </w:rPr>
              <w:t>500m环境示意图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附件3：</w:t>
            </w:r>
            <w:r>
              <w:rPr>
                <w:rFonts w:hint="eastAsia" w:cs="Times New Roman"/>
                <w:sz w:val="24"/>
                <w:szCs w:val="24"/>
                <w:lang w:eastAsia="zh-CN"/>
              </w:rPr>
              <w:t>厂区</w:t>
            </w:r>
            <w:commentRangeStart w:id="62"/>
            <w:r>
              <w:rPr>
                <w:rFonts w:hint="eastAsia" w:cs="Times New Roman"/>
                <w:sz w:val="24"/>
                <w:szCs w:val="24"/>
                <w:lang w:eastAsia="zh-CN"/>
              </w:rPr>
              <w:t>平面布置</w:t>
            </w:r>
            <w:r>
              <w:rPr>
                <w:rFonts w:hint="default" w:ascii="Times New Roman" w:hAnsi="Times New Roman" w:eastAsia="宋体" w:cs="Times New Roman"/>
                <w:sz w:val="24"/>
                <w:szCs w:val="24"/>
              </w:rPr>
              <w:t>图</w:t>
            </w:r>
            <w:commentRangeEnd w:id="62"/>
            <w:r>
              <w:commentReference w:id="62"/>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s="Times New Roman"/>
                <w:sz w:val="24"/>
                <w:szCs w:val="24"/>
                <w:lang w:eastAsia="zh-CN"/>
              </w:rPr>
            </w:pPr>
            <w:r>
              <w:rPr>
                <w:rFonts w:hint="default" w:ascii="Times New Roman" w:hAnsi="Times New Roman" w:eastAsia="宋体" w:cs="Times New Roman"/>
                <w:sz w:val="24"/>
                <w:szCs w:val="24"/>
              </w:rPr>
              <w:t>附图4：</w:t>
            </w:r>
            <w:r>
              <w:rPr>
                <w:rFonts w:hint="eastAsia" w:cs="Times New Roman"/>
                <w:sz w:val="24"/>
                <w:szCs w:val="24"/>
                <w:lang w:eastAsia="zh-CN"/>
              </w:rPr>
              <w:t>本项目</w:t>
            </w:r>
            <w:commentRangeStart w:id="63"/>
            <w:r>
              <w:rPr>
                <w:rFonts w:hint="eastAsia" w:cs="Times New Roman"/>
                <w:sz w:val="24"/>
                <w:szCs w:val="24"/>
                <w:lang w:eastAsia="zh-CN"/>
              </w:rPr>
              <w:t>仓库平面布置图</w:t>
            </w:r>
            <w:commentRangeEnd w:id="63"/>
            <w:r>
              <w:commentReference w:id="63"/>
            </w:r>
          </w:p>
          <w:p>
            <w:pPr>
              <w:rPr>
                <w:rFonts w:hint="eastAsia" w:eastAsia="宋体"/>
                <w:lang w:eastAsia="zh-CN"/>
              </w:rPr>
            </w:pPr>
            <w:r>
              <w:rPr>
                <w:rFonts w:hint="default" w:ascii="Times New Roman" w:hAnsi="Times New Roman" w:eastAsia="宋体" w:cs="Times New Roman"/>
                <w:sz w:val="24"/>
                <w:szCs w:val="24"/>
              </w:rPr>
              <w:t>附图5：</w:t>
            </w:r>
            <w:r>
              <w:rPr>
                <w:rFonts w:hint="eastAsia"/>
                <w:sz w:val="24"/>
                <w:szCs w:val="24"/>
                <w:lang w:val="en-US" w:eastAsia="zh-CN"/>
              </w:rPr>
              <w:t>噪声监测点位及</w:t>
            </w:r>
            <w:commentRangeStart w:id="64"/>
            <w:r>
              <w:rPr>
                <w:rFonts w:hint="eastAsia"/>
                <w:sz w:val="24"/>
                <w:szCs w:val="24"/>
                <w:lang w:val="en-US" w:eastAsia="zh-CN"/>
              </w:rPr>
              <w:t>卫生防护距离图</w:t>
            </w:r>
            <w:commentRangeEnd w:id="64"/>
            <w:r>
              <w:commentReference w:id="64"/>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w:t>
            </w:r>
            <w:r>
              <w:rPr>
                <w:rFonts w:hint="eastAsia" w:cs="Times New Roman"/>
                <w:sz w:val="24"/>
                <w:szCs w:val="24"/>
                <w:lang w:val="en-US" w:eastAsia="zh-CN"/>
              </w:rPr>
              <w:t>6</w:t>
            </w:r>
            <w:r>
              <w:rPr>
                <w:rFonts w:hint="default" w:ascii="Times New Roman" w:hAnsi="Times New Roman" w:eastAsia="宋体" w:cs="Times New Roman"/>
                <w:sz w:val="24"/>
                <w:szCs w:val="24"/>
              </w:rPr>
              <w:t>：企业周边</w:t>
            </w:r>
            <w:commentRangeStart w:id="65"/>
            <w:r>
              <w:rPr>
                <w:rFonts w:hint="default" w:ascii="Times New Roman" w:hAnsi="Times New Roman" w:eastAsia="宋体" w:cs="Times New Roman"/>
                <w:sz w:val="24"/>
                <w:szCs w:val="24"/>
              </w:rPr>
              <w:t>生态红线图</w:t>
            </w:r>
            <w:commentRangeEnd w:id="65"/>
            <w:r>
              <w:commentReference w:id="65"/>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附图</w:t>
            </w:r>
            <w:r>
              <w:rPr>
                <w:rFonts w:hint="eastAsia" w:cs="Times New Roman"/>
                <w:sz w:val="24"/>
                <w:szCs w:val="24"/>
                <w:lang w:val="en-US" w:eastAsia="zh-CN"/>
              </w:rPr>
              <w:t>7</w:t>
            </w:r>
            <w:r>
              <w:rPr>
                <w:rFonts w:hint="default" w:ascii="Times New Roman" w:hAnsi="Times New Roman" w:eastAsia="宋体" w:cs="Times New Roman"/>
                <w:sz w:val="24"/>
                <w:szCs w:val="24"/>
              </w:rPr>
              <w:t>：无锡市环境管控单元图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w:t>
            </w:r>
            <w:r>
              <w:rPr>
                <w:rFonts w:hint="eastAsia" w:cs="Times New Roman"/>
                <w:sz w:val="24"/>
                <w:szCs w:val="24"/>
                <w:lang w:val="en-US" w:eastAsia="zh-CN"/>
              </w:rPr>
              <w:t>8</w:t>
            </w:r>
            <w:r>
              <w:rPr>
                <w:rFonts w:hint="eastAsia" w:ascii="Times New Roman" w:hAnsi="Times New Roman" w:eastAsia="宋体" w:cs="Times New Roman"/>
                <w:sz w:val="24"/>
                <w:szCs w:val="24"/>
                <w:lang w:val="en-US" w:eastAsia="zh-CN"/>
              </w:rPr>
              <w:t>：建设项目周边水系图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附件：</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附件1：营业执照</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附件2：立项文件</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附件3：排水许可证</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附件4：土地证</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commentRangeStart w:id="66"/>
            <w:commentRangeStart w:id="67"/>
            <w:r>
              <w:rPr>
                <w:rFonts w:hint="default" w:ascii="Times New Roman" w:hAnsi="Times New Roman" w:eastAsia="宋体" w:cs="Times New Roman"/>
                <w:sz w:val="24"/>
                <w:szCs w:val="24"/>
              </w:rPr>
              <w:t>附件5：建设项目环境影响申报（登记）表（工业类）</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附件6：建设项目环境影响审批现场勘察表</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附件7：报批申请</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附件8：环境影响评价单位承接环评业务承诺书</w:t>
            </w:r>
            <w:commentRangeEnd w:id="66"/>
            <w:r>
              <w:commentReference w:id="66"/>
            </w:r>
            <w:commentRangeEnd w:id="67"/>
            <w:r>
              <w:commentReference w:id="67"/>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附件9：</w:t>
            </w:r>
            <w:commentRangeStart w:id="68"/>
            <w:r>
              <w:rPr>
                <w:rFonts w:hint="default" w:ascii="Times New Roman" w:hAnsi="Times New Roman" w:eastAsia="宋体" w:cs="Times New Roman"/>
                <w:sz w:val="24"/>
                <w:szCs w:val="24"/>
              </w:rPr>
              <w:t>公示截图</w:t>
            </w:r>
            <w:commentRangeEnd w:id="68"/>
            <w:r>
              <w:commentReference w:id="68"/>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附件10：环保措施承诺书</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附件11：主要环境影响及环境保</w:t>
            </w:r>
            <w:bookmarkStart w:id="37" w:name="_GoBack"/>
            <w:bookmarkEnd w:id="37"/>
            <w:r>
              <w:rPr>
                <w:rFonts w:hint="default" w:ascii="Times New Roman" w:hAnsi="Times New Roman" w:eastAsia="宋体" w:cs="Times New Roman"/>
                <w:sz w:val="24"/>
                <w:szCs w:val="24"/>
              </w:rPr>
              <w:t>护对策与措施</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cs="Times New Roman"/>
                <w:sz w:val="24"/>
                <w:szCs w:val="24"/>
                <w:lang w:eastAsia="zh-CN"/>
              </w:rPr>
            </w:pPr>
            <w:r>
              <w:rPr>
                <w:rFonts w:hint="default" w:ascii="Times New Roman" w:hAnsi="Times New Roman" w:eastAsia="宋体" w:cs="Times New Roman"/>
                <w:sz w:val="24"/>
                <w:szCs w:val="24"/>
              </w:rPr>
              <w:t>附件1</w:t>
            </w:r>
            <w:r>
              <w:rPr>
                <w:rFonts w:hint="eastAsia"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eastAsia="zh-CN"/>
              </w:rPr>
              <w:t>噪声</w:t>
            </w:r>
            <w:r>
              <w:rPr>
                <w:rFonts w:hint="default" w:ascii="Times New Roman" w:hAnsi="Times New Roman" w:eastAsia="宋体" w:cs="Times New Roman"/>
                <w:sz w:val="24"/>
                <w:szCs w:val="24"/>
              </w:rPr>
              <w:t>检测报告</w:t>
            </w:r>
            <w:r>
              <w:rPr>
                <w:rFonts w:hint="eastAsia" w:cs="Times New Roman"/>
                <w:sz w:val="24"/>
                <w:szCs w:val="24"/>
                <w:lang w:eastAsia="zh-CN"/>
              </w:rPr>
              <w:t>、大气现状检测报告</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附件1</w:t>
            </w:r>
            <w:r>
              <w:rPr>
                <w:rFonts w:hint="eastAsia" w:ascii="Times New Roman" w:hAnsi="Times New Roman" w:eastAsia="宋体" w:cs="Times New Roman"/>
                <w:sz w:val="24"/>
                <w:szCs w:val="24"/>
                <w:lang w:val="en-US" w:eastAsia="zh-CN"/>
              </w:rPr>
              <w:t>3：土壤、地下水检测报告</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：原有环评批复、验收意见、排污许可证</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附件15：危化品MSDS</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w:t>
            </w:r>
            <w:r>
              <w:rPr>
                <w:rFonts w:hint="eastAsia" w:cs="Times New Roman"/>
                <w:sz w:val="24"/>
                <w:szCs w:val="24"/>
                <w:lang w:val="en-US" w:eastAsia="zh-CN"/>
              </w:rPr>
              <w:t>16</w:t>
            </w:r>
            <w:r>
              <w:rPr>
                <w:rFonts w:hint="eastAsia" w:ascii="Times New Roman" w:hAnsi="Times New Roman" w:eastAsia="宋体" w:cs="Times New Roman"/>
                <w:sz w:val="24"/>
                <w:szCs w:val="24"/>
                <w:lang w:val="en-US" w:eastAsia="zh-CN"/>
              </w:rPr>
              <w:t>：环评合同</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附件</w:t>
            </w:r>
            <w:r>
              <w:rPr>
                <w:rFonts w:hint="eastAsia" w:cs="Times New Roman"/>
                <w:sz w:val="24"/>
                <w:szCs w:val="24"/>
                <w:lang w:val="en-US" w:eastAsia="zh-CN"/>
              </w:rPr>
              <w:t>17：节能承诺表</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commentRangeStart w:id="69"/>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附件18：污水处理站2021年运行记录</w:t>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附件19：原辅料理化性质一览表</w:t>
            </w:r>
            <w:commentRangeEnd w:id="69"/>
            <w:r>
              <w:commentReference w:id="69"/>
            </w:r>
          </w:p>
          <w:p>
            <w:pPr>
              <w:keepNext w:val="0"/>
              <w:keepLines w:val="0"/>
              <w:pageBreakBefore w:val="0"/>
              <w:widowControl w:val="0"/>
              <w:tabs>
                <w:tab w:val="right" w:leader="dot" w:pos="8610"/>
                <w:tab w:val="right" w:leader="dot" w:pos="8820"/>
                <w:tab w:val="right" w:leader="dot" w:pos="8925"/>
              </w:tabs>
              <w:kinsoku/>
              <w:wordWrap/>
              <w:overflowPunct/>
              <w:topLinePunct w:val="0"/>
              <w:autoSpaceDE/>
              <w:autoSpaceDN/>
              <w:bidi w:val="0"/>
              <w:adjustRightInd w:val="0"/>
              <w:snapToGrid w:val="0"/>
              <w:spacing w:line="240" w:lineRule="auto"/>
              <w:textAlignment w:val="auto"/>
              <w:rPr>
                <w:rFonts w:hint="eastAsia" w:ascii="宋体" w:eastAsia="宋体" w:cs="宋体"/>
                <w:sz w:val="24"/>
                <w:lang w:eastAsia="zh-CN"/>
              </w:rPr>
            </w:pPr>
            <w:r>
              <w:rPr>
                <w:rFonts w:hint="default" w:ascii="Times New Roman" w:hAnsi="Times New Roman" w:eastAsia="宋体" w:cs="Times New Roman"/>
                <w:b/>
                <w:bCs/>
                <w:sz w:val="24"/>
                <w:szCs w:val="24"/>
              </w:rPr>
              <w:t>附表</w:t>
            </w:r>
            <w:r>
              <w:rPr>
                <w:rFonts w:hint="default" w:ascii="Times New Roman" w:hAnsi="Times New Roman" w:eastAsia="宋体" w:cs="Times New Roman"/>
                <w:sz w:val="24"/>
                <w:szCs w:val="24"/>
              </w:rPr>
              <w:t>：</w:t>
            </w:r>
            <w:r>
              <w:rPr>
                <w:rFonts w:hint="eastAsia" w:cs="Times New Roman"/>
                <w:sz w:val="24"/>
                <w:szCs w:val="24"/>
                <w:lang w:eastAsia="zh-CN"/>
              </w:rPr>
              <w:t>建设项目污染物排放量汇总表</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4"/>
        <w:adjustRightInd w:val="0"/>
        <w:snapToGrid w:val="0"/>
        <w:spacing w:before="0" w:beforeAutospacing="0" w:after="0" w:afterAutospacing="0" w:line="648" w:lineRule="auto"/>
        <w:outlineLvl w:val="0"/>
        <w:rPr>
          <w:rFonts w:ascii="黑体" w:hAnsi="黑体" w:eastAsia="黑体"/>
          <w:snapToGrid w:val="0"/>
          <w:sz w:val="32"/>
          <w:szCs w:val="32"/>
        </w:rPr>
      </w:pPr>
      <w:bookmarkStart w:id="28" w:name="_Toc12637"/>
      <w:bookmarkStart w:id="29" w:name="_Toc2908"/>
      <w:bookmarkStart w:id="30" w:name="_Toc12397"/>
      <w:r>
        <w:rPr>
          <w:rFonts w:hint="eastAsia" w:ascii="黑体" w:hAnsi="黑体" w:eastAsia="黑体"/>
          <w:snapToGrid w:val="0"/>
          <w:sz w:val="32"/>
          <w:szCs w:val="32"/>
        </w:rPr>
        <w:t>附表</w:t>
      </w:r>
      <w:bookmarkEnd w:id="28"/>
      <w:bookmarkEnd w:id="29"/>
      <w:bookmarkEnd w:id="30"/>
    </w:p>
    <w:p>
      <w:pPr>
        <w:pStyle w:val="34"/>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bookmarkStart w:id="31" w:name="_Toc6488"/>
      <w:bookmarkStart w:id="32" w:name="_Toc30462"/>
      <w:bookmarkStart w:id="33" w:name="_Toc10185"/>
      <w:r>
        <w:rPr>
          <w:rFonts w:hint="eastAsia" w:ascii="方正小标宋_GBK" w:hAnsi="黑体" w:eastAsia="方正小标宋_GBK"/>
          <w:snapToGrid w:val="0"/>
          <w:sz w:val="38"/>
          <w:szCs w:val="38"/>
        </w:rPr>
        <w:t>建设项目污染物排放量汇总表（吨/年）</w:t>
      </w:r>
      <w:bookmarkEnd w:id="31"/>
      <w:bookmarkEnd w:id="32"/>
      <w:bookmarkEnd w:id="33"/>
    </w:p>
    <w:tbl>
      <w:tblPr>
        <w:tblStyle w:val="3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902"/>
        <w:gridCol w:w="1417"/>
        <w:gridCol w:w="1701"/>
        <w:gridCol w:w="1276"/>
        <w:gridCol w:w="1701"/>
        <w:gridCol w:w="1559"/>
        <w:gridCol w:w="1761"/>
        <w:gridCol w:w="1470"/>
        <w:gridCol w:w="13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tcMar>
              <w:left w:w="28" w:type="dxa"/>
              <w:right w:w="28" w:type="dxa"/>
            </w:tcMar>
            <w:vAlign w:val="center"/>
          </w:tcPr>
          <w:p>
            <w:pPr>
              <w:pStyle w:val="60"/>
              <w:spacing w:beforeLines="0" w:afterLines="0" w:line="240" w:lineRule="auto"/>
              <w:jc w:val="righ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60"/>
              <w:spacing w:beforeLines="0" w:afterLines="0" w:line="240" w:lineRule="auto"/>
              <w:jc w:val="lef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tcMar>
              <w:left w:w="28" w:type="dxa"/>
              <w:right w:w="28" w:type="dxa"/>
            </w:tcMar>
            <w:vAlign w:val="center"/>
          </w:tcPr>
          <w:p>
            <w:pPr>
              <w:pStyle w:val="60"/>
              <w:spacing w:beforeLines="0" w:afterLines="0" w:line="240" w:lineRule="auto"/>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tcMar>
              <w:left w:w="28" w:type="dxa"/>
              <w:right w:w="28" w:type="dxa"/>
            </w:tcMar>
            <w:vAlign w:val="center"/>
          </w:tcPr>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Mar>
              <w:left w:w="28" w:type="dxa"/>
              <w:right w:w="28" w:type="dxa"/>
            </w:tcMar>
            <w:vAlign w:val="center"/>
          </w:tcPr>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60"/>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Mar>
              <w:left w:w="28" w:type="dxa"/>
              <w:right w:w="28" w:type="dxa"/>
            </w:tcMar>
            <w:vAlign w:val="center"/>
          </w:tcPr>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60"/>
              <w:spacing w:beforeLines="0" w:afterLines="0" w:line="240" w:lineRule="auto"/>
              <w:rPr>
                <w:rFonts w:ascii="黑体" w:hAnsi="黑体" w:eastAsia="黑体"/>
                <w:snapToGrid w:val="0"/>
                <w:color w:val="000000"/>
                <w:spacing w:val="-6"/>
                <w:kern w:val="21"/>
                <w:szCs w:val="21"/>
              </w:rPr>
            </w:pPr>
            <w:r>
              <w:rPr>
                <w:rFonts w:hint="eastAsia" w:ascii="黑体" w:hAnsi="黑体" w:eastAsia="黑体"/>
                <w:snapToGrid w:val="0"/>
                <w:color w:val="000000"/>
                <w:spacing w:val="-6"/>
                <w:kern w:val="21"/>
                <w:szCs w:val="21"/>
              </w:rPr>
              <w:t>本</w:t>
            </w:r>
            <w:r>
              <w:rPr>
                <w:rFonts w:ascii="黑体" w:hAnsi="黑体" w:eastAsia="黑体"/>
                <w:snapToGrid w:val="0"/>
                <w:color w:val="000000"/>
                <w:spacing w:val="-6"/>
                <w:kern w:val="21"/>
                <w:szCs w:val="21"/>
              </w:rPr>
              <w:t>项目</w:t>
            </w:r>
          </w:p>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tcMar>
              <w:left w:w="28" w:type="dxa"/>
              <w:right w:w="28" w:type="dxa"/>
            </w:tcMar>
            <w:vAlign w:val="center"/>
          </w:tcPr>
          <w:p>
            <w:pPr>
              <w:pStyle w:val="60"/>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60"/>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470" w:type="dxa"/>
            <w:tcMar>
              <w:left w:w="28" w:type="dxa"/>
              <w:right w:w="28" w:type="dxa"/>
            </w:tcMar>
            <w:vAlign w:val="center"/>
          </w:tcPr>
          <w:p>
            <w:pPr>
              <w:pStyle w:val="60"/>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本</w:t>
            </w:r>
            <w:r>
              <w:rPr>
                <w:rFonts w:ascii="黑体" w:hAnsi="黑体" w:eastAsia="黑体"/>
                <w:snapToGrid w:val="0"/>
                <w:color w:val="000000"/>
                <w:spacing w:val="-16"/>
                <w:kern w:val="21"/>
                <w:szCs w:val="21"/>
              </w:rPr>
              <w:t>项目建成后</w:t>
            </w:r>
          </w:p>
          <w:p>
            <w:pPr>
              <w:pStyle w:val="60"/>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315" w:type="dxa"/>
            <w:tcMar>
              <w:left w:w="28" w:type="dxa"/>
              <w:right w:w="28" w:type="dxa"/>
            </w:tcMar>
            <w:vAlign w:val="center"/>
          </w:tcPr>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6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废气</w:t>
            </w:r>
          </w:p>
        </w:tc>
        <w:tc>
          <w:tcPr>
            <w:tcW w:w="902" w:type="dxa"/>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有组织</w:t>
            </w:r>
          </w:p>
        </w:tc>
        <w:tc>
          <w:tcPr>
            <w:tcW w:w="1417" w:type="dxa"/>
            <w:vAlign w:val="center"/>
          </w:tcPr>
          <w:p>
            <w:pPr>
              <w:adjustRightInd w:val="0"/>
              <w:snapToGrid w:val="0"/>
              <w:jc w:val="center"/>
              <w:rPr>
                <w:szCs w:val="21"/>
              </w:rPr>
            </w:pPr>
            <w:r>
              <w:rPr>
                <w:rStyle w:val="46"/>
                <w:rFonts w:hint="eastAsia"/>
                <w:kern w:val="0"/>
                <w:szCs w:val="20"/>
              </w:rPr>
              <w:t>粉尘</w:t>
            </w:r>
          </w:p>
        </w:tc>
        <w:tc>
          <w:tcPr>
            <w:tcW w:w="1701" w:type="dxa"/>
            <w:vAlign w:val="center"/>
          </w:tcPr>
          <w:p>
            <w:pPr>
              <w:snapToGrid w:val="0"/>
              <w:jc w:val="center"/>
              <w:rPr>
                <w:szCs w:val="21"/>
              </w:rPr>
            </w:pPr>
            <w:r>
              <w:rPr>
                <w:rFonts w:hint="eastAsia"/>
                <w:color w:val="auto"/>
                <w:lang w:val="en-US" w:eastAsia="zh-CN"/>
              </w:rPr>
              <w:t>30.6</w:t>
            </w:r>
          </w:p>
        </w:tc>
        <w:tc>
          <w:tcPr>
            <w:tcW w:w="1276" w:type="dxa"/>
            <w:vAlign w:val="center"/>
          </w:tcPr>
          <w:p>
            <w:pPr>
              <w:snapToGrid w:val="0"/>
              <w:jc w:val="center"/>
              <w:rPr>
                <w:szCs w:val="21"/>
              </w:rPr>
            </w:pPr>
            <w:r>
              <w:rPr>
                <w:rFonts w:hint="eastAsia"/>
                <w:color w:val="auto"/>
                <w:lang w:val="en-US" w:eastAsia="zh-CN"/>
              </w:rPr>
              <w:t>30.6</w:t>
            </w:r>
          </w:p>
        </w:tc>
        <w:tc>
          <w:tcPr>
            <w:tcW w:w="1701" w:type="dxa"/>
            <w:vAlign w:val="center"/>
          </w:tcPr>
          <w:p>
            <w:pPr>
              <w:adjustRightInd w:val="0"/>
              <w:snapToGrid w:val="0"/>
              <w:jc w:val="center"/>
              <w:rPr>
                <w:rFonts w:hint="eastAsia" w:eastAsia="宋体"/>
                <w:szCs w:val="21"/>
                <w:lang w:val="en-US" w:eastAsia="zh-CN"/>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30.6</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rStyle w:val="46"/>
                <w:rFonts w:hint="eastAsia" w:eastAsia="宋体"/>
                <w:kern w:val="0"/>
                <w:szCs w:val="20"/>
                <w:lang w:eastAsia="zh-CN"/>
              </w:rPr>
            </w:pPr>
            <w:r>
              <w:rPr>
                <w:rStyle w:val="46"/>
                <w:rFonts w:hint="eastAsia"/>
                <w:kern w:val="0"/>
                <w:szCs w:val="20"/>
                <w:lang w:eastAsia="zh-CN"/>
              </w:rPr>
              <w:t>烟尘</w:t>
            </w:r>
          </w:p>
        </w:tc>
        <w:tc>
          <w:tcPr>
            <w:tcW w:w="1701" w:type="dxa"/>
            <w:vAlign w:val="center"/>
          </w:tcPr>
          <w:p>
            <w:pPr>
              <w:snapToGrid w:val="0"/>
              <w:jc w:val="center"/>
              <w:rPr>
                <w:szCs w:val="21"/>
              </w:rPr>
            </w:pPr>
            <w:r>
              <w:rPr>
                <w:rFonts w:hint="eastAsia"/>
                <w:color w:val="auto"/>
                <w:lang w:val="en-US" w:eastAsia="zh-CN"/>
              </w:rPr>
              <w:t>12.74</w:t>
            </w:r>
          </w:p>
        </w:tc>
        <w:tc>
          <w:tcPr>
            <w:tcW w:w="1276" w:type="dxa"/>
            <w:vAlign w:val="center"/>
          </w:tcPr>
          <w:p>
            <w:pPr>
              <w:snapToGrid w:val="0"/>
              <w:jc w:val="center"/>
              <w:rPr>
                <w:szCs w:val="21"/>
              </w:rPr>
            </w:pPr>
            <w:r>
              <w:rPr>
                <w:rFonts w:hint="eastAsia"/>
                <w:color w:val="auto"/>
                <w:lang w:val="en-US" w:eastAsia="zh-CN"/>
              </w:rPr>
              <w:t>12.74</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12.74</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snapToGrid w:val="0"/>
              <w:jc w:val="center"/>
              <w:rPr>
                <w:rStyle w:val="46"/>
                <w:kern w:val="0"/>
                <w:szCs w:val="20"/>
              </w:rPr>
            </w:pPr>
            <w:r>
              <w:rPr>
                <w:rFonts w:hint="eastAsia"/>
                <w:color w:val="auto"/>
              </w:rPr>
              <w:t>SO</w:t>
            </w:r>
            <w:r>
              <w:rPr>
                <w:rFonts w:hint="eastAsia"/>
                <w:color w:val="auto"/>
                <w:vertAlign w:val="subscript"/>
              </w:rPr>
              <w:t>2</w:t>
            </w:r>
          </w:p>
        </w:tc>
        <w:tc>
          <w:tcPr>
            <w:tcW w:w="1701" w:type="dxa"/>
            <w:vAlign w:val="center"/>
          </w:tcPr>
          <w:p>
            <w:pPr>
              <w:snapToGrid w:val="0"/>
              <w:jc w:val="center"/>
              <w:rPr>
                <w:szCs w:val="21"/>
              </w:rPr>
            </w:pPr>
            <w:r>
              <w:rPr>
                <w:rFonts w:hint="eastAsia"/>
                <w:color w:val="auto"/>
                <w:lang w:val="en-US" w:eastAsia="zh-CN"/>
              </w:rPr>
              <w:t>1.89</w:t>
            </w:r>
          </w:p>
        </w:tc>
        <w:tc>
          <w:tcPr>
            <w:tcW w:w="1276" w:type="dxa"/>
            <w:vAlign w:val="center"/>
          </w:tcPr>
          <w:p>
            <w:pPr>
              <w:snapToGrid w:val="0"/>
              <w:jc w:val="center"/>
              <w:rPr>
                <w:szCs w:val="21"/>
              </w:rPr>
            </w:pPr>
            <w:r>
              <w:rPr>
                <w:rFonts w:hint="eastAsia"/>
                <w:color w:val="auto"/>
                <w:lang w:val="en-US" w:eastAsia="zh-CN"/>
              </w:rPr>
              <w:t>1.89</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1.89</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snapToGrid w:val="0"/>
              <w:jc w:val="center"/>
            </w:pPr>
            <w:r>
              <w:rPr>
                <w:rFonts w:hint="eastAsia"/>
                <w:color w:val="auto"/>
                <w:lang w:eastAsia="zh-CN"/>
              </w:rPr>
              <w:t>二甲苯</w:t>
            </w:r>
          </w:p>
        </w:tc>
        <w:tc>
          <w:tcPr>
            <w:tcW w:w="1701" w:type="dxa"/>
            <w:vAlign w:val="center"/>
          </w:tcPr>
          <w:p>
            <w:pPr>
              <w:snapToGrid w:val="0"/>
              <w:jc w:val="center"/>
              <w:rPr>
                <w:szCs w:val="21"/>
              </w:rPr>
            </w:pPr>
            <w:r>
              <w:rPr>
                <w:rFonts w:hint="eastAsia"/>
                <w:color w:val="auto"/>
                <w:lang w:val="en-US" w:eastAsia="zh-CN"/>
              </w:rPr>
              <w:t>1.3</w:t>
            </w:r>
          </w:p>
        </w:tc>
        <w:tc>
          <w:tcPr>
            <w:tcW w:w="1276" w:type="dxa"/>
            <w:vAlign w:val="center"/>
          </w:tcPr>
          <w:p>
            <w:pPr>
              <w:snapToGrid w:val="0"/>
              <w:jc w:val="center"/>
              <w:rPr>
                <w:szCs w:val="21"/>
              </w:rPr>
            </w:pPr>
            <w:r>
              <w:rPr>
                <w:rFonts w:hint="eastAsia"/>
                <w:color w:val="auto"/>
                <w:lang w:val="en-US" w:eastAsia="zh-CN"/>
              </w:rPr>
              <w:t>1.3</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1.3</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无组织</w:t>
            </w:r>
          </w:p>
        </w:tc>
        <w:tc>
          <w:tcPr>
            <w:tcW w:w="1417" w:type="dxa"/>
            <w:vAlign w:val="center"/>
          </w:tcPr>
          <w:p>
            <w:pPr>
              <w:snapToGrid w:val="0"/>
              <w:jc w:val="center"/>
              <w:rPr>
                <w:rStyle w:val="46"/>
                <w:kern w:val="0"/>
                <w:szCs w:val="20"/>
              </w:rPr>
            </w:pPr>
            <w:r>
              <w:rPr>
                <w:rFonts w:hint="eastAsia"/>
                <w:color w:val="auto"/>
                <w:lang w:eastAsia="zh-CN"/>
              </w:rPr>
              <w:t>硫化氢</w:t>
            </w:r>
          </w:p>
        </w:tc>
        <w:tc>
          <w:tcPr>
            <w:tcW w:w="1701" w:type="dxa"/>
            <w:vAlign w:val="center"/>
          </w:tcPr>
          <w:p>
            <w:pPr>
              <w:snapToGrid w:val="0"/>
              <w:jc w:val="center"/>
              <w:rPr>
                <w:szCs w:val="21"/>
              </w:rPr>
            </w:pPr>
            <w:r>
              <w:rPr>
                <w:rFonts w:hint="eastAsia"/>
                <w:color w:val="auto"/>
                <w:lang w:val="en-US" w:eastAsia="zh-CN"/>
              </w:rPr>
              <w:t>0.0003</w:t>
            </w:r>
          </w:p>
        </w:tc>
        <w:tc>
          <w:tcPr>
            <w:tcW w:w="1276" w:type="dxa"/>
            <w:vAlign w:val="center"/>
          </w:tcPr>
          <w:p>
            <w:pPr>
              <w:snapToGrid w:val="0"/>
              <w:jc w:val="center"/>
              <w:rPr>
                <w:szCs w:val="21"/>
              </w:rPr>
            </w:pPr>
            <w:r>
              <w:rPr>
                <w:rFonts w:hint="eastAsia"/>
                <w:color w:val="auto"/>
                <w:lang w:val="en-US" w:eastAsia="zh-CN"/>
              </w:rPr>
              <w:t>0.0003</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0.0003</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int="eastAsia" w:hAnsi="宋体" w:cs="宋体"/>
                <w:snapToGrid w:val="0"/>
                <w:color w:val="000000"/>
                <w:kern w:val="21"/>
                <w:szCs w:val="21"/>
              </w:rPr>
            </w:pPr>
          </w:p>
        </w:tc>
        <w:tc>
          <w:tcPr>
            <w:tcW w:w="1417" w:type="dxa"/>
            <w:vAlign w:val="center"/>
          </w:tcPr>
          <w:p>
            <w:pPr>
              <w:snapToGrid w:val="0"/>
              <w:jc w:val="center"/>
              <w:rPr>
                <w:rStyle w:val="46"/>
                <w:rFonts w:hint="eastAsia"/>
                <w:kern w:val="0"/>
                <w:szCs w:val="20"/>
              </w:rPr>
            </w:pPr>
            <w:r>
              <w:rPr>
                <w:rFonts w:hint="eastAsia"/>
                <w:color w:val="auto"/>
                <w:lang w:eastAsia="zh-CN"/>
              </w:rPr>
              <w:t>氨</w:t>
            </w:r>
          </w:p>
        </w:tc>
        <w:tc>
          <w:tcPr>
            <w:tcW w:w="1701" w:type="dxa"/>
            <w:vAlign w:val="center"/>
          </w:tcPr>
          <w:p>
            <w:pPr>
              <w:snapToGrid w:val="0"/>
              <w:jc w:val="center"/>
              <w:rPr>
                <w:szCs w:val="21"/>
              </w:rPr>
            </w:pPr>
            <w:r>
              <w:rPr>
                <w:rFonts w:hint="eastAsia"/>
                <w:color w:val="auto"/>
                <w:lang w:val="en-US" w:eastAsia="zh-CN"/>
              </w:rPr>
              <w:t>0.0007</w:t>
            </w:r>
          </w:p>
        </w:tc>
        <w:tc>
          <w:tcPr>
            <w:tcW w:w="1276" w:type="dxa"/>
            <w:vAlign w:val="center"/>
          </w:tcPr>
          <w:p>
            <w:pPr>
              <w:snapToGrid w:val="0"/>
              <w:jc w:val="center"/>
              <w:rPr>
                <w:szCs w:val="21"/>
              </w:rPr>
            </w:pPr>
            <w:r>
              <w:rPr>
                <w:rFonts w:hint="eastAsia"/>
                <w:color w:val="auto"/>
                <w:lang w:val="en-US" w:eastAsia="zh-CN"/>
              </w:rPr>
              <w:t>0.0007</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0.0007</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Style w:val="46"/>
                <w:rFonts w:hint="default" w:eastAsia="宋体"/>
                <w:kern w:val="0"/>
                <w:szCs w:val="20"/>
                <w:lang w:val="en-US" w:eastAsia="zh-CN"/>
              </w:rPr>
            </w:pPr>
            <w:ins w:id="5063" w:author="Hohokam⁶⁶⁶" w:date="2023-02-08T08:12:36Z">
              <w:r>
                <w:rPr>
                  <w:rFonts w:hint="eastAsia" w:ascii="宋体" w:hAnsi="宋体" w:cs="宋体"/>
                  <w:i w:val="0"/>
                  <w:iCs w:val="0"/>
                  <w:color w:val="000000" w:themeColor="text1"/>
                  <w:sz w:val="21"/>
                  <w:szCs w:val="21"/>
                  <w:u w:val="none"/>
                  <w:lang w:eastAsia="zh-CN"/>
                  <w14:textFill>
                    <w14:solidFill>
                      <w14:schemeClr w14:val="tx1"/>
                    </w14:solidFill>
                  </w14:textFill>
                </w:rPr>
                <w:t>挥发性有机物（以非甲烷总烃计）</w:t>
              </w:r>
            </w:ins>
            <w:del w:id="5064" w:author="Hohokam⁶⁶⁶" w:date="2023-02-08T08:12:36Z">
              <w:commentRangeStart w:id="70"/>
              <w:r>
                <w:rPr>
                  <w:rFonts w:hint="default" w:ascii="Times New Roman" w:hAnsi="Times New Roman" w:cs="Times New Roman"/>
                  <w:color w:val="000000" w:themeColor="text1"/>
                  <w:kern w:val="0"/>
                  <w:sz w:val="21"/>
                  <w:szCs w:val="21"/>
                  <w:lang w:val="en-US" w:eastAsia="zh-CN"/>
                  <w14:textFill>
                    <w14:solidFill>
                      <w14:schemeClr w14:val="tx1"/>
                    </w14:solidFill>
                  </w14:textFill>
                </w:rPr>
                <w:delText>VOCs</w:delText>
              </w:r>
              <w:commentRangeEnd w:id="70"/>
            </w:del>
            <w:del w:id="5065" w:author="Hohokam⁶⁶⁶" w:date="2023-02-08T08:12:36Z">
              <w:r>
                <w:rPr/>
                <w:commentReference w:id="70"/>
              </w:r>
            </w:del>
          </w:p>
        </w:tc>
        <w:tc>
          <w:tcPr>
            <w:tcW w:w="1701" w:type="dxa"/>
            <w:vAlign w:val="center"/>
          </w:tcPr>
          <w:p>
            <w:pPr>
              <w:widowControl/>
              <w:jc w:val="center"/>
              <w:textAlignment w:val="top"/>
              <w:rPr>
                <w:szCs w:val="21"/>
              </w:rPr>
            </w:pPr>
            <w:r>
              <w:rPr>
                <w:rFonts w:hint="default" w:ascii="Times New Roman" w:hAnsi="Times New Roman" w:cs="Times New Roman"/>
                <w:color w:val="000000" w:themeColor="text1"/>
                <w:sz w:val="21"/>
                <w:szCs w:val="21"/>
                <w14:textFill>
                  <w14:solidFill>
                    <w14:schemeClr w14:val="tx1"/>
                  </w14:solidFill>
                </w14:textFill>
              </w:rPr>
              <w:t>0</w:t>
            </w:r>
          </w:p>
        </w:tc>
        <w:tc>
          <w:tcPr>
            <w:tcW w:w="1276" w:type="dxa"/>
            <w:vAlign w:val="center"/>
          </w:tcPr>
          <w:p>
            <w:pPr>
              <w:adjustRightInd w:val="0"/>
              <w:snapToGrid w:val="0"/>
              <w:jc w:val="center"/>
              <w:rPr>
                <w:szCs w:val="21"/>
              </w:rPr>
            </w:pPr>
            <w:r>
              <w:rPr>
                <w:rFonts w:hint="eastAsia"/>
                <w:szCs w:val="21"/>
                <w:lang w:val="en-US" w:eastAsia="zh-CN"/>
              </w:rPr>
              <w:t>0</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szCs w:val="21"/>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315" w:type="dxa"/>
            <w:vAlign w:val="center"/>
          </w:tcPr>
          <w:p>
            <w:pPr>
              <w:keepNext w:val="0"/>
              <w:keepLines w:val="0"/>
              <w:widowControl/>
              <w:suppressLineNumbers w:val="0"/>
              <w:jc w:val="center"/>
              <w:textAlignment w:val="center"/>
              <w:rPr>
                <w:rFonts w:hint="eastAsia" w:eastAsia="宋体"/>
                <w:szCs w:val="21"/>
                <w:lang w:val="en-US" w:eastAsia="zh-CN"/>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2.187*10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苯系物</w:t>
            </w:r>
          </w:p>
        </w:tc>
        <w:tc>
          <w:tcPr>
            <w:tcW w:w="1701" w:type="dxa"/>
            <w:vAlign w:val="center"/>
          </w:tcPr>
          <w:p>
            <w:pPr>
              <w:widowControl/>
              <w:jc w:val="center"/>
              <w:textAlignment w:val="top"/>
              <w:rPr>
                <w:rFonts w:hint="eastAsia"/>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w:t>
            </w:r>
          </w:p>
        </w:tc>
        <w:tc>
          <w:tcPr>
            <w:tcW w:w="1276"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default" w:eastAsia="宋体"/>
                <w:szCs w:val="21"/>
                <w:lang w:val="en-US" w:eastAsia="zh-CN"/>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76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szCs w:val="21"/>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315" w:type="dxa"/>
            <w:vAlign w:val="center"/>
          </w:tcPr>
          <w:p>
            <w:pPr>
              <w:keepNext w:val="0"/>
              <w:keepLines w:val="0"/>
              <w:widowControl/>
              <w:suppressLineNumbers w:val="0"/>
              <w:jc w:val="center"/>
              <w:textAlignment w:val="center"/>
              <w:rPr>
                <w:rFonts w:hint="eastAsia" w:eastAsia="宋体"/>
                <w:szCs w:val="21"/>
                <w:lang w:val="en-US" w:eastAsia="zh-CN"/>
              </w:rPr>
            </w:pP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二甲苯</w:t>
            </w:r>
          </w:p>
        </w:tc>
        <w:tc>
          <w:tcPr>
            <w:tcW w:w="1701" w:type="dxa"/>
            <w:vAlign w:val="center"/>
          </w:tcPr>
          <w:p>
            <w:pPr>
              <w:widowControl/>
              <w:jc w:val="center"/>
              <w:textAlignment w:val="top"/>
              <w:rPr>
                <w:rFonts w:hint="eastAsia"/>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w:t>
            </w:r>
          </w:p>
        </w:tc>
        <w:tc>
          <w:tcPr>
            <w:tcW w:w="1276"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c>
          <w:tcPr>
            <w:tcW w:w="176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c>
          <w:tcPr>
            <w:tcW w:w="1315" w:type="dxa"/>
            <w:vAlign w:val="center"/>
          </w:tcPr>
          <w:p>
            <w:pPr>
              <w:keepNext w:val="0"/>
              <w:keepLines w:val="0"/>
              <w:widowControl/>
              <w:suppressLineNumbers w:val="0"/>
              <w:jc w:val="center"/>
              <w:textAlignment w:val="center"/>
              <w:rPr>
                <w:rFonts w:hint="eastAsia"/>
                <w:szCs w:val="21"/>
                <w:lang w:val="en-US" w:eastAsia="zh-CN"/>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5.593*10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酚类</w:t>
            </w:r>
          </w:p>
        </w:tc>
        <w:tc>
          <w:tcPr>
            <w:tcW w:w="1701" w:type="dxa"/>
            <w:vAlign w:val="center"/>
          </w:tcPr>
          <w:p>
            <w:pPr>
              <w:widowControl/>
              <w:jc w:val="center"/>
              <w:textAlignment w:val="top"/>
              <w:rPr>
                <w:rFonts w:hint="eastAsia"/>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w:t>
            </w:r>
          </w:p>
        </w:tc>
        <w:tc>
          <w:tcPr>
            <w:tcW w:w="1276"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76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315" w:type="dxa"/>
            <w:vAlign w:val="center"/>
          </w:tcPr>
          <w:p>
            <w:pPr>
              <w:keepNext w:val="0"/>
              <w:keepLines w:val="0"/>
              <w:widowControl/>
              <w:suppressLineNumbers w:val="0"/>
              <w:jc w:val="center"/>
              <w:textAlignment w:val="center"/>
              <w:rPr>
                <w:rFonts w:hint="eastAsia"/>
                <w:szCs w:val="21"/>
                <w:lang w:val="en-US" w:eastAsia="zh-CN"/>
              </w:rPr>
            </w:pP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1.47*10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甲苯</w:t>
            </w:r>
          </w:p>
        </w:tc>
        <w:tc>
          <w:tcPr>
            <w:tcW w:w="1701" w:type="dxa"/>
            <w:vAlign w:val="center"/>
          </w:tcPr>
          <w:p>
            <w:pPr>
              <w:widowControl/>
              <w:jc w:val="center"/>
              <w:textAlignment w:val="top"/>
              <w:rPr>
                <w:rFonts w:hint="eastAsia"/>
                <w:szCs w:val="21"/>
                <w:lang w:val="en-US" w:eastAsia="zh-CN"/>
              </w:rPr>
            </w:pPr>
            <w:r>
              <w:rPr>
                <w:rFonts w:hint="eastAsia"/>
                <w:szCs w:val="21"/>
                <w:lang w:val="en-US" w:eastAsia="zh-CN"/>
              </w:rPr>
              <w:t>0</w:t>
            </w:r>
          </w:p>
        </w:tc>
        <w:tc>
          <w:tcPr>
            <w:tcW w:w="1276"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76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c>
          <w:tcPr>
            <w:tcW w:w="1315" w:type="dxa"/>
            <w:vAlign w:val="center"/>
          </w:tcPr>
          <w:p>
            <w:pPr>
              <w:keepNext w:val="0"/>
              <w:keepLines w:val="0"/>
              <w:widowControl/>
              <w:suppressLineNumbers w:val="0"/>
              <w:jc w:val="center"/>
              <w:textAlignment w:val="center"/>
              <w:rPr>
                <w:rFonts w:hint="eastAsia"/>
                <w:szCs w:val="21"/>
                <w:lang w:val="en-US" w:eastAsia="zh-CN"/>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2.5*10</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0"/>
              <w:spacing w:beforeLines="0" w:afterLines="0" w:line="240" w:lineRule="auto"/>
              <w:rPr>
                <w:rFonts w:hAnsi="宋体" w:cs="宋体"/>
                <w:snapToGrid w:val="0"/>
                <w:color w:val="000000"/>
                <w:kern w:val="21"/>
                <w:szCs w:val="21"/>
              </w:rPr>
            </w:pPr>
          </w:p>
        </w:tc>
        <w:tc>
          <w:tcPr>
            <w:tcW w:w="902" w:type="dxa"/>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甲醇</w:t>
            </w:r>
          </w:p>
        </w:tc>
        <w:tc>
          <w:tcPr>
            <w:tcW w:w="1701" w:type="dxa"/>
            <w:vAlign w:val="center"/>
          </w:tcPr>
          <w:p>
            <w:pPr>
              <w:widowControl/>
              <w:jc w:val="center"/>
              <w:textAlignment w:val="top"/>
              <w:rPr>
                <w:rFonts w:hint="eastAsia"/>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w:t>
            </w:r>
          </w:p>
        </w:tc>
        <w:tc>
          <w:tcPr>
            <w:tcW w:w="1276"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559"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761" w:type="dxa"/>
            <w:vAlign w:val="center"/>
          </w:tcPr>
          <w:p>
            <w:pPr>
              <w:adjustRightInd w:val="0"/>
              <w:snapToGrid w:val="0"/>
              <w:jc w:val="center"/>
              <w:rPr>
                <w:rFonts w:hint="eastAsia"/>
                <w:szCs w:val="21"/>
                <w:lang w:val="en-US" w:eastAsia="zh-CN"/>
              </w:rPr>
            </w:pPr>
            <w:r>
              <w:rPr>
                <w:rFonts w:hint="eastAsia"/>
                <w:szCs w:val="21"/>
                <w:lang w:val="en-US" w:eastAsia="zh-CN"/>
              </w:rPr>
              <w:t>0</w:t>
            </w:r>
          </w:p>
        </w:tc>
        <w:tc>
          <w:tcPr>
            <w:tcW w:w="1470" w:type="dxa"/>
            <w:vAlign w:val="center"/>
          </w:tcPr>
          <w:p>
            <w:pPr>
              <w:keepNext w:val="0"/>
              <w:keepLines w:val="0"/>
              <w:widowControl/>
              <w:suppressLineNumbers w:val="0"/>
              <w:jc w:val="center"/>
              <w:textAlignment w:val="center"/>
              <w:rPr>
                <w:rFonts w:hint="eastAsia"/>
                <w:szCs w:val="21"/>
                <w:lang w:val="en-US" w:eastAsia="zh-CN"/>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315" w:type="dxa"/>
            <w:vAlign w:val="center"/>
          </w:tcPr>
          <w:p>
            <w:pPr>
              <w:keepNext w:val="0"/>
              <w:keepLines w:val="0"/>
              <w:widowControl/>
              <w:suppressLineNumbers w:val="0"/>
              <w:jc w:val="center"/>
              <w:textAlignment w:val="center"/>
              <w:rPr>
                <w:rFonts w:hint="eastAsia"/>
                <w:szCs w:val="21"/>
                <w:lang w:val="en-US" w:eastAsia="zh-CN"/>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4.208*10</w:t>
            </w:r>
            <w:r>
              <w:rPr>
                <w:rFonts w:hint="default" w:ascii="Times New Roman" w:hAnsi="Times New Roman"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废水</w:t>
            </w:r>
          </w:p>
        </w:tc>
        <w:tc>
          <w:tcPr>
            <w:tcW w:w="1417" w:type="dxa"/>
            <w:vAlign w:val="center"/>
          </w:tcPr>
          <w:p>
            <w:pPr>
              <w:adjustRightInd w:val="0"/>
              <w:snapToGrid w:val="0"/>
              <w:jc w:val="center"/>
              <w:rPr>
                <w:szCs w:val="21"/>
              </w:rPr>
            </w:pPr>
            <w:r>
              <w:rPr>
                <w:szCs w:val="21"/>
              </w:rPr>
              <w:t>废水量</w:t>
            </w:r>
          </w:p>
        </w:tc>
        <w:tc>
          <w:tcPr>
            <w:tcW w:w="1701" w:type="dxa"/>
            <w:vAlign w:val="center"/>
          </w:tcPr>
          <w:p>
            <w:pPr>
              <w:snapToGrid w:val="0"/>
              <w:jc w:val="center"/>
              <w:rPr>
                <w:szCs w:val="21"/>
              </w:rPr>
            </w:pPr>
            <w:del w:id="5066" w:author="Hohokam⁶⁶⁶" w:date="2023-02-08T09:34:28Z">
              <w:r>
                <w:rPr>
                  <w:rFonts w:hint="eastAsia"/>
                  <w:color w:val="auto"/>
                  <w:lang w:val="en-US" w:eastAsia="zh-CN"/>
                </w:rPr>
                <w:delText>84960</w:delText>
              </w:r>
            </w:del>
            <w:ins w:id="5067" w:author="Hohokam⁶⁶⁶" w:date="2023-02-08T09:34:28Z">
              <w:r>
                <w:rPr>
                  <w:rFonts w:hint="eastAsia"/>
                  <w:color w:val="auto"/>
                  <w:lang w:val="en-US" w:eastAsia="zh-CN"/>
                </w:rPr>
                <w:t>84360</w:t>
              </w:r>
            </w:ins>
          </w:p>
        </w:tc>
        <w:tc>
          <w:tcPr>
            <w:tcW w:w="1276" w:type="dxa"/>
            <w:vAlign w:val="center"/>
          </w:tcPr>
          <w:p>
            <w:pPr>
              <w:snapToGrid w:val="0"/>
              <w:jc w:val="center"/>
              <w:rPr>
                <w:szCs w:val="21"/>
              </w:rPr>
            </w:pPr>
            <w:del w:id="5068" w:author="Hohokam⁶⁶⁶" w:date="2023-02-08T09:34:29Z">
              <w:r>
                <w:rPr>
                  <w:rFonts w:hint="eastAsia"/>
                  <w:color w:val="auto"/>
                  <w:lang w:val="en-US" w:eastAsia="zh-CN"/>
                </w:rPr>
                <w:delText>84960</w:delText>
              </w:r>
            </w:del>
            <w:ins w:id="5069" w:author="Hohokam⁶⁶⁶" w:date="2023-02-08T09:34:29Z">
              <w:r>
                <w:rPr>
                  <w:rFonts w:hint="eastAsia"/>
                  <w:color w:val="auto"/>
                  <w:lang w:val="en-US" w:eastAsia="zh-CN"/>
                </w:rPr>
                <w:t>84360</w:t>
              </w:r>
            </w:ins>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snapToGrid w:val="0"/>
              <w:jc w:val="center"/>
              <w:rPr>
                <w:szCs w:val="21"/>
              </w:rPr>
            </w:pPr>
            <w:del w:id="5070" w:author="Hohokam⁶⁶⁶" w:date="2023-02-08T09:34:29Z">
              <w:r>
                <w:rPr>
                  <w:rFonts w:hint="eastAsia"/>
                  <w:color w:val="auto"/>
                  <w:lang w:val="en-US" w:eastAsia="zh-CN"/>
                </w:rPr>
                <w:delText>84960</w:delText>
              </w:r>
            </w:del>
            <w:ins w:id="5071" w:author="Hohokam⁶⁶⁶" w:date="2023-02-08T09:34:29Z">
              <w:r>
                <w:rPr>
                  <w:rFonts w:hint="eastAsia"/>
                  <w:color w:val="auto"/>
                  <w:lang w:val="en-US" w:eastAsia="zh-CN"/>
                </w:rPr>
                <w:t>84360</w:t>
              </w:r>
            </w:ins>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COD</w:t>
            </w:r>
          </w:p>
        </w:tc>
        <w:tc>
          <w:tcPr>
            <w:tcW w:w="1701" w:type="dxa"/>
            <w:vAlign w:val="center"/>
          </w:tcPr>
          <w:p>
            <w:pPr>
              <w:snapToGrid w:val="0"/>
              <w:jc w:val="center"/>
              <w:rPr>
                <w:szCs w:val="21"/>
              </w:rPr>
            </w:pPr>
            <w:r>
              <w:rPr>
                <w:rFonts w:hint="eastAsia"/>
                <w:color w:val="auto"/>
                <w:lang w:val="en-US" w:eastAsia="zh-CN"/>
              </w:rPr>
              <w:t>3.4</w:t>
            </w:r>
          </w:p>
        </w:tc>
        <w:tc>
          <w:tcPr>
            <w:tcW w:w="1276" w:type="dxa"/>
            <w:vAlign w:val="center"/>
          </w:tcPr>
          <w:p>
            <w:pPr>
              <w:snapToGrid w:val="0"/>
              <w:jc w:val="center"/>
              <w:rPr>
                <w:szCs w:val="21"/>
              </w:rPr>
            </w:pPr>
            <w:r>
              <w:rPr>
                <w:rFonts w:hint="eastAsia"/>
                <w:color w:val="auto"/>
                <w:lang w:val="en-US" w:eastAsia="zh-CN"/>
              </w:rPr>
              <w:t>3.4</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3.4</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SS</w:t>
            </w:r>
          </w:p>
        </w:tc>
        <w:tc>
          <w:tcPr>
            <w:tcW w:w="1701" w:type="dxa"/>
            <w:vAlign w:val="center"/>
          </w:tcPr>
          <w:p>
            <w:pPr>
              <w:snapToGrid w:val="0"/>
              <w:jc w:val="center"/>
              <w:rPr>
                <w:szCs w:val="21"/>
              </w:rPr>
            </w:pPr>
            <w:r>
              <w:rPr>
                <w:rFonts w:hint="eastAsia"/>
                <w:color w:val="auto"/>
                <w:lang w:val="en-US" w:eastAsia="zh-CN"/>
              </w:rPr>
              <w:t>0.85</w:t>
            </w:r>
          </w:p>
        </w:tc>
        <w:tc>
          <w:tcPr>
            <w:tcW w:w="1276" w:type="dxa"/>
            <w:vAlign w:val="center"/>
          </w:tcPr>
          <w:p>
            <w:pPr>
              <w:snapToGrid w:val="0"/>
              <w:jc w:val="center"/>
              <w:rPr>
                <w:szCs w:val="21"/>
              </w:rPr>
            </w:pPr>
            <w:r>
              <w:rPr>
                <w:rFonts w:hint="eastAsia"/>
                <w:color w:val="auto"/>
                <w:lang w:val="en-US" w:eastAsia="zh-CN"/>
              </w:rPr>
              <w:t>0.85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0.85</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氨氮</w:t>
            </w:r>
          </w:p>
        </w:tc>
        <w:tc>
          <w:tcPr>
            <w:tcW w:w="1701" w:type="dxa"/>
            <w:vAlign w:val="center"/>
          </w:tcPr>
          <w:p>
            <w:pPr>
              <w:snapToGrid w:val="0"/>
              <w:jc w:val="center"/>
              <w:rPr>
                <w:szCs w:val="21"/>
              </w:rPr>
            </w:pPr>
            <w:r>
              <w:rPr>
                <w:rFonts w:hint="eastAsia"/>
                <w:color w:val="auto"/>
                <w:lang w:val="en-US" w:eastAsia="zh-CN"/>
              </w:rPr>
              <w:t>0.25</w:t>
            </w:r>
          </w:p>
        </w:tc>
        <w:tc>
          <w:tcPr>
            <w:tcW w:w="1276" w:type="dxa"/>
            <w:vAlign w:val="center"/>
          </w:tcPr>
          <w:p>
            <w:pPr>
              <w:snapToGrid w:val="0"/>
              <w:jc w:val="center"/>
              <w:rPr>
                <w:szCs w:val="21"/>
              </w:rPr>
            </w:pPr>
            <w:r>
              <w:rPr>
                <w:rFonts w:hint="eastAsia"/>
                <w:color w:val="auto"/>
                <w:lang w:val="en-US" w:eastAsia="zh-CN"/>
              </w:rPr>
              <w:t>0.25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0.25</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总磷</w:t>
            </w:r>
          </w:p>
        </w:tc>
        <w:tc>
          <w:tcPr>
            <w:tcW w:w="1701" w:type="dxa"/>
            <w:vAlign w:val="center"/>
          </w:tcPr>
          <w:p>
            <w:pPr>
              <w:snapToGrid w:val="0"/>
              <w:jc w:val="center"/>
              <w:rPr>
                <w:szCs w:val="21"/>
              </w:rPr>
            </w:pPr>
            <w:r>
              <w:rPr>
                <w:rFonts w:hint="eastAsia"/>
                <w:color w:val="auto"/>
                <w:lang w:val="en-US" w:eastAsia="zh-CN"/>
              </w:rPr>
              <w:t>0.025</w:t>
            </w:r>
          </w:p>
        </w:tc>
        <w:tc>
          <w:tcPr>
            <w:tcW w:w="1276" w:type="dxa"/>
            <w:vAlign w:val="center"/>
          </w:tcPr>
          <w:p>
            <w:pPr>
              <w:snapToGrid w:val="0"/>
              <w:jc w:val="center"/>
              <w:rPr>
                <w:szCs w:val="21"/>
              </w:rPr>
            </w:pPr>
            <w:r>
              <w:rPr>
                <w:rFonts w:hint="eastAsia"/>
                <w:color w:val="auto"/>
                <w:lang w:val="en-US" w:eastAsia="zh-CN"/>
              </w:rPr>
              <w:t>0.025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0.025</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总氮</w:t>
            </w:r>
          </w:p>
        </w:tc>
        <w:tc>
          <w:tcPr>
            <w:tcW w:w="1701" w:type="dxa"/>
            <w:vAlign w:val="center"/>
          </w:tcPr>
          <w:p>
            <w:pPr>
              <w:snapToGrid w:val="0"/>
              <w:jc w:val="center"/>
              <w:rPr>
                <w:szCs w:val="21"/>
              </w:rPr>
            </w:pPr>
            <w:r>
              <w:rPr>
                <w:rFonts w:hint="eastAsia"/>
                <w:color w:val="auto"/>
                <w:lang w:val="en-US" w:eastAsia="zh-CN"/>
              </w:rPr>
              <w:t>0.85</w:t>
            </w:r>
          </w:p>
        </w:tc>
        <w:tc>
          <w:tcPr>
            <w:tcW w:w="1276" w:type="dxa"/>
            <w:vAlign w:val="center"/>
          </w:tcPr>
          <w:p>
            <w:pPr>
              <w:snapToGrid w:val="0"/>
              <w:jc w:val="center"/>
              <w:rPr>
                <w:szCs w:val="21"/>
              </w:rPr>
            </w:pPr>
            <w:r>
              <w:rPr>
                <w:rFonts w:hint="eastAsia"/>
                <w:color w:val="auto"/>
                <w:lang w:val="en-US" w:eastAsia="zh-CN"/>
              </w:rPr>
              <w:t>0.85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snapToGrid w:val="0"/>
              <w:jc w:val="center"/>
              <w:rPr>
                <w:szCs w:val="21"/>
              </w:rPr>
            </w:pPr>
            <w:r>
              <w:rPr>
                <w:rFonts w:hint="eastAsia"/>
                <w:color w:val="auto"/>
                <w:lang w:val="en-US" w:eastAsia="zh-CN"/>
              </w:rPr>
              <w:t>0.85</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固体废物</w:t>
            </w:r>
          </w:p>
        </w:tc>
        <w:tc>
          <w:tcPr>
            <w:tcW w:w="1417" w:type="dxa"/>
            <w:vAlign w:val="center"/>
          </w:tcPr>
          <w:p>
            <w:pPr>
              <w:widowControl/>
              <w:adjustRightInd w:val="0"/>
              <w:snapToGrid w:val="0"/>
              <w:jc w:val="center"/>
              <w:textAlignment w:val="center"/>
              <w:rPr>
                <w:rFonts w:hint="eastAsia" w:eastAsia="宋体"/>
                <w:szCs w:val="21"/>
                <w:lang w:eastAsia="zh-CN"/>
              </w:rPr>
            </w:pPr>
            <w:r>
              <w:rPr>
                <w:rFonts w:hint="eastAsia"/>
                <w:szCs w:val="21"/>
                <w:lang w:eastAsia="zh-CN"/>
              </w:rPr>
              <w:t>废渣、炉渣</w:t>
            </w:r>
          </w:p>
        </w:tc>
        <w:tc>
          <w:tcPr>
            <w:tcW w:w="1701" w:type="dxa"/>
            <w:vAlign w:val="center"/>
          </w:tcPr>
          <w:p>
            <w:pPr>
              <w:widowControl/>
              <w:jc w:val="center"/>
              <w:textAlignment w:val="center"/>
              <w:rPr>
                <w:rFonts w:hint="default" w:eastAsia="宋体"/>
                <w:szCs w:val="21"/>
                <w:lang w:val="en-US" w:eastAsia="zh-CN"/>
              </w:rPr>
            </w:pPr>
            <w:r>
              <w:rPr>
                <w:rFonts w:hint="eastAsia"/>
                <w:szCs w:val="21"/>
                <w:lang w:val="en-US" w:eastAsia="zh-CN"/>
              </w:rPr>
              <w:t>146.6</w:t>
            </w:r>
          </w:p>
        </w:tc>
        <w:tc>
          <w:tcPr>
            <w:tcW w:w="1276"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146.6</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adjustRightInd w:val="0"/>
              <w:snapToGrid w:val="0"/>
              <w:jc w:val="center"/>
              <w:rPr>
                <w:szCs w:val="21"/>
              </w:rPr>
            </w:pPr>
            <w:r>
              <w:rPr>
                <w:rFonts w:hint="eastAsia"/>
                <w:szCs w:val="21"/>
                <w:lang w:val="en-US" w:eastAsia="zh-CN"/>
              </w:rPr>
              <w:t>0</w:t>
            </w:r>
          </w:p>
        </w:tc>
        <w:tc>
          <w:tcPr>
            <w:tcW w:w="1761" w:type="dxa"/>
            <w:vAlign w:val="center"/>
          </w:tcPr>
          <w:p>
            <w:pPr>
              <w:adjustRightInd w:val="0"/>
              <w:snapToGrid w:val="0"/>
              <w:jc w:val="center"/>
              <w:rPr>
                <w:szCs w:val="21"/>
              </w:rPr>
            </w:pPr>
            <w:r>
              <w:rPr>
                <w:rFonts w:hint="eastAsia"/>
                <w:szCs w:val="21"/>
                <w:lang w:val="en-US" w:eastAsia="zh-CN"/>
              </w:rPr>
              <w:t>0</w:t>
            </w:r>
          </w:p>
        </w:tc>
        <w:tc>
          <w:tcPr>
            <w:tcW w:w="1470"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146.6</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szCs w:val="21"/>
                <w:lang w:eastAsia="zh-CN"/>
              </w:rPr>
            </w:pPr>
            <w:r>
              <w:rPr>
                <w:rFonts w:hint="eastAsia"/>
                <w:szCs w:val="21"/>
                <w:lang w:eastAsia="zh-CN"/>
              </w:rPr>
              <w:t>废砂</w:t>
            </w:r>
          </w:p>
        </w:tc>
        <w:tc>
          <w:tcPr>
            <w:tcW w:w="1701" w:type="dxa"/>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453.6</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453.6</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widowControl/>
              <w:adjustRightInd w:val="0"/>
              <w:snapToGrid w:val="0"/>
              <w:jc w:val="center"/>
              <w:textAlignment w:val="center"/>
              <w:rPr>
                <w:szCs w:val="21"/>
              </w:rPr>
            </w:pPr>
            <w:r>
              <w:rPr>
                <w:rFonts w:hint="eastAsia"/>
                <w:szCs w:val="21"/>
                <w:lang w:val="en-US" w:eastAsia="zh-CN"/>
              </w:rPr>
              <w:t>0</w:t>
            </w:r>
          </w:p>
        </w:tc>
        <w:tc>
          <w:tcPr>
            <w:tcW w:w="1761" w:type="dxa"/>
            <w:vAlign w:val="center"/>
          </w:tcPr>
          <w:p>
            <w:pPr>
              <w:widowControl/>
              <w:adjustRightInd w:val="0"/>
              <w:snapToGrid w:val="0"/>
              <w:jc w:val="center"/>
              <w:textAlignment w:val="center"/>
              <w:rPr>
                <w:szCs w:val="21"/>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453.6</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szCs w:val="21"/>
                <w:lang w:eastAsia="zh-CN"/>
              </w:rPr>
            </w:pPr>
            <w:r>
              <w:rPr>
                <w:rFonts w:hint="eastAsia"/>
                <w:szCs w:val="21"/>
                <w:lang w:eastAsia="zh-CN"/>
              </w:rPr>
              <w:t>废金属</w:t>
            </w:r>
          </w:p>
        </w:tc>
        <w:tc>
          <w:tcPr>
            <w:tcW w:w="1701" w:type="dxa"/>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5930.6</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5930.6</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widowControl/>
              <w:adjustRightInd w:val="0"/>
              <w:snapToGrid w:val="0"/>
              <w:jc w:val="center"/>
              <w:textAlignment w:val="center"/>
              <w:rPr>
                <w:szCs w:val="21"/>
              </w:rPr>
            </w:pPr>
            <w:r>
              <w:rPr>
                <w:rFonts w:hint="eastAsia"/>
                <w:szCs w:val="21"/>
                <w:lang w:val="en-US" w:eastAsia="zh-CN"/>
              </w:rPr>
              <w:t>0</w:t>
            </w:r>
          </w:p>
        </w:tc>
        <w:tc>
          <w:tcPr>
            <w:tcW w:w="1761" w:type="dxa"/>
            <w:vAlign w:val="center"/>
          </w:tcPr>
          <w:p>
            <w:pPr>
              <w:widowControl/>
              <w:adjustRightInd w:val="0"/>
              <w:snapToGrid w:val="0"/>
              <w:jc w:val="center"/>
              <w:textAlignment w:val="center"/>
              <w:rPr>
                <w:szCs w:val="21"/>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5930.6</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废模具</w:t>
            </w:r>
          </w:p>
        </w:tc>
        <w:tc>
          <w:tcPr>
            <w:tcW w:w="1701" w:type="dxa"/>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1300</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1300</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widowControl/>
              <w:adjustRightInd w:val="0"/>
              <w:snapToGrid w:val="0"/>
              <w:jc w:val="center"/>
              <w:textAlignment w:val="center"/>
              <w:rPr>
                <w:szCs w:val="21"/>
              </w:rPr>
            </w:pPr>
            <w:r>
              <w:rPr>
                <w:rFonts w:hint="eastAsia"/>
                <w:szCs w:val="21"/>
                <w:lang w:val="en-US" w:eastAsia="zh-CN"/>
              </w:rPr>
              <w:t>0</w:t>
            </w:r>
          </w:p>
        </w:tc>
        <w:tc>
          <w:tcPr>
            <w:tcW w:w="1761" w:type="dxa"/>
            <w:vAlign w:val="center"/>
          </w:tcPr>
          <w:p>
            <w:pPr>
              <w:widowControl/>
              <w:adjustRightInd w:val="0"/>
              <w:snapToGrid w:val="0"/>
              <w:jc w:val="center"/>
              <w:textAlignment w:val="center"/>
              <w:rPr>
                <w:szCs w:val="21"/>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1300</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金属烟尘</w:t>
            </w:r>
          </w:p>
        </w:tc>
        <w:tc>
          <w:tcPr>
            <w:tcW w:w="1701" w:type="dxa"/>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1070</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1070</w:t>
            </w:r>
          </w:p>
        </w:tc>
        <w:tc>
          <w:tcPr>
            <w:tcW w:w="1701" w:type="dxa"/>
            <w:vAlign w:val="center"/>
          </w:tcPr>
          <w:p>
            <w:pPr>
              <w:adjustRightInd w:val="0"/>
              <w:snapToGrid w:val="0"/>
              <w:jc w:val="center"/>
              <w:rPr>
                <w:szCs w:val="21"/>
              </w:rPr>
            </w:pPr>
            <w:r>
              <w:rPr>
                <w:rFonts w:hint="eastAsia"/>
                <w:szCs w:val="21"/>
                <w:lang w:val="en-US" w:eastAsia="zh-CN"/>
              </w:rPr>
              <w:t>0</w:t>
            </w:r>
          </w:p>
        </w:tc>
        <w:tc>
          <w:tcPr>
            <w:tcW w:w="1559" w:type="dxa"/>
            <w:vAlign w:val="center"/>
          </w:tcPr>
          <w:p>
            <w:pPr>
              <w:widowControl/>
              <w:adjustRightInd w:val="0"/>
              <w:snapToGrid w:val="0"/>
              <w:jc w:val="center"/>
              <w:textAlignment w:val="center"/>
              <w:rPr>
                <w:szCs w:val="21"/>
              </w:rPr>
            </w:pPr>
            <w:r>
              <w:rPr>
                <w:rFonts w:hint="eastAsia"/>
                <w:szCs w:val="21"/>
                <w:lang w:val="en-US" w:eastAsia="zh-CN"/>
              </w:rPr>
              <w:t>0</w:t>
            </w:r>
          </w:p>
        </w:tc>
        <w:tc>
          <w:tcPr>
            <w:tcW w:w="1761" w:type="dxa"/>
            <w:vAlign w:val="center"/>
          </w:tcPr>
          <w:p>
            <w:pPr>
              <w:widowControl/>
              <w:adjustRightInd w:val="0"/>
              <w:snapToGrid w:val="0"/>
              <w:jc w:val="center"/>
              <w:textAlignment w:val="center"/>
              <w:rPr>
                <w:szCs w:val="21"/>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1070</w:t>
            </w:r>
          </w:p>
        </w:tc>
        <w:tc>
          <w:tcPr>
            <w:tcW w:w="1315" w:type="dxa"/>
            <w:vAlign w:val="center"/>
          </w:tcPr>
          <w:p>
            <w:pPr>
              <w:adjustRightInd w:val="0"/>
              <w:snapToGrid w:val="0"/>
              <w:jc w:val="center"/>
              <w:rPr>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default" w:eastAsia="宋体"/>
                <w:kern w:val="0"/>
                <w:szCs w:val="21"/>
                <w:lang w:val="en-US" w:eastAsia="zh-CN"/>
              </w:rPr>
            </w:pPr>
            <w:r>
              <w:rPr>
                <w:rFonts w:hint="eastAsia"/>
                <w:kern w:val="0"/>
                <w:szCs w:val="21"/>
                <w:lang w:val="en-US" w:eastAsia="zh-CN"/>
              </w:rPr>
              <w:t>粉尘</w:t>
            </w:r>
          </w:p>
        </w:tc>
        <w:tc>
          <w:tcPr>
            <w:tcW w:w="1701" w:type="dxa"/>
            <w:vAlign w:val="center"/>
          </w:tcPr>
          <w:p>
            <w:pPr>
              <w:widowControl/>
              <w:adjustRightInd w:val="0"/>
              <w:snapToGrid w:val="0"/>
              <w:jc w:val="center"/>
              <w:textAlignment w:val="center"/>
              <w:rPr>
                <w:rFonts w:hint="default" w:eastAsia="宋体"/>
                <w:kern w:val="0"/>
                <w:szCs w:val="21"/>
                <w:lang w:val="en-US" w:eastAsia="zh-CN"/>
              </w:rPr>
            </w:pPr>
            <w:r>
              <w:rPr>
                <w:rFonts w:hint="eastAsia"/>
                <w:kern w:val="0"/>
                <w:szCs w:val="21"/>
                <w:lang w:val="en-US" w:eastAsia="zh-CN"/>
              </w:rPr>
              <w:t>103.3</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103.3</w:t>
            </w:r>
          </w:p>
        </w:tc>
        <w:tc>
          <w:tcPr>
            <w:tcW w:w="1701" w:type="dxa"/>
            <w:vAlign w:val="center"/>
          </w:tcPr>
          <w:p>
            <w:pPr>
              <w:adjustRightInd w:val="0"/>
              <w:snapToGrid w:val="0"/>
              <w:jc w:val="center"/>
              <w:rPr>
                <w:rFonts w:hint="eastAsia" w:eastAsia="宋体"/>
                <w:szCs w:val="21"/>
                <w:lang w:val="en-US" w:eastAsia="zh-CN"/>
              </w:rPr>
            </w:pPr>
            <w:r>
              <w:rPr>
                <w:rFonts w:hint="eastAsia"/>
                <w:szCs w:val="21"/>
                <w:lang w:val="en-US" w:eastAsia="zh-CN"/>
              </w:rPr>
              <w:t>0</w:t>
            </w:r>
          </w:p>
        </w:tc>
        <w:tc>
          <w:tcPr>
            <w:tcW w:w="1559" w:type="dxa"/>
            <w:vAlign w:val="center"/>
          </w:tcPr>
          <w:p>
            <w:pPr>
              <w:widowControl/>
              <w:adjustRightInd w:val="0"/>
              <w:snapToGrid w:val="0"/>
              <w:jc w:val="center"/>
              <w:textAlignment w:val="center"/>
              <w:rPr>
                <w:rFonts w:hint="default" w:eastAsia="宋体"/>
                <w:kern w:val="0"/>
                <w:szCs w:val="21"/>
                <w:lang w:val="en-US" w:eastAsia="zh-CN"/>
              </w:rPr>
            </w:pPr>
            <w:r>
              <w:rPr>
                <w:rFonts w:hint="eastAsia"/>
                <w:szCs w:val="21"/>
                <w:lang w:val="en-US" w:eastAsia="zh-CN"/>
              </w:rPr>
              <w:t>0</w:t>
            </w:r>
          </w:p>
        </w:tc>
        <w:tc>
          <w:tcPr>
            <w:tcW w:w="1761" w:type="dxa"/>
            <w:vAlign w:val="center"/>
          </w:tcPr>
          <w:p>
            <w:pPr>
              <w:widowControl/>
              <w:adjustRightInd w:val="0"/>
              <w:snapToGrid w:val="0"/>
              <w:jc w:val="center"/>
              <w:textAlignment w:val="center"/>
              <w:rPr>
                <w:rFonts w:hint="default" w:eastAsia="宋体"/>
                <w:kern w:val="0"/>
                <w:szCs w:val="21"/>
                <w:lang w:val="en-US" w:eastAsia="zh-CN"/>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103.3</w:t>
            </w:r>
          </w:p>
        </w:tc>
        <w:tc>
          <w:tcPr>
            <w:tcW w:w="1315" w:type="dxa"/>
            <w:vAlign w:val="center"/>
          </w:tcPr>
          <w:p>
            <w:pPr>
              <w:adjustRightInd w:val="0"/>
              <w:snapToGrid w:val="0"/>
              <w:jc w:val="center"/>
              <w:rPr>
                <w:rFonts w:hint="default" w:eastAsia="宋体"/>
                <w:szCs w:val="21"/>
                <w:lang w:val="en-US" w:eastAsia="zh-CN"/>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6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危险废物</w:t>
            </w:r>
          </w:p>
        </w:tc>
        <w:tc>
          <w:tcPr>
            <w:tcW w:w="1417" w:type="dxa"/>
            <w:vAlign w:val="center"/>
          </w:tcPr>
          <w:p>
            <w:pPr>
              <w:widowControl/>
              <w:adjustRightInd w:val="0"/>
              <w:snapToGrid w:val="0"/>
              <w:jc w:val="center"/>
              <w:textAlignment w:val="center"/>
              <w:rPr>
                <w:rFonts w:hint="eastAsia"/>
                <w:kern w:val="0"/>
                <w:szCs w:val="21"/>
                <w:lang w:val="en-US" w:eastAsia="zh-CN"/>
              </w:rPr>
            </w:pPr>
            <w:r>
              <w:rPr>
                <w:rFonts w:hint="eastAsia"/>
                <w:kern w:val="0"/>
                <w:szCs w:val="21"/>
                <w:lang w:val="en-US" w:eastAsia="zh-CN"/>
              </w:rPr>
              <w:t>废壳体</w:t>
            </w:r>
          </w:p>
        </w:tc>
        <w:tc>
          <w:tcPr>
            <w:tcW w:w="1701" w:type="dxa"/>
            <w:vAlign w:val="center"/>
          </w:tcPr>
          <w:p>
            <w:pPr>
              <w:widowControl/>
              <w:adjustRightInd w:val="0"/>
              <w:snapToGrid w:val="0"/>
              <w:jc w:val="center"/>
              <w:textAlignment w:val="center"/>
              <w:rPr>
                <w:rFonts w:hint="default"/>
                <w:kern w:val="0"/>
                <w:szCs w:val="21"/>
                <w:lang w:val="en-US" w:eastAsia="zh-CN"/>
              </w:rPr>
            </w:pPr>
            <w:r>
              <w:rPr>
                <w:rFonts w:hint="eastAsia"/>
                <w:kern w:val="0"/>
                <w:szCs w:val="21"/>
                <w:lang w:val="en-US" w:eastAsia="zh-CN"/>
              </w:rPr>
              <w:t>6000</w:t>
            </w:r>
          </w:p>
        </w:tc>
        <w:tc>
          <w:tcPr>
            <w:tcW w:w="1276" w:type="dxa"/>
            <w:vAlign w:val="center"/>
          </w:tcPr>
          <w:p>
            <w:pPr>
              <w:widowControl/>
              <w:adjustRightInd w:val="0"/>
              <w:snapToGrid w:val="0"/>
              <w:jc w:val="center"/>
              <w:textAlignment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6000</w:t>
            </w:r>
          </w:p>
        </w:tc>
        <w:tc>
          <w:tcPr>
            <w:tcW w:w="1701" w:type="dxa"/>
            <w:vAlign w:val="center"/>
          </w:tcPr>
          <w:p>
            <w:pPr>
              <w:adjustRightInd w:val="0"/>
              <w:snapToGrid w:val="0"/>
              <w:jc w:val="center"/>
              <w:rPr>
                <w:rFonts w:hint="eastAsia" w:eastAsia="宋体"/>
                <w:szCs w:val="21"/>
                <w:lang w:val="en-US" w:eastAsia="zh-CN"/>
              </w:rPr>
            </w:pPr>
            <w:r>
              <w:rPr>
                <w:rFonts w:hint="eastAsia"/>
                <w:szCs w:val="21"/>
                <w:lang w:val="en-US" w:eastAsia="zh-CN"/>
              </w:rPr>
              <w:t>0</w:t>
            </w:r>
          </w:p>
        </w:tc>
        <w:tc>
          <w:tcPr>
            <w:tcW w:w="1559" w:type="dxa"/>
            <w:vAlign w:val="center"/>
          </w:tcPr>
          <w:p>
            <w:pPr>
              <w:widowControl/>
              <w:adjustRightInd w:val="0"/>
              <w:snapToGrid w:val="0"/>
              <w:jc w:val="center"/>
              <w:textAlignment w:val="center"/>
              <w:rPr>
                <w:rFonts w:hint="default" w:eastAsia="宋体"/>
                <w:kern w:val="0"/>
                <w:szCs w:val="21"/>
                <w:lang w:val="en-US" w:eastAsia="zh-CN"/>
              </w:rPr>
            </w:pPr>
            <w:r>
              <w:rPr>
                <w:rFonts w:hint="eastAsia"/>
                <w:szCs w:val="21"/>
                <w:lang w:val="en-US" w:eastAsia="zh-CN"/>
              </w:rPr>
              <w:t>0</w:t>
            </w:r>
          </w:p>
        </w:tc>
        <w:tc>
          <w:tcPr>
            <w:tcW w:w="1761" w:type="dxa"/>
            <w:vAlign w:val="center"/>
          </w:tcPr>
          <w:p>
            <w:pPr>
              <w:widowControl/>
              <w:adjustRightInd w:val="0"/>
              <w:snapToGrid w:val="0"/>
              <w:jc w:val="center"/>
              <w:textAlignment w:val="center"/>
              <w:rPr>
                <w:rFonts w:hint="default" w:eastAsia="宋体"/>
                <w:kern w:val="0"/>
                <w:szCs w:val="21"/>
                <w:lang w:val="en-US" w:eastAsia="zh-CN"/>
              </w:rPr>
            </w:pPr>
            <w:r>
              <w:rPr>
                <w:rFonts w:hint="eastAsia"/>
                <w:szCs w:val="21"/>
                <w:lang w:val="en-US" w:eastAsia="zh-CN"/>
              </w:rPr>
              <w:t>0</w:t>
            </w:r>
          </w:p>
        </w:tc>
        <w:tc>
          <w:tcPr>
            <w:tcW w:w="1470" w:type="dxa"/>
            <w:vAlign w:val="center"/>
          </w:tcPr>
          <w:p>
            <w:pPr>
              <w:widowControl/>
              <w:adjustRightInd w:val="0"/>
              <w:snapToGrid w:val="0"/>
              <w:jc w:val="center"/>
              <w:textAlignment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6000</w:t>
            </w:r>
          </w:p>
        </w:tc>
        <w:tc>
          <w:tcPr>
            <w:tcW w:w="1315" w:type="dxa"/>
            <w:vAlign w:val="center"/>
          </w:tcPr>
          <w:p>
            <w:pPr>
              <w:adjustRightInd w:val="0"/>
              <w:snapToGrid w:val="0"/>
              <w:jc w:val="center"/>
              <w:rPr>
                <w:rFonts w:hint="default" w:eastAsia="宋体"/>
                <w:szCs w:val="21"/>
                <w:lang w:val="en-US" w:eastAsia="zh-CN"/>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szCs w:val="21"/>
                <w:lang w:eastAsia="zh-CN"/>
              </w:rPr>
            </w:pPr>
            <w:r>
              <w:rPr>
                <w:rFonts w:hint="eastAsia"/>
                <w:szCs w:val="21"/>
                <w:lang w:eastAsia="zh-CN"/>
              </w:rPr>
              <w:t>废乳化液</w:t>
            </w:r>
          </w:p>
        </w:tc>
        <w:tc>
          <w:tcPr>
            <w:tcW w:w="1701" w:type="dxa"/>
            <w:vAlign w:val="center"/>
          </w:tcPr>
          <w:p>
            <w:pPr>
              <w:pStyle w:val="60"/>
              <w:spacing w:beforeLines="0" w:afterLines="0" w:line="240" w:lineRule="auto"/>
              <w:jc w:val="center"/>
              <w:rPr>
                <w:rFonts w:hint="default" w:ascii="Times New Roman" w:eastAsia="宋体"/>
                <w:kern w:val="2"/>
                <w:szCs w:val="21"/>
                <w:lang w:val="en-US" w:eastAsia="zh-CN"/>
              </w:rPr>
            </w:pPr>
            <w:r>
              <w:rPr>
                <w:rFonts w:hint="eastAsia" w:ascii="Times New Roman"/>
                <w:kern w:val="2"/>
                <w:szCs w:val="21"/>
                <w:lang w:val="en-US" w:eastAsia="zh-CN"/>
              </w:rPr>
              <w:t>30</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30</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hint="eastAsia" w:ascii="Times New Roman" w:eastAsia="宋体"/>
                <w:kern w:val="2"/>
                <w:szCs w:val="21"/>
                <w:lang w:eastAsia="zh-CN"/>
              </w:rPr>
            </w:pPr>
            <w:r>
              <w:rPr>
                <w:rFonts w:hint="eastAsia"/>
                <w:szCs w:val="21"/>
                <w:lang w:val="en-US" w:eastAsia="zh-CN"/>
              </w:rPr>
              <w:t>0</w:t>
            </w:r>
          </w:p>
        </w:tc>
        <w:tc>
          <w:tcPr>
            <w:tcW w:w="1761" w:type="dxa"/>
            <w:vAlign w:val="center"/>
          </w:tcPr>
          <w:p>
            <w:pPr>
              <w:spacing w:beforeLines="0" w:afterLines="0" w:line="240" w:lineRule="auto"/>
              <w:jc w:val="center"/>
              <w:rPr>
                <w:rFonts w:hint="default" w:ascii="Times New Roman" w:eastAsia="宋体"/>
                <w:kern w:val="2"/>
                <w:szCs w:val="21"/>
                <w:lang w:val="en-US" w:eastAsia="zh-CN"/>
              </w:rPr>
            </w:pPr>
            <w:r>
              <w:rPr>
                <w:rFonts w:hint="eastAsia"/>
                <w:szCs w:val="21"/>
                <w:lang w:val="en-US" w:eastAsia="zh-CN"/>
              </w:rPr>
              <w:t>0</w:t>
            </w:r>
          </w:p>
        </w:tc>
        <w:tc>
          <w:tcPr>
            <w:tcW w:w="1470" w:type="dxa"/>
            <w:vAlign w:val="center"/>
          </w:tcPr>
          <w:p>
            <w:pPr>
              <w:pStyle w:val="60"/>
              <w:spacing w:beforeLines="0" w:afterLines="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kern w:val="2"/>
                <w:szCs w:val="21"/>
                <w:lang w:val="en-US" w:eastAsia="zh-CN"/>
              </w:rPr>
              <w:t>30</w:t>
            </w:r>
          </w:p>
        </w:tc>
        <w:tc>
          <w:tcPr>
            <w:tcW w:w="1315" w:type="dxa"/>
            <w:vAlign w:val="center"/>
          </w:tcPr>
          <w:p>
            <w:pPr>
              <w:spacing w:beforeLines="0" w:afterLines="0" w:line="240" w:lineRule="auto"/>
              <w:jc w:val="center"/>
              <w:rPr>
                <w:rFonts w:hint="default" w:ascii="Times New Roman" w:eastAsia="宋体"/>
                <w:kern w:val="2"/>
                <w:szCs w:val="21"/>
                <w:lang w:val="en-US" w:eastAsia="zh-CN"/>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bookmarkStart w:id="34" w:name="_Toc449"/>
            <w:bookmarkStart w:id="35" w:name="_Toc17974"/>
            <w:bookmarkStart w:id="36" w:name="_Toc19581"/>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废活性炭</w:t>
            </w:r>
          </w:p>
        </w:tc>
        <w:tc>
          <w:tcPr>
            <w:tcW w:w="1701" w:type="dxa"/>
            <w:vAlign w:val="center"/>
          </w:tcPr>
          <w:p>
            <w:pPr>
              <w:pStyle w:val="60"/>
              <w:spacing w:beforeLines="0" w:afterLines="0" w:line="240" w:lineRule="auto"/>
              <w:jc w:val="center"/>
              <w:rPr>
                <w:rFonts w:hint="default" w:ascii="Times New Roman" w:eastAsia="宋体"/>
                <w:kern w:val="2"/>
                <w:szCs w:val="21"/>
                <w:lang w:val="en-US" w:eastAsia="zh-CN"/>
              </w:rPr>
            </w:pPr>
            <w:r>
              <w:rPr>
                <w:rFonts w:hint="eastAsia" w:ascii="Times New Roman"/>
                <w:kern w:val="2"/>
                <w:szCs w:val="21"/>
                <w:lang w:val="en-US" w:eastAsia="zh-CN"/>
              </w:rPr>
              <w:t>10</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10</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10</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废油渣</w:t>
            </w:r>
          </w:p>
        </w:tc>
        <w:tc>
          <w:tcPr>
            <w:tcW w:w="1701" w:type="dxa"/>
            <w:vAlign w:val="center"/>
          </w:tcPr>
          <w:p>
            <w:pPr>
              <w:pStyle w:val="60"/>
              <w:spacing w:beforeLines="0" w:afterLines="0" w:line="240" w:lineRule="auto"/>
              <w:jc w:val="center"/>
              <w:rPr>
                <w:rFonts w:hint="default" w:ascii="Times New Roman" w:eastAsia="宋体"/>
                <w:kern w:val="2"/>
                <w:szCs w:val="21"/>
                <w:lang w:val="en-US" w:eastAsia="zh-CN"/>
              </w:rPr>
            </w:pPr>
            <w:r>
              <w:rPr>
                <w:rFonts w:hint="eastAsia" w:ascii="Times New Roman"/>
                <w:kern w:val="2"/>
                <w:szCs w:val="21"/>
                <w:lang w:val="en-US" w:eastAsia="zh-CN"/>
              </w:rPr>
              <w:t>0.2</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0.2</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0.2</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水处理污泥</w:t>
            </w:r>
          </w:p>
        </w:tc>
        <w:tc>
          <w:tcPr>
            <w:tcW w:w="1701" w:type="dxa"/>
            <w:vAlign w:val="center"/>
          </w:tcPr>
          <w:p>
            <w:pPr>
              <w:pStyle w:val="60"/>
              <w:spacing w:beforeLines="0" w:afterLines="0" w:line="240" w:lineRule="auto"/>
              <w:jc w:val="center"/>
              <w:rPr>
                <w:rFonts w:hint="default" w:ascii="Times New Roman" w:eastAsia="宋体"/>
                <w:kern w:val="2"/>
                <w:szCs w:val="21"/>
                <w:lang w:val="en-US" w:eastAsia="zh-CN"/>
              </w:rPr>
            </w:pPr>
            <w:r>
              <w:rPr>
                <w:rFonts w:hint="eastAsia" w:ascii="Times New Roman"/>
                <w:kern w:val="2"/>
                <w:szCs w:val="21"/>
                <w:lang w:val="en-US" w:eastAsia="zh-CN"/>
              </w:rPr>
              <w:t>0.6</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0.6</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0.6</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eastAsia="zh-CN"/>
              </w:rPr>
            </w:pPr>
            <w:r>
              <w:rPr>
                <w:rFonts w:hint="eastAsia"/>
                <w:kern w:val="0"/>
                <w:szCs w:val="21"/>
                <w:lang w:eastAsia="zh-CN"/>
              </w:rPr>
              <w:t>残渣</w:t>
            </w:r>
          </w:p>
        </w:tc>
        <w:tc>
          <w:tcPr>
            <w:tcW w:w="1701" w:type="dxa"/>
            <w:vAlign w:val="center"/>
          </w:tcPr>
          <w:p>
            <w:pPr>
              <w:pStyle w:val="60"/>
              <w:spacing w:beforeLines="0" w:afterLines="0" w:line="240" w:lineRule="auto"/>
              <w:jc w:val="center"/>
              <w:rPr>
                <w:rFonts w:hint="default" w:ascii="Times New Roman" w:eastAsia="宋体"/>
                <w:kern w:val="2"/>
                <w:szCs w:val="21"/>
                <w:lang w:val="en-US" w:eastAsia="zh-CN"/>
              </w:rPr>
            </w:pPr>
            <w:r>
              <w:rPr>
                <w:rFonts w:hint="eastAsia" w:ascii="Times New Roman"/>
                <w:kern w:val="2"/>
                <w:szCs w:val="21"/>
                <w:lang w:val="en-US" w:eastAsia="zh-CN"/>
              </w:rPr>
              <w:t>1</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kern w:val="0"/>
                <w:szCs w:val="21"/>
                <w:lang w:eastAsia="zh-CN"/>
              </w:rPr>
            </w:pPr>
            <w:r>
              <w:rPr>
                <w:rFonts w:hint="eastAsia"/>
                <w:kern w:val="0"/>
                <w:szCs w:val="21"/>
                <w:lang w:eastAsia="zh-CN"/>
              </w:rPr>
              <w:t>废油桶</w:t>
            </w:r>
          </w:p>
        </w:tc>
        <w:tc>
          <w:tcPr>
            <w:tcW w:w="1701" w:type="dxa"/>
            <w:vAlign w:val="center"/>
          </w:tcPr>
          <w:p>
            <w:pPr>
              <w:pStyle w:val="60"/>
              <w:spacing w:beforeLines="0" w:afterLines="0" w:line="240" w:lineRule="auto"/>
              <w:jc w:val="center"/>
              <w:rPr>
                <w:rFonts w:hint="default" w:ascii="Times New Roman"/>
                <w:kern w:val="2"/>
                <w:szCs w:val="21"/>
                <w:lang w:val="en-US" w:eastAsia="zh-CN"/>
              </w:rPr>
            </w:pPr>
            <w:r>
              <w:rPr>
                <w:rFonts w:hint="eastAsia" w:ascii="Times New Roman"/>
                <w:kern w:val="2"/>
                <w:szCs w:val="21"/>
                <w:lang w:val="en-US" w:eastAsia="zh-CN"/>
              </w:rPr>
              <w:t>15</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15</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kern w:val="0"/>
                <w:szCs w:val="21"/>
                <w:lang w:eastAsia="zh-CN"/>
              </w:rPr>
            </w:pPr>
            <w:r>
              <w:rPr>
                <w:rFonts w:hint="eastAsia"/>
                <w:kern w:val="0"/>
                <w:szCs w:val="21"/>
                <w:lang w:eastAsia="zh-CN"/>
              </w:rPr>
              <w:t>废油、废防锈油</w:t>
            </w:r>
          </w:p>
        </w:tc>
        <w:tc>
          <w:tcPr>
            <w:tcW w:w="1701" w:type="dxa"/>
            <w:vAlign w:val="center"/>
          </w:tcPr>
          <w:p>
            <w:pPr>
              <w:pStyle w:val="60"/>
              <w:spacing w:beforeLines="0" w:afterLines="0" w:line="240" w:lineRule="auto"/>
              <w:jc w:val="center"/>
              <w:rPr>
                <w:rFonts w:hint="default" w:ascii="Times New Roman"/>
                <w:kern w:val="2"/>
                <w:szCs w:val="21"/>
                <w:lang w:val="en-US" w:eastAsia="zh-CN"/>
              </w:rPr>
            </w:pPr>
            <w:r>
              <w:rPr>
                <w:rFonts w:hint="eastAsia" w:ascii="Times New Roman"/>
                <w:kern w:val="2"/>
                <w:szCs w:val="21"/>
                <w:lang w:val="en-US" w:eastAsia="zh-CN"/>
              </w:rPr>
              <w:t>8.5</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8.5</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8.5</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kern w:val="0"/>
                <w:szCs w:val="21"/>
                <w:lang w:eastAsia="zh-CN"/>
              </w:rPr>
            </w:pPr>
            <w:r>
              <w:rPr>
                <w:rFonts w:hint="eastAsia"/>
                <w:kern w:val="0"/>
                <w:szCs w:val="21"/>
                <w:lang w:eastAsia="zh-CN"/>
              </w:rPr>
              <w:t>废灯管</w:t>
            </w:r>
          </w:p>
        </w:tc>
        <w:tc>
          <w:tcPr>
            <w:tcW w:w="1701" w:type="dxa"/>
            <w:vAlign w:val="center"/>
          </w:tcPr>
          <w:p>
            <w:pPr>
              <w:pStyle w:val="60"/>
              <w:spacing w:beforeLines="0" w:afterLines="0" w:line="240" w:lineRule="auto"/>
              <w:jc w:val="center"/>
              <w:rPr>
                <w:rFonts w:hint="default" w:ascii="Times New Roman"/>
                <w:kern w:val="2"/>
                <w:szCs w:val="21"/>
                <w:lang w:val="en-US" w:eastAsia="zh-CN"/>
              </w:rPr>
            </w:pPr>
            <w:r>
              <w:rPr>
                <w:rFonts w:hint="eastAsia" w:ascii="Times New Roman"/>
                <w:kern w:val="2"/>
                <w:szCs w:val="21"/>
                <w:lang w:val="en-US" w:eastAsia="zh-CN"/>
              </w:rPr>
              <w:t>1</w:t>
            </w:r>
          </w:p>
        </w:tc>
        <w:tc>
          <w:tcPr>
            <w:tcW w:w="1276"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1</w:t>
            </w:r>
          </w:p>
        </w:tc>
        <w:tc>
          <w:tcPr>
            <w:tcW w:w="1315"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0"/>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kern w:val="0"/>
                <w:szCs w:val="21"/>
                <w:lang w:eastAsia="zh-CN"/>
              </w:rPr>
            </w:pPr>
            <w:r>
              <w:rPr>
                <w:rFonts w:hint="eastAsia"/>
                <w:kern w:val="0"/>
                <w:szCs w:val="21"/>
                <w:lang w:eastAsia="zh-CN"/>
              </w:rPr>
              <w:t>废油漆桶</w:t>
            </w:r>
          </w:p>
        </w:tc>
        <w:tc>
          <w:tcPr>
            <w:tcW w:w="1701" w:type="dxa"/>
            <w:vAlign w:val="center"/>
          </w:tcPr>
          <w:p>
            <w:pPr>
              <w:pStyle w:val="60"/>
              <w:spacing w:beforeLines="0" w:afterLines="0" w:line="240" w:lineRule="auto"/>
              <w:rPr>
                <w:rFonts w:hint="default" w:ascii="Times New Roman"/>
                <w:kern w:val="2"/>
                <w:szCs w:val="21"/>
                <w:lang w:val="en-US" w:eastAsia="zh-CN"/>
              </w:rPr>
            </w:pPr>
            <w:r>
              <w:rPr>
                <w:rFonts w:hint="eastAsia" w:ascii="Times New Roman"/>
                <w:kern w:val="2"/>
                <w:szCs w:val="21"/>
                <w:lang w:val="en-US" w:eastAsia="zh-CN"/>
              </w:rPr>
              <w:t>8</w:t>
            </w:r>
          </w:p>
        </w:tc>
        <w:tc>
          <w:tcPr>
            <w:tcW w:w="1276" w:type="dxa"/>
            <w:vAlign w:val="center"/>
          </w:tcPr>
          <w:p>
            <w:pPr>
              <w:pStyle w:val="60"/>
              <w:spacing w:beforeLines="0" w:afterLines="0" w:line="240" w:lineRule="auto"/>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8</w:t>
            </w:r>
          </w:p>
        </w:tc>
        <w:tc>
          <w:tcPr>
            <w:tcW w:w="170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559"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761" w:type="dxa"/>
            <w:vAlign w:val="center"/>
          </w:tcPr>
          <w:p>
            <w:pPr>
              <w:spacing w:beforeLines="0" w:afterLines="0" w:line="240" w:lineRule="auto"/>
              <w:jc w:val="center"/>
              <w:rPr>
                <w:rFonts w:ascii="Times New Roman"/>
                <w:kern w:val="2"/>
                <w:szCs w:val="21"/>
              </w:rPr>
            </w:pPr>
            <w:r>
              <w:rPr>
                <w:rFonts w:hint="eastAsia"/>
                <w:szCs w:val="21"/>
                <w:lang w:val="en-US" w:eastAsia="zh-CN"/>
              </w:rPr>
              <w:t>0</w:t>
            </w:r>
          </w:p>
        </w:tc>
        <w:tc>
          <w:tcPr>
            <w:tcW w:w="1470" w:type="dxa"/>
            <w:vAlign w:val="center"/>
          </w:tcPr>
          <w:p>
            <w:pPr>
              <w:pStyle w:val="60"/>
              <w:spacing w:beforeLines="0" w:afterLines="0" w:line="240" w:lineRule="auto"/>
              <w:rPr>
                <w:rFonts w:hint="default" w:ascii="Times New Roman" w:hAnsi="Times New Roman" w:eastAsia="宋体" w:cs="Times New Roman"/>
                <w:kern w:val="2"/>
                <w:sz w:val="21"/>
                <w:szCs w:val="21"/>
                <w:lang w:val="en-US" w:eastAsia="zh-CN" w:bidi="ar-SA"/>
              </w:rPr>
            </w:pPr>
            <w:r>
              <w:rPr>
                <w:rFonts w:hint="eastAsia" w:ascii="Times New Roman"/>
                <w:kern w:val="2"/>
                <w:szCs w:val="21"/>
                <w:lang w:val="en-US" w:eastAsia="zh-CN"/>
              </w:rPr>
              <w:t>8</w:t>
            </w:r>
          </w:p>
        </w:tc>
        <w:tc>
          <w:tcPr>
            <w:tcW w:w="1315" w:type="dxa"/>
            <w:vAlign w:val="center"/>
          </w:tcPr>
          <w:p>
            <w:pPr>
              <w:pStyle w:val="60"/>
              <w:spacing w:beforeLines="0" w:afterLines="0" w:line="240" w:lineRule="auto"/>
              <w:rPr>
                <w:rFonts w:hint="eastAsia" w:ascii="Times New Roman" w:eastAsia="宋体"/>
                <w:kern w:val="2"/>
                <w:szCs w:val="21"/>
                <w:lang w:val="en-US" w:eastAsia="zh-CN"/>
              </w:rPr>
            </w:pPr>
            <w:r>
              <w:rPr>
                <w:rFonts w:hint="eastAsia" w:ascii="Times New Roman"/>
                <w:kern w:val="2"/>
                <w:szCs w:val="21"/>
                <w:lang w:val="en-US" w:eastAsia="zh-CN"/>
              </w:rPr>
              <w:t>0</w:t>
            </w:r>
          </w:p>
        </w:tc>
      </w:tr>
    </w:tbl>
    <w:p>
      <w:pPr>
        <w:pStyle w:val="60"/>
        <w:spacing w:before="192" w:beforeLines="80" w:after="24"/>
        <w:jc w:val="left"/>
        <w:outlineLvl w:val="0"/>
        <w:rPr>
          <w:rFonts w:hAnsi="宋体" w:eastAsia="黑体"/>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bookmarkEnd w:id="34"/>
      <w:bookmarkEnd w:id="35"/>
      <w:bookmarkEnd w:id="36"/>
    </w:p>
    <w:p/>
    <w:p/>
    <w:p/>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施" w:date="2023-02-07T11:02:48Z" w:initials="S">
    <w:p w14:paraId="65EE162D">
      <w:pPr>
        <w:pStyle w:val="18"/>
        <w:rPr>
          <w:rFonts w:hint="default" w:eastAsia="宋体"/>
          <w:lang w:val="en-US" w:eastAsia="zh-CN"/>
        </w:rPr>
      </w:pPr>
      <w:r>
        <w:rPr>
          <w:rFonts w:hint="eastAsia"/>
          <w:lang w:val="en-US" w:eastAsia="zh-CN"/>
        </w:rPr>
        <w:t>横线内容，对齐居中</w:t>
      </w:r>
    </w:p>
  </w:comment>
  <w:comment w:id="1" w:author="Hohokam⁶⁶⁶" w:date="2023-02-07T15:42:34Z" w:initials="">
    <w:p w14:paraId="5CC80CBE">
      <w:pPr>
        <w:pStyle w:val="18"/>
        <w:rPr>
          <w:rFonts w:hint="eastAsia" w:eastAsia="宋体"/>
          <w:lang w:eastAsia="zh-CN"/>
        </w:rPr>
      </w:pPr>
      <w:r>
        <w:rPr>
          <w:rFonts w:hint="eastAsia"/>
          <w:lang w:eastAsia="zh-CN"/>
        </w:rPr>
        <w:t>已修改</w:t>
      </w:r>
    </w:p>
  </w:comment>
  <w:comment w:id="2" w:author="施" w:date="2023-02-07T11:03:12Z" w:initials="S">
    <w:p w14:paraId="20AF4B2B">
      <w:pPr>
        <w:pStyle w:val="18"/>
        <w:rPr>
          <w:rFonts w:hint="default" w:eastAsia="宋体"/>
          <w:lang w:val="en-US" w:eastAsia="zh-CN"/>
        </w:rPr>
      </w:pPr>
      <w:r>
        <w:rPr>
          <w:rFonts w:hint="eastAsia"/>
          <w:lang w:val="en-US" w:eastAsia="zh-CN"/>
        </w:rPr>
        <w:t>调整</w:t>
      </w:r>
    </w:p>
  </w:comment>
  <w:comment w:id="3" w:author="Hohokam⁶⁶⁶" w:date="2023-02-07T15:44:07Z" w:initials="">
    <w:p w14:paraId="705E498E">
      <w:pPr>
        <w:pStyle w:val="18"/>
        <w:rPr>
          <w:rFonts w:hint="eastAsia" w:eastAsia="宋体"/>
          <w:lang w:eastAsia="zh-CN"/>
        </w:rPr>
      </w:pPr>
      <w:r>
        <w:rPr>
          <w:rFonts w:hint="eastAsia"/>
          <w:lang w:eastAsia="zh-CN"/>
        </w:rPr>
        <w:t>已修改</w:t>
      </w:r>
    </w:p>
  </w:comment>
  <w:comment w:id="4" w:author="施" w:date="2023-02-07T11:03:31Z" w:initials="S">
    <w:p w14:paraId="571E7E98">
      <w:pPr>
        <w:pStyle w:val="18"/>
        <w:rPr>
          <w:rFonts w:hint="default" w:eastAsia="宋体"/>
          <w:lang w:val="en-US" w:eastAsia="zh-CN"/>
        </w:rPr>
      </w:pPr>
      <w:r>
        <w:rPr>
          <w:rFonts w:hint="eastAsia"/>
          <w:lang w:val="en-US" w:eastAsia="zh-CN"/>
        </w:rPr>
        <w:t>1.82</w:t>
      </w:r>
    </w:p>
  </w:comment>
  <w:comment w:id="5" w:author="Hohokam⁶⁶⁶" w:date="2023-02-07T15:43:43Z" w:initials="">
    <w:p w14:paraId="66DD625D">
      <w:pPr>
        <w:pStyle w:val="18"/>
        <w:rPr>
          <w:rFonts w:hint="eastAsia" w:eastAsia="宋体"/>
          <w:lang w:eastAsia="zh-CN"/>
        </w:rPr>
      </w:pPr>
      <w:r>
        <w:rPr>
          <w:rFonts w:hint="eastAsia"/>
          <w:lang w:eastAsia="zh-CN"/>
        </w:rPr>
        <w:t>已修改</w:t>
      </w:r>
    </w:p>
  </w:comment>
  <w:comment w:id="6" w:author="施" w:date="2023-02-07T11:07:07Z" w:initials="S">
    <w:p w14:paraId="6FDE7899">
      <w:pPr>
        <w:pStyle w:val="18"/>
        <w:rPr>
          <w:rFonts w:hint="default" w:eastAsia="宋体"/>
          <w:lang w:val="en-US" w:eastAsia="zh-CN"/>
        </w:rPr>
      </w:pPr>
      <w:r>
        <w:rPr>
          <w:rFonts w:hint="eastAsia"/>
          <w:lang w:val="en-US" w:eastAsia="zh-CN"/>
        </w:rPr>
        <w:t>是仅泄漏还是事故状态时都会启动</w:t>
      </w:r>
    </w:p>
  </w:comment>
  <w:comment w:id="7" w:author="Hohokam⁶⁶⁶" w:date="2023-02-07T15:44:46Z" w:initials="">
    <w:p w14:paraId="0B1C2612">
      <w:pPr>
        <w:pStyle w:val="18"/>
        <w:rPr>
          <w:rFonts w:hint="eastAsia" w:eastAsia="宋体"/>
          <w:lang w:eastAsia="zh-CN"/>
        </w:rPr>
      </w:pPr>
      <w:r>
        <w:rPr>
          <w:rFonts w:hint="eastAsia"/>
          <w:lang w:eastAsia="zh-CN"/>
        </w:rPr>
        <w:t>已修改，事故状态时都会启动</w:t>
      </w:r>
    </w:p>
  </w:comment>
  <w:comment w:id="8" w:author="施" w:date="2023-02-07T11:08:36Z" w:initials="S">
    <w:p w14:paraId="349571FC">
      <w:pPr>
        <w:pStyle w:val="18"/>
        <w:rPr>
          <w:rFonts w:hint="default" w:eastAsia="宋体"/>
          <w:lang w:val="en-US" w:eastAsia="zh-CN"/>
        </w:rPr>
      </w:pPr>
      <w:r>
        <w:rPr>
          <w:rFonts w:hint="eastAsia"/>
          <w:lang w:val="en-US" w:eastAsia="zh-CN"/>
        </w:rPr>
        <w:t>改建前也是这样？</w:t>
      </w:r>
    </w:p>
  </w:comment>
  <w:comment w:id="9" w:author="Hohokam⁶⁶⁶" w:date="2023-02-07T15:45:30Z" w:initials="">
    <w:p w14:paraId="5D171B8B">
      <w:pPr>
        <w:pStyle w:val="18"/>
        <w:rPr>
          <w:rFonts w:hint="eastAsia" w:eastAsia="宋体"/>
          <w:lang w:eastAsia="zh-CN"/>
        </w:rPr>
      </w:pPr>
      <w:r>
        <w:rPr>
          <w:rFonts w:hint="eastAsia"/>
          <w:lang w:eastAsia="zh-CN"/>
        </w:rPr>
        <w:t>已修改</w:t>
      </w:r>
    </w:p>
  </w:comment>
  <w:comment w:id="10" w:author="施" w:date="2023-02-07T11:09:11Z" w:initials="S">
    <w:p w14:paraId="57436D1C">
      <w:pPr>
        <w:pStyle w:val="18"/>
        <w:rPr>
          <w:rFonts w:hint="default" w:eastAsia="宋体"/>
          <w:lang w:val="en-US" w:eastAsia="zh-CN"/>
        </w:rPr>
      </w:pPr>
      <w:r>
        <w:rPr>
          <w:rFonts w:hint="eastAsia"/>
          <w:lang w:val="en-US" w:eastAsia="zh-CN"/>
        </w:rPr>
        <w:t>这个数据是计算出来的，还是业主提供的？</w:t>
      </w:r>
    </w:p>
  </w:comment>
  <w:comment w:id="11" w:author="Hohokam⁶⁶⁶" w:date="2023-02-07T15:45:46Z" w:initials="">
    <w:p w14:paraId="61E4419A">
      <w:pPr>
        <w:pStyle w:val="18"/>
        <w:rPr>
          <w:rFonts w:hint="eastAsia" w:eastAsia="宋体"/>
          <w:lang w:eastAsia="zh-CN"/>
        </w:rPr>
      </w:pPr>
      <w:r>
        <w:rPr>
          <w:rFonts w:hint="eastAsia"/>
          <w:lang w:eastAsia="zh-CN"/>
        </w:rPr>
        <w:t>储存方案数据均由业主提供</w:t>
      </w:r>
    </w:p>
  </w:comment>
  <w:comment w:id="12" w:author="施" w:date="2023-02-07T11:09:40Z" w:initials="S">
    <w:p w14:paraId="61D21605">
      <w:pPr>
        <w:pStyle w:val="18"/>
        <w:rPr>
          <w:rFonts w:hint="default" w:eastAsia="宋体"/>
          <w:lang w:val="en-US" w:eastAsia="zh-CN"/>
        </w:rPr>
      </w:pPr>
      <w:r>
        <w:rPr>
          <w:rFonts w:hint="eastAsia"/>
          <w:lang w:val="en-US" w:eastAsia="zh-CN"/>
        </w:rPr>
        <w:t>下标，同类型问题统一修改下</w:t>
      </w:r>
    </w:p>
  </w:comment>
  <w:comment w:id="13" w:author="Hohokam⁶⁶⁶" w:date="2023-02-07T15:46:10Z" w:initials="">
    <w:p w14:paraId="2FE9104D">
      <w:pPr>
        <w:pStyle w:val="18"/>
        <w:rPr>
          <w:rFonts w:hint="eastAsia" w:eastAsia="宋体"/>
          <w:lang w:eastAsia="zh-CN"/>
        </w:rPr>
      </w:pPr>
      <w:r>
        <w:rPr>
          <w:rFonts w:hint="eastAsia"/>
          <w:lang w:eastAsia="zh-CN"/>
        </w:rPr>
        <w:t>已修改</w:t>
      </w:r>
    </w:p>
  </w:comment>
  <w:comment w:id="14" w:author="施" w:date="2023-02-07T11:10:11Z" w:initials="S">
    <w:p w14:paraId="43EE6DD9">
      <w:pPr>
        <w:pStyle w:val="18"/>
      </w:pPr>
      <w:r>
        <w:annotationRef/>
      </w:r>
    </w:p>
  </w:comment>
  <w:comment w:id="15" w:author="施" w:date="2023-02-07T11:10:23Z" w:initials="S">
    <w:p w14:paraId="0B4D1F73">
      <w:pPr>
        <w:pStyle w:val="18"/>
        <w:rPr>
          <w:rFonts w:hint="eastAsia"/>
          <w:lang w:val="en-US" w:eastAsia="zh-CN"/>
        </w:rPr>
      </w:pPr>
      <w:r>
        <w:rPr>
          <w:rFonts w:hint="eastAsia"/>
          <w:lang w:val="en-US" w:eastAsia="zh-CN"/>
        </w:rPr>
        <w:t>强调一下是改建完成后危化品仓库区域的初期雨水</w:t>
      </w:r>
    </w:p>
    <w:p w14:paraId="73164573">
      <w:pPr>
        <w:pStyle w:val="18"/>
        <w:rPr>
          <w:rFonts w:hint="default"/>
          <w:lang w:val="en-US" w:eastAsia="zh-CN"/>
        </w:rPr>
      </w:pPr>
      <w:r>
        <w:rPr>
          <w:rFonts w:hint="eastAsia"/>
          <w:lang w:val="en-US" w:eastAsia="zh-CN"/>
        </w:rPr>
        <w:t>全文统一修改一下描述，不然会误以为是全厂的初期雨水</w:t>
      </w:r>
    </w:p>
  </w:comment>
  <w:comment w:id="16" w:author="Hohokam⁶⁶⁶" w:date="2023-02-07T15:47:19Z" w:initials="">
    <w:p w14:paraId="26AC165B">
      <w:pPr>
        <w:pStyle w:val="18"/>
        <w:rPr>
          <w:rFonts w:hint="eastAsia" w:eastAsia="宋体"/>
          <w:lang w:eastAsia="zh-CN"/>
        </w:rPr>
      </w:pPr>
      <w:r>
        <w:rPr>
          <w:rFonts w:hint="eastAsia"/>
          <w:lang w:eastAsia="zh-CN"/>
        </w:rPr>
        <w:t>已修改</w:t>
      </w:r>
    </w:p>
  </w:comment>
  <w:comment w:id="17" w:author="施" w:date="2023-02-07T11:10:43Z" w:initials="S">
    <w:p w14:paraId="50F34B49">
      <w:pPr>
        <w:pStyle w:val="18"/>
        <w:rPr>
          <w:rFonts w:hint="default"/>
          <w:lang w:val="en-US" w:eastAsia="zh-CN"/>
        </w:rPr>
      </w:pPr>
      <w:r>
        <w:rPr>
          <w:rFonts w:hint="eastAsia"/>
          <w:lang w:val="en-US" w:eastAsia="zh-CN"/>
        </w:rPr>
        <w:t>补充改建完成后全厂的水平衡图</w:t>
      </w:r>
    </w:p>
  </w:comment>
  <w:comment w:id="18" w:author="Hohokam⁶⁶⁶" w:date="2023-02-08T09:29:36Z" w:initials="">
    <w:p w14:paraId="5C0F48DF">
      <w:pPr>
        <w:pStyle w:val="18"/>
        <w:rPr>
          <w:rFonts w:hint="eastAsia" w:eastAsia="宋体"/>
          <w:lang w:eastAsia="zh-CN"/>
        </w:rPr>
      </w:pPr>
      <w:r>
        <w:rPr>
          <w:rFonts w:hint="eastAsia"/>
          <w:lang w:eastAsia="zh-CN"/>
        </w:rPr>
        <w:t>已补充改建后全厂水平衡图</w:t>
      </w:r>
    </w:p>
  </w:comment>
  <w:comment w:id="19" w:author="施" w:date="2023-02-07T11:11:17Z" w:initials="S">
    <w:p w14:paraId="4BE93097">
      <w:pPr>
        <w:pStyle w:val="18"/>
        <w:rPr>
          <w:rFonts w:hint="default" w:eastAsia="宋体"/>
          <w:lang w:val="en-US" w:eastAsia="zh-CN"/>
        </w:rPr>
      </w:pPr>
      <w:r>
        <w:rPr>
          <w:rFonts w:hint="eastAsia"/>
          <w:lang w:val="en-US" w:eastAsia="zh-CN"/>
        </w:rPr>
        <w:t>图中加上仓库对应编号</w:t>
      </w:r>
    </w:p>
  </w:comment>
  <w:comment w:id="20" w:author="Hohokam⁶⁶⁶" w:date="2023-02-07T15:48:27Z" w:initials="">
    <w:p w14:paraId="721B25A1">
      <w:pPr>
        <w:pStyle w:val="18"/>
        <w:rPr>
          <w:rFonts w:hint="eastAsia" w:eastAsia="宋体"/>
          <w:lang w:eastAsia="zh-CN"/>
        </w:rPr>
      </w:pPr>
      <w:r>
        <w:rPr>
          <w:rFonts w:hint="eastAsia"/>
          <w:lang w:eastAsia="zh-CN"/>
        </w:rPr>
        <w:t>已在附图中修改</w:t>
      </w:r>
    </w:p>
  </w:comment>
  <w:comment w:id="21" w:author="施" w:date="2023-02-07T11:12:26Z" w:initials="S">
    <w:p w14:paraId="6DED29BA">
      <w:pPr>
        <w:pStyle w:val="18"/>
        <w:rPr>
          <w:rFonts w:hint="default" w:eastAsia="宋体"/>
          <w:lang w:val="en-US" w:eastAsia="zh-CN"/>
        </w:rPr>
      </w:pPr>
      <w:r>
        <w:rPr>
          <w:rFonts w:hint="eastAsia"/>
          <w:lang w:val="en-US" w:eastAsia="zh-CN"/>
        </w:rPr>
        <w:t>说明一下无槽罐车运输的情形，否则需要考虑卸料废气</w:t>
      </w:r>
    </w:p>
  </w:comment>
  <w:comment w:id="22" w:author="Hohokam⁶⁶⁶" w:date="2023-02-07T15:50:58Z" w:initials="">
    <w:p w14:paraId="41885995">
      <w:pPr>
        <w:pStyle w:val="18"/>
        <w:rPr>
          <w:rFonts w:hint="eastAsia" w:eastAsia="宋体"/>
          <w:lang w:eastAsia="zh-CN"/>
        </w:rPr>
      </w:pPr>
      <w:r>
        <w:rPr>
          <w:rFonts w:hint="eastAsia"/>
          <w:lang w:eastAsia="zh-CN"/>
        </w:rPr>
        <w:t>已修改，补充</w:t>
      </w:r>
    </w:p>
  </w:comment>
  <w:comment w:id="23" w:author="施" w:date="2023-02-07T11:13:26Z" w:initials="S">
    <w:p w14:paraId="4D964DD9">
      <w:pPr>
        <w:pStyle w:val="18"/>
        <w:rPr>
          <w:rFonts w:hint="default" w:eastAsia="宋体"/>
          <w:lang w:val="en-US" w:eastAsia="zh-CN"/>
        </w:rPr>
      </w:pPr>
      <w:r>
        <w:rPr>
          <w:rFonts w:hint="eastAsia"/>
          <w:lang w:val="en-US" w:eastAsia="zh-CN"/>
        </w:rPr>
        <w:t>关于本次废气的写法，建议统一修改为挥发性有机物（以“非甲烷总烃”计）</w:t>
      </w:r>
    </w:p>
  </w:comment>
  <w:comment w:id="24" w:author="Hohokam⁶⁶⁶" w:date="2023-02-07T15:51:10Z" w:initials="">
    <w:p w14:paraId="4ED54CC0">
      <w:pPr>
        <w:pStyle w:val="18"/>
        <w:rPr>
          <w:rFonts w:hint="default" w:eastAsia="宋体"/>
          <w:lang w:val="en-US" w:eastAsia="zh-CN"/>
        </w:rPr>
      </w:pPr>
      <w:r>
        <w:rPr>
          <w:rFonts w:hint="eastAsia"/>
          <w:lang w:val="en-US" w:eastAsia="zh-CN"/>
        </w:rPr>
        <w:t>已通篇修改</w:t>
      </w:r>
    </w:p>
  </w:comment>
  <w:comment w:id="25" w:author="施" w:date="2023-02-07T11:18:26Z" w:initials="S">
    <w:p w14:paraId="157619CB">
      <w:pPr>
        <w:pStyle w:val="18"/>
        <w:rPr>
          <w:rFonts w:hint="default" w:eastAsia="宋体"/>
          <w:lang w:val="en-US" w:eastAsia="zh-CN"/>
        </w:rPr>
      </w:pPr>
      <w:r>
        <w:rPr>
          <w:rFonts w:hint="eastAsia"/>
          <w:lang w:val="en-US" w:eastAsia="zh-CN"/>
        </w:rPr>
        <w:t>本项目其他特征污染源的环境质量现状值呢？</w:t>
      </w:r>
    </w:p>
  </w:comment>
  <w:comment w:id="26" w:author="Hohokam⁶⁶⁶" w:date="2023-02-07T16:00:43Z" w:initials="">
    <w:p w14:paraId="2C3A5C3F">
      <w:pPr>
        <w:pStyle w:val="18"/>
        <w:rPr>
          <w:rFonts w:hint="eastAsia" w:eastAsia="宋体"/>
          <w:lang w:eastAsia="zh-CN"/>
        </w:rPr>
      </w:pPr>
      <w:r>
        <w:rPr>
          <w:rFonts w:hint="eastAsia"/>
          <w:lang w:eastAsia="zh-CN"/>
        </w:rPr>
        <w:t>根据编制指南要求，常规污染物需要评价现状监测数据，本项目挥发性有机物参照地方要求填写现状监测数据，其他因为属于非常规污染物，故未填写现状监测数据</w:t>
      </w:r>
    </w:p>
  </w:comment>
  <w:comment w:id="27" w:author="施" w:date="2023-02-07T13:13:38Z" w:initials="S">
    <w:p w14:paraId="15AA1A35">
      <w:pPr>
        <w:pStyle w:val="18"/>
        <w:rPr>
          <w:rFonts w:hint="default" w:eastAsia="宋体"/>
          <w:lang w:val="en-US" w:eastAsia="zh-CN"/>
        </w:rPr>
      </w:pPr>
      <w:r>
        <w:rPr>
          <w:rFonts w:hint="eastAsia"/>
          <w:lang w:val="en-US" w:eastAsia="zh-CN"/>
        </w:rPr>
        <w:t>明确下本项目执行4a的具体范围</w:t>
      </w:r>
    </w:p>
  </w:comment>
  <w:comment w:id="28" w:author="Hohokam⁶⁶⁶" w:date="2023-02-07T16:17:25Z" w:initials="">
    <w:p w14:paraId="37DF758A">
      <w:pPr>
        <w:pStyle w:val="18"/>
        <w:rPr>
          <w:rFonts w:hint="default" w:eastAsia="宋体"/>
          <w:lang w:val="en-US" w:eastAsia="zh-CN"/>
        </w:rPr>
      </w:pPr>
      <w:r>
        <w:rPr>
          <w:rFonts w:hint="eastAsia"/>
          <w:lang w:eastAsia="zh-CN"/>
        </w:rPr>
        <w:t>已补充，执行</w:t>
      </w:r>
      <w:r>
        <w:rPr>
          <w:rFonts w:hint="eastAsia"/>
          <w:lang w:val="en-US" w:eastAsia="zh-CN"/>
        </w:rPr>
        <w:t>4a的具体范围</w:t>
      </w:r>
    </w:p>
  </w:comment>
  <w:comment w:id="29" w:author="施" w:date="2023-02-07T14:15:29Z" w:initials="S">
    <w:p w14:paraId="13B000F3">
      <w:pPr>
        <w:pStyle w:val="18"/>
        <w:rPr>
          <w:rFonts w:hint="default" w:eastAsia="宋体"/>
          <w:lang w:val="en-US" w:eastAsia="zh-CN"/>
        </w:rPr>
      </w:pPr>
      <w:r>
        <w:rPr>
          <w:rFonts w:hint="eastAsia"/>
          <w:lang w:val="en-US" w:eastAsia="zh-CN"/>
        </w:rPr>
        <w:t>土壤和地下水中本地块的特征项目未检测，依据当地环保要求，是否有影响？需要确认清楚</w:t>
      </w:r>
    </w:p>
  </w:comment>
  <w:comment w:id="30" w:author="Hohokam⁶⁶⁶" w:date="2023-02-07T16:17:57Z" w:initials="">
    <w:p w14:paraId="0A4B76FA">
      <w:pPr>
        <w:pStyle w:val="18"/>
        <w:rPr>
          <w:rFonts w:hint="eastAsia"/>
          <w:lang w:eastAsia="zh-CN"/>
        </w:rPr>
      </w:pPr>
      <w:r>
        <w:rPr>
          <w:rFonts w:hint="eastAsia"/>
          <w:lang w:eastAsia="zh-CN"/>
        </w:rPr>
        <w:t>已与环保部门确认</w:t>
      </w:r>
    </w:p>
  </w:comment>
  <w:comment w:id="31" w:author="施" w:date="2023-02-07T13:16:24Z" w:initials="S">
    <w:p w14:paraId="4C7929BA">
      <w:pPr>
        <w:pStyle w:val="18"/>
        <w:rPr>
          <w:rFonts w:hint="default" w:eastAsia="宋体"/>
          <w:lang w:val="en-US" w:eastAsia="zh-CN"/>
        </w:rPr>
      </w:pPr>
      <w:r>
        <w:rPr>
          <w:rFonts w:hint="eastAsia"/>
          <w:lang w:val="en-US" w:eastAsia="zh-CN"/>
        </w:rPr>
        <w:t>标准文号加上</w:t>
      </w:r>
    </w:p>
  </w:comment>
  <w:comment w:id="32" w:author="Hohokam⁶⁶⁶" w:date="2023-02-07T16:19:30Z" w:initials="">
    <w:p w14:paraId="291F7989">
      <w:pPr>
        <w:pStyle w:val="18"/>
        <w:rPr>
          <w:rFonts w:hint="eastAsia" w:eastAsia="宋体"/>
          <w:lang w:eastAsia="zh-CN"/>
        </w:rPr>
      </w:pPr>
      <w:r>
        <w:rPr>
          <w:rFonts w:hint="eastAsia"/>
          <w:lang w:eastAsia="zh-CN"/>
        </w:rPr>
        <w:t>已修改</w:t>
      </w:r>
    </w:p>
  </w:comment>
  <w:comment w:id="33" w:author="施" w:date="2023-02-07T13:17:40Z" w:initials="S">
    <w:p w14:paraId="5CBF51FB">
      <w:pPr>
        <w:pStyle w:val="18"/>
        <w:rPr>
          <w:rFonts w:hint="default" w:eastAsia="宋体"/>
          <w:lang w:val="en-US" w:eastAsia="zh-CN"/>
        </w:rPr>
      </w:pPr>
      <w:r>
        <w:rPr>
          <w:rFonts w:hint="eastAsia"/>
          <w:lang w:val="en-US" w:eastAsia="zh-CN"/>
        </w:rPr>
        <w:t>表头调整</w:t>
      </w:r>
    </w:p>
  </w:comment>
  <w:comment w:id="34" w:author="施" w:date="2023-02-07T13:17:54Z" w:initials="S">
    <w:p w14:paraId="520467DA">
      <w:pPr>
        <w:pStyle w:val="18"/>
        <w:rPr>
          <w:rFonts w:hint="eastAsia"/>
          <w:lang w:val="en-US" w:eastAsia="zh-CN"/>
        </w:rPr>
      </w:pPr>
      <w:r>
        <w:rPr>
          <w:rFonts w:hint="eastAsia"/>
          <w:lang w:val="en-US" w:eastAsia="zh-CN"/>
        </w:rPr>
        <w:t>污染物的名称，全本统一</w:t>
      </w:r>
    </w:p>
    <w:p w14:paraId="0399080A">
      <w:pPr>
        <w:pStyle w:val="18"/>
        <w:rPr>
          <w:rFonts w:hint="eastAsia"/>
          <w:lang w:val="en-US" w:eastAsia="zh-CN"/>
        </w:rPr>
      </w:pPr>
    </w:p>
    <w:p w14:paraId="71E20679">
      <w:pPr>
        <w:pStyle w:val="18"/>
        <w:rPr>
          <w:rFonts w:hint="default"/>
          <w:lang w:val="en-US" w:eastAsia="zh-CN"/>
        </w:rPr>
      </w:pPr>
      <w:r>
        <w:rPr>
          <w:rFonts w:hint="eastAsia"/>
          <w:lang w:val="en-US" w:eastAsia="zh-CN"/>
        </w:rPr>
        <w:t>补充下危化品仓库初期雨水的情况</w:t>
      </w:r>
    </w:p>
  </w:comment>
  <w:comment w:id="35" w:author="Hohokam⁶⁶⁶" w:date="2023-02-07T16:22:06Z" w:initials="">
    <w:p w14:paraId="734D157F">
      <w:pPr>
        <w:pStyle w:val="18"/>
        <w:rPr>
          <w:rFonts w:hint="eastAsia" w:eastAsia="宋体"/>
          <w:lang w:eastAsia="zh-CN"/>
        </w:rPr>
      </w:pPr>
      <w:r>
        <w:rPr>
          <w:rFonts w:hint="eastAsia"/>
          <w:lang w:eastAsia="zh-CN"/>
        </w:rPr>
        <w:t>已全文修改“非甲烷总烃”名称，已补充初期雨水情况</w:t>
      </w:r>
    </w:p>
  </w:comment>
  <w:comment w:id="36" w:author="施" w:date="2023-02-07T13:18:51Z" w:initials="S">
    <w:p w14:paraId="1C535163">
      <w:pPr>
        <w:pStyle w:val="18"/>
        <w:rPr>
          <w:rFonts w:hint="default" w:eastAsia="宋体"/>
          <w:lang w:val="en-US" w:eastAsia="zh-CN"/>
        </w:rPr>
      </w:pPr>
      <w:r>
        <w:rPr>
          <w:rFonts w:hint="eastAsia"/>
          <w:lang w:val="en-US" w:eastAsia="zh-CN"/>
        </w:rPr>
        <w:t>这一列是改建后的排放量，是写最终外排量吧？</w:t>
      </w:r>
    </w:p>
  </w:comment>
  <w:comment w:id="37" w:author="Hohokam⁶⁶⁶" w:date="2023-02-07T16:23:36Z" w:initials="">
    <w:p w14:paraId="246568DD">
      <w:pPr>
        <w:pStyle w:val="18"/>
        <w:rPr>
          <w:rFonts w:hint="eastAsia" w:eastAsia="宋体"/>
          <w:lang w:eastAsia="zh-CN"/>
        </w:rPr>
      </w:pPr>
      <w:r>
        <w:rPr>
          <w:rFonts w:hint="eastAsia"/>
          <w:lang w:eastAsia="zh-CN"/>
        </w:rPr>
        <w:t>是的，本项目不新增生活污水，故改建后排放量与改建前一致</w:t>
      </w:r>
    </w:p>
  </w:comment>
  <w:comment w:id="38" w:author="施" w:date="2023-02-07T13:22:20Z" w:initials="S">
    <w:p w14:paraId="175752C9">
      <w:pPr>
        <w:pStyle w:val="18"/>
        <w:rPr>
          <w:rFonts w:hint="eastAsia"/>
          <w:lang w:val="en-US" w:eastAsia="zh-CN"/>
        </w:rPr>
      </w:pPr>
      <w:r>
        <w:rPr>
          <w:rFonts w:hint="eastAsia"/>
          <w:lang w:val="en-US" w:eastAsia="zh-CN"/>
        </w:rPr>
        <w:t>涉及的污染因子补充完整另外产生浓度补充一下</w:t>
      </w:r>
    </w:p>
    <w:p w14:paraId="5F054271">
      <w:pPr>
        <w:pStyle w:val="18"/>
        <w:rPr>
          <w:rFonts w:hint="default"/>
          <w:lang w:val="en-US" w:eastAsia="zh-CN"/>
        </w:rPr>
      </w:pPr>
    </w:p>
  </w:comment>
  <w:comment w:id="39" w:author="Hohokam⁶⁶⁶" w:date="2023-02-07T16:26:01Z" w:initials="">
    <w:p w14:paraId="4F495711">
      <w:pPr>
        <w:pStyle w:val="18"/>
        <w:rPr>
          <w:rFonts w:hint="eastAsia" w:eastAsia="宋体"/>
          <w:lang w:eastAsia="zh-CN"/>
        </w:rPr>
      </w:pPr>
      <w:r>
        <w:rPr>
          <w:rFonts w:hint="eastAsia"/>
          <w:lang w:eastAsia="zh-CN"/>
        </w:rPr>
        <w:t>编制指南明确要求，施工期仅需明确施工期污染防治措施，不需量化</w:t>
      </w:r>
    </w:p>
  </w:comment>
  <w:comment w:id="40" w:author="施" w:date="2023-02-07T13:24:59Z" w:initials="S">
    <w:p w14:paraId="6E7B287D">
      <w:pPr>
        <w:pStyle w:val="18"/>
        <w:rPr>
          <w:rFonts w:hint="default" w:eastAsia="宋体"/>
          <w:lang w:val="en-US" w:eastAsia="zh-CN"/>
        </w:rPr>
      </w:pPr>
      <w:r>
        <w:rPr>
          <w:rFonts w:hint="eastAsia"/>
          <w:lang w:val="en-US" w:eastAsia="zh-CN"/>
        </w:rPr>
        <w:t>格式调整一下，要么把表格中数字字号缩小</w:t>
      </w:r>
    </w:p>
  </w:comment>
  <w:comment w:id="41" w:author="施" w:date="2023-02-07T13:26:00Z" w:initials="S">
    <w:p w14:paraId="4711221E">
      <w:pPr>
        <w:pStyle w:val="18"/>
        <w:rPr>
          <w:rFonts w:hint="eastAsia"/>
          <w:lang w:val="en-US" w:eastAsia="zh-CN"/>
        </w:rPr>
      </w:pPr>
      <w:r>
        <w:rPr>
          <w:rFonts w:hint="eastAsia"/>
          <w:lang w:val="en-US" w:eastAsia="zh-CN"/>
        </w:rPr>
        <w:t>面积核实一下，与表2-1不一致</w:t>
      </w:r>
    </w:p>
    <w:p w14:paraId="33186696">
      <w:pPr>
        <w:pStyle w:val="18"/>
        <w:rPr>
          <w:rFonts w:hint="eastAsia"/>
          <w:lang w:val="en-US" w:eastAsia="zh-CN"/>
        </w:rPr>
      </w:pPr>
    </w:p>
    <w:p w14:paraId="589C09D1">
      <w:pPr>
        <w:pStyle w:val="18"/>
        <w:rPr>
          <w:rFonts w:hint="eastAsia"/>
          <w:lang w:val="en-US" w:eastAsia="zh-CN"/>
        </w:rPr>
      </w:pPr>
      <w:r>
        <w:rPr>
          <w:rFonts w:hint="eastAsia"/>
          <w:lang w:val="en-US" w:eastAsia="zh-CN"/>
        </w:rPr>
        <w:t>如果建筑面积不等于使用面积，在这张表格后小注说明</w:t>
      </w:r>
    </w:p>
    <w:p w14:paraId="063E1C4B">
      <w:pPr>
        <w:pStyle w:val="18"/>
        <w:rPr>
          <w:rFonts w:hint="eastAsia"/>
          <w:lang w:val="en-US" w:eastAsia="zh-CN"/>
        </w:rPr>
      </w:pPr>
    </w:p>
    <w:p w14:paraId="598919CF">
      <w:pPr>
        <w:pStyle w:val="18"/>
        <w:rPr>
          <w:rFonts w:hint="default"/>
          <w:lang w:val="en-US" w:eastAsia="zh-CN"/>
        </w:rPr>
      </w:pPr>
      <w:r>
        <w:rPr>
          <w:rFonts w:hint="eastAsia"/>
          <w:lang w:val="en-US" w:eastAsia="zh-CN"/>
        </w:rPr>
        <w:t>并且同一个仓库，面积合并，不要多行</w:t>
      </w:r>
    </w:p>
  </w:comment>
  <w:comment w:id="42" w:author="Hohokam⁶⁶⁶" w:date="2023-02-07T16:39:00Z" w:initials="">
    <w:p w14:paraId="24BB1F07">
      <w:pPr>
        <w:pStyle w:val="18"/>
        <w:rPr>
          <w:rFonts w:hint="eastAsia" w:eastAsia="宋体"/>
          <w:lang w:eastAsia="zh-CN"/>
        </w:rPr>
      </w:pPr>
      <w:r>
        <w:rPr>
          <w:rFonts w:hint="eastAsia"/>
          <w:lang w:eastAsia="zh-CN"/>
        </w:rPr>
        <w:t>面积已核实修改，同一个仓库面积已合并</w:t>
      </w:r>
    </w:p>
  </w:comment>
  <w:comment w:id="43" w:author="施" w:date="2023-02-07T13:27:49Z" w:initials="S">
    <w:p w14:paraId="78252485">
      <w:pPr>
        <w:pStyle w:val="18"/>
        <w:rPr>
          <w:rFonts w:hint="default" w:eastAsia="宋体"/>
          <w:lang w:val="en-US" w:eastAsia="zh-CN"/>
        </w:rPr>
      </w:pPr>
      <w:r>
        <w:rPr>
          <w:rFonts w:hint="eastAsia"/>
          <w:lang w:val="en-US" w:eastAsia="zh-CN"/>
        </w:rPr>
        <w:t>几个区域的最大包络线范围为本次防护距离，附图中防护距离无关的线条剪掉，只留下最大包络范围即可</w:t>
      </w:r>
    </w:p>
  </w:comment>
  <w:comment w:id="44" w:author="Hohokam⁶⁶⁶" w:date="2023-02-07T16:40:32Z" w:initials="">
    <w:p w14:paraId="13553339">
      <w:pPr>
        <w:pStyle w:val="18"/>
        <w:rPr>
          <w:rFonts w:hint="eastAsia" w:eastAsia="宋体"/>
          <w:lang w:eastAsia="zh-CN"/>
        </w:rPr>
      </w:pPr>
      <w:r>
        <w:rPr>
          <w:rFonts w:hint="eastAsia"/>
          <w:lang w:eastAsia="zh-CN"/>
        </w:rPr>
        <w:t>已在附图修改</w:t>
      </w:r>
    </w:p>
  </w:comment>
  <w:comment w:id="45" w:author="施" w:date="2023-02-07T13:29:28Z" w:initials="S">
    <w:p w14:paraId="649A656A">
      <w:pPr>
        <w:pStyle w:val="18"/>
        <w:rPr>
          <w:rFonts w:hint="default" w:eastAsia="宋体"/>
          <w:lang w:val="en-US" w:eastAsia="zh-CN"/>
        </w:rPr>
      </w:pPr>
      <w:r>
        <w:rPr>
          <w:rFonts w:hint="eastAsia"/>
          <w:lang w:val="en-US" w:eastAsia="zh-CN"/>
        </w:rPr>
        <w:t>把初期雨水计算内容，挪到这里</w:t>
      </w:r>
    </w:p>
  </w:comment>
  <w:comment w:id="46" w:author="Hohokam⁶⁶⁶" w:date="2023-02-07T16:41:21Z" w:initials="">
    <w:p w14:paraId="31A660B1">
      <w:pPr>
        <w:pStyle w:val="18"/>
        <w:rPr>
          <w:rFonts w:hint="eastAsia" w:eastAsia="宋体"/>
          <w:lang w:eastAsia="zh-CN"/>
        </w:rPr>
      </w:pPr>
      <w:r>
        <w:rPr>
          <w:rFonts w:hint="eastAsia"/>
          <w:lang w:eastAsia="zh-CN"/>
        </w:rPr>
        <w:t>已修改</w:t>
      </w:r>
    </w:p>
  </w:comment>
  <w:comment w:id="47" w:author="施" w:date="2023-02-07T13:48:22Z" w:initials="S">
    <w:p w14:paraId="1A631884">
      <w:pPr>
        <w:pStyle w:val="18"/>
        <w:rPr>
          <w:rFonts w:hint="default" w:eastAsia="宋体"/>
          <w:lang w:val="en-US" w:eastAsia="zh-CN"/>
        </w:rPr>
      </w:pPr>
      <w:r>
        <w:rPr>
          <w:rFonts w:hint="eastAsia"/>
          <w:lang w:val="en-US" w:eastAsia="zh-CN"/>
        </w:rPr>
        <w:t>单位加上</w:t>
      </w:r>
    </w:p>
  </w:comment>
  <w:comment w:id="48" w:author="Hohokam⁶⁶⁶" w:date="2023-02-07T16:42:38Z" w:initials="">
    <w:p w14:paraId="6F2B664D">
      <w:pPr>
        <w:pStyle w:val="18"/>
        <w:rPr>
          <w:rFonts w:hint="eastAsia" w:eastAsia="宋体"/>
          <w:lang w:eastAsia="zh-CN"/>
        </w:rPr>
      </w:pPr>
      <w:r>
        <w:rPr>
          <w:rFonts w:hint="eastAsia"/>
          <w:lang w:eastAsia="zh-CN"/>
        </w:rPr>
        <w:t>已修改</w:t>
      </w:r>
    </w:p>
  </w:comment>
  <w:comment w:id="49" w:author="施" w:date="2023-02-07T13:56:06Z" w:initials="S">
    <w:p w14:paraId="5E032B2E">
      <w:pPr>
        <w:pStyle w:val="18"/>
        <w:rPr>
          <w:rFonts w:hint="default" w:eastAsia="宋体"/>
          <w:lang w:val="en-US" w:eastAsia="zh-CN"/>
        </w:rPr>
      </w:pPr>
      <w:r>
        <w:rPr>
          <w:rFonts w:hint="eastAsia"/>
          <w:lang w:val="en-US" w:eastAsia="zh-CN"/>
        </w:rPr>
        <w:t>与表2-4显示的最大贮存量不一致，相关内容重新计算，包括Q值在内</w:t>
      </w:r>
    </w:p>
  </w:comment>
  <w:comment w:id="50" w:author="Hohokam⁶⁶⁶" w:date="2023-02-08T09:41:09Z" w:initials="">
    <w:p w14:paraId="569710D6">
      <w:pPr>
        <w:pStyle w:val="18"/>
        <w:rPr>
          <w:rFonts w:hint="default" w:eastAsia="宋体"/>
          <w:lang w:val="en-US" w:eastAsia="zh-CN"/>
        </w:rPr>
      </w:pPr>
      <w:r>
        <w:rPr>
          <w:rFonts w:hint="eastAsia"/>
          <w:lang w:eastAsia="zh-CN"/>
        </w:rPr>
        <w:t>已核对表</w:t>
      </w:r>
      <w:r>
        <w:rPr>
          <w:rFonts w:hint="eastAsia"/>
          <w:lang w:val="en-US" w:eastAsia="zh-CN"/>
        </w:rPr>
        <w:t>2-4的最大存储量及重新计算Q值</w:t>
      </w:r>
    </w:p>
  </w:comment>
  <w:comment w:id="51" w:author="施" w:date="2023-02-07T13:58:25Z" w:initials="S">
    <w:p w14:paraId="42F76A18">
      <w:pPr>
        <w:pStyle w:val="18"/>
        <w:rPr>
          <w:rFonts w:hint="default" w:eastAsia="宋体"/>
          <w:lang w:val="en-US" w:eastAsia="zh-CN"/>
        </w:rPr>
      </w:pPr>
      <w:r>
        <w:rPr>
          <w:rFonts w:hint="eastAsia"/>
          <w:lang w:val="en-US" w:eastAsia="zh-CN"/>
        </w:rPr>
        <w:t>补充相关的支撑材料</w:t>
      </w:r>
    </w:p>
  </w:comment>
  <w:comment w:id="52" w:author="Hohokam⁶⁶⁶" w:date="2023-02-07T16:47:14Z" w:initials="">
    <w:p w14:paraId="636D7925">
      <w:pPr>
        <w:pStyle w:val="18"/>
        <w:rPr>
          <w:rFonts w:hint="eastAsia" w:eastAsia="宋体"/>
          <w:lang w:eastAsia="zh-CN"/>
        </w:rPr>
      </w:pPr>
      <w:r>
        <w:rPr>
          <w:rFonts w:hint="eastAsia"/>
          <w:lang w:eastAsia="zh-CN"/>
        </w:rPr>
        <w:t>附件补充企业提供危化品仓库设计方案</w:t>
      </w:r>
    </w:p>
  </w:comment>
  <w:comment w:id="53" w:author="施" w:date="2023-02-07T13:58:46Z" w:initials="S">
    <w:p w14:paraId="4DE9508F">
      <w:pPr>
        <w:pStyle w:val="18"/>
        <w:rPr>
          <w:rFonts w:hint="default" w:eastAsia="宋体"/>
          <w:lang w:val="en-US" w:eastAsia="zh-CN"/>
        </w:rPr>
      </w:pPr>
      <w:r>
        <w:rPr>
          <w:rFonts w:hint="eastAsia"/>
          <w:lang w:val="en-US" w:eastAsia="zh-CN"/>
        </w:rPr>
        <w:t>这是单个最大贮存量是1m³？前文叙说清楚</w:t>
      </w:r>
    </w:p>
  </w:comment>
  <w:comment w:id="54" w:author="Hohokam⁶⁶⁶" w:date="2023-02-07T16:48:32Z" w:initials="">
    <w:p w14:paraId="55CD6D8A">
      <w:pPr>
        <w:pStyle w:val="18"/>
        <w:rPr>
          <w:rFonts w:hint="eastAsia" w:eastAsia="宋体"/>
          <w:lang w:eastAsia="zh-CN"/>
        </w:rPr>
      </w:pPr>
      <w:r>
        <w:rPr>
          <w:rFonts w:hint="eastAsia"/>
          <w:lang w:eastAsia="zh-CN"/>
        </w:rPr>
        <w:t>已补充描述，本项目最大存储单位为吨桶</w:t>
      </w:r>
    </w:p>
  </w:comment>
  <w:comment w:id="55" w:author="施" w:date="2023-02-07T13:59:37Z" w:initials="S">
    <w:p w14:paraId="07265CFF">
      <w:pPr>
        <w:pStyle w:val="18"/>
        <w:rPr>
          <w:rFonts w:hint="default" w:eastAsia="宋体"/>
          <w:lang w:val="en-US" w:eastAsia="zh-CN"/>
        </w:rPr>
      </w:pPr>
      <w:r>
        <w:rPr>
          <w:rFonts w:hint="eastAsia"/>
          <w:lang w:val="en-US" w:eastAsia="zh-CN"/>
        </w:rPr>
        <w:t>全文说法统一下</w:t>
      </w:r>
    </w:p>
  </w:comment>
  <w:comment w:id="56" w:author="施" w:date="2023-02-07T13:59:53Z" w:initials="S">
    <w:p w14:paraId="788E0A6E">
      <w:pPr>
        <w:pStyle w:val="18"/>
        <w:rPr>
          <w:rFonts w:hint="eastAsia" w:eastAsia="宋体"/>
          <w:lang w:val="en-US" w:eastAsia="zh-CN"/>
        </w:rPr>
      </w:pPr>
      <w:r>
        <w:rPr>
          <w:rFonts w:hint="eastAsia"/>
          <w:lang w:val="en-US" w:eastAsia="zh-CN"/>
        </w:rPr>
        <w:t>格式调整</w:t>
      </w:r>
    </w:p>
  </w:comment>
  <w:comment w:id="57" w:author="施" w:date="2023-02-07T14:00:47Z" w:initials="S">
    <w:p w14:paraId="11520EB6">
      <w:pPr>
        <w:pStyle w:val="18"/>
      </w:pPr>
      <w:r>
        <w:annotationRef/>
      </w:r>
    </w:p>
  </w:comment>
  <w:comment w:id="58" w:author="施" w:date="2023-02-07T14:00:52Z" w:initials="S">
    <w:p w14:paraId="0D8E4636">
      <w:pPr>
        <w:pStyle w:val="18"/>
      </w:pPr>
      <w:r>
        <w:annotationRef/>
      </w:r>
    </w:p>
  </w:comment>
  <w:comment w:id="59" w:author="施" w:date="2023-02-07T14:01:00Z" w:initials="S">
    <w:p w14:paraId="185B70EA">
      <w:pPr>
        <w:pStyle w:val="18"/>
        <w:rPr>
          <w:rFonts w:hint="default" w:eastAsia="宋体"/>
          <w:lang w:val="en-US" w:eastAsia="zh-CN"/>
        </w:rPr>
      </w:pPr>
      <w:r>
        <w:rPr>
          <w:rFonts w:hint="eastAsia"/>
          <w:lang w:val="en-US" w:eastAsia="zh-CN"/>
        </w:rPr>
        <w:t>我理解的总体思路，应该是每个区块是50，形成了包络线后，整个包络线向外提级成100吧。这个思路还是要明确下，关于卫生防护距离的说法还是的规范一下，这个写的有点模糊，毕竟已经是分区评价了</w:t>
      </w:r>
    </w:p>
  </w:comment>
  <w:comment w:id="60" w:author="Hohokam⁶⁶⁶" w:date="2023-02-08T08:17:51Z" w:initials="">
    <w:p w14:paraId="5446746B">
      <w:pPr>
        <w:pStyle w:val="18"/>
        <w:rPr>
          <w:rFonts w:hint="default" w:eastAsia="宋体"/>
          <w:lang w:val="en-US" w:eastAsia="zh-CN"/>
        </w:rPr>
      </w:pPr>
      <w:r>
        <w:rPr>
          <w:rFonts w:hint="eastAsia"/>
          <w:lang w:val="en-US" w:eastAsia="zh-CN"/>
        </w:rPr>
        <w:t>已修改</w:t>
      </w:r>
    </w:p>
  </w:comment>
  <w:comment w:id="61" w:author="施" w:date="2023-02-07T14:11:20Z" w:initials="S">
    <w:p w14:paraId="2CAB56FE">
      <w:pPr>
        <w:pStyle w:val="18"/>
        <w:rPr>
          <w:rFonts w:hint="default" w:eastAsia="宋体"/>
          <w:lang w:val="en-US" w:eastAsia="zh-CN"/>
        </w:rPr>
      </w:pPr>
      <w:r>
        <w:rPr>
          <w:rFonts w:hint="eastAsia"/>
          <w:lang w:val="en-US" w:eastAsia="zh-CN"/>
        </w:rPr>
        <w:t>图例比例尺单位缺失</w:t>
      </w:r>
    </w:p>
  </w:comment>
  <w:comment w:id="62" w:author="施" w:date="2023-02-07T14:11:35Z" w:initials="S">
    <w:p w14:paraId="5EA20418">
      <w:pPr>
        <w:pStyle w:val="18"/>
        <w:rPr>
          <w:rFonts w:hint="default" w:eastAsia="宋体"/>
          <w:lang w:val="en-US" w:eastAsia="zh-CN"/>
        </w:rPr>
      </w:pPr>
      <w:r>
        <w:rPr>
          <w:rFonts w:hint="eastAsia"/>
          <w:lang w:val="en-US" w:eastAsia="zh-CN"/>
        </w:rPr>
        <w:t>比例尺缺失</w:t>
      </w:r>
    </w:p>
  </w:comment>
  <w:comment w:id="63" w:author="施" w:date="2023-02-07T14:11:48Z" w:initials="S">
    <w:p w14:paraId="5EA22E01">
      <w:pPr>
        <w:pStyle w:val="18"/>
        <w:rPr>
          <w:rFonts w:hint="eastAsia"/>
          <w:lang w:val="en-US" w:eastAsia="zh-CN"/>
        </w:rPr>
      </w:pPr>
      <w:r>
        <w:rPr>
          <w:rFonts w:hint="eastAsia"/>
          <w:lang w:val="en-US" w:eastAsia="zh-CN"/>
        </w:rPr>
        <w:t>比例尺缺失，并且与附图3的朝向，明显不一致，风玫瑰图的方向调整下</w:t>
      </w:r>
    </w:p>
    <w:p w14:paraId="280F7D74">
      <w:pPr>
        <w:pStyle w:val="18"/>
        <w:rPr>
          <w:rFonts w:hint="default"/>
          <w:lang w:val="en-US" w:eastAsia="zh-CN"/>
        </w:rPr>
      </w:pPr>
      <w:r>
        <w:rPr>
          <w:rFonts w:hint="eastAsia"/>
          <w:lang w:val="en-US" w:eastAsia="zh-CN"/>
        </w:rPr>
        <w:t>根据图上尺寸，与文中设定的单个仓库的面积并不相符</w:t>
      </w:r>
    </w:p>
  </w:comment>
  <w:comment w:id="64" w:author="施" w:date="2023-02-07T14:13:18Z" w:initials="S">
    <w:p w14:paraId="2E430778">
      <w:pPr>
        <w:pStyle w:val="18"/>
        <w:rPr>
          <w:rFonts w:hint="default" w:eastAsia="宋体"/>
          <w:lang w:val="en-US" w:eastAsia="zh-CN"/>
        </w:rPr>
      </w:pPr>
      <w:r>
        <w:rPr>
          <w:rFonts w:hint="eastAsia"/>
          <w:lang w:val="en-US" w:eastAsia="zh-CN"/>
        </w:rPr>
        <w:t>按照文中修正后的情况重新绘制一下，无关的线条全部去了</w:t>
      </w:r>
    </w:p>
  </w:comment>
  <w:comment w:id="65" w:author="施" w:date="2023-02-07T14:13:48Z" w:initials="S">
    <w:p w14:paraId="22D502C1">
      <w:pPr>
        <w:pStyle w:val="18"/>
        <w:rPr>
          <w:rFonts w:hint="default" w:eastAsia="宋体"/>
          <w:lang w:val="en-US" w:eastAsia="zh-CN"/>
        </w:rPr>
      </w:pPr>
      <w:r>
        <w:rPr>
          <w:rFonts w:hint="eastAsia"/>
          <w:lang w:val="en-US" w:eastAsia="zh-CN"/>
        </w:rPr>
        <w:t>有个生态敏感目标缺失</w:t>
      </w:r>
    </w:p>
  </w:comment>
  <w:comment w:id="66" w:author="施" w:date="2023-02-07T14:14:18Z" w:initials="S">
    <w:p w14:paraId="232D415D">
      <w:pPr>
        <w:pStyle w:val="18"/>
        <w:rPr>
          <w:rFonts w:hint="eastAsia" w:eastAsia="宋体"/>
          <w:lang w:val="en-US" w:eastAsia="zh-CN"/>
        </w:rPr>
      </w:pPr>
      <w:r>
        <w:rPr>
          <w:rFonts w:hint="eastAsia"/>
          <w:lang w:val="en-US" w:eastAsia="zh-CN"/>
        </w:rPr>
        <w:t>未看到</w:t>
      </w:r>
    </w:p>
  </w:comment>
  <w:comment w:id="67" w:author="Hohokam⁶⁶⁶" w:date="2023-02-08T09:43:11Z" w:initials="">
    <w:p w14:paraId="2FA75874">
      <w:pPr>
        <w:pStyle w:val="18"/>
        <w:rPr>
          <w:rFonts w:hint="eastAsia" w:eastAsia="宋体"/>
          <w:lang w:eastAsia="zh-CN"/>
        </w:rPr>
      </w:pPr>
      <w:r>
        <w:rPr>
          <w:rFonts w:hint="eastAsia"/>
          <w:lang w:eastAsia="zh-CN"/>
        </w:rPr>
        <w:t>工业表及现场踏勘单在环保局，要让我们送报告的时候取</w:t>
      </w:r>
    </w:p>
  </w:comment>
  <w:comment w:id="68" w:author="施" w:date="2023-02-07T14:14:24Z" w:initials="S">
    <w:p w14:paraId="20CD6F67">
      <w:pPr>
        <w:pStyle w:val="18"/>
        <w:rPr>
          <w:rFonts w:hint="default" w:eastAsia="宋体"/>
          <w:lang w:val="en-US" w:eastAsia="zh-CN"/>
        </w:rPr>
      </w:pPr>
      <w:r>
        <w:rPr>
          <w:rFonts w:hint="eastAsia"/>
          <w:lang w:val="en-US" w:eastAsia="zh-CN"/>
        </w:rPr>
        <w:t>日期与现在冲突，更新</w:t>
      </w:r>
    </w:p>
  </w:comment>
  <w:comment w:id="69" w:author="施" w:date="2023-02-07T14:14:47Z" w:initials="S">
    <w:p w14:paraId="33783896">
      <w:pPr>
        <w:pStyle w:val="18"/>
        <w:rPr>
          <w:rFonts w:hint="eastAsia" w:eastAsia="宋体"/>
          <w:lang w:val="en-US" w:eastAsia="zh-CN"/>
        </w:rPr>
      </w:pPr>
      <w:r>
        <w:rPr>
          <w:rFonts w:hint="eastAsia"/>
          <w:lang w:val="en-US" w:eastAsia="zh-CN"/>
        </w:rPr>
        <w:t>未看到</w:t>
      </w:r>
    </w:p>
  </w:comment>
  <w:comment w:id="70" w:author="施" w:date="2023-02-07T14:43:37Z" w:initials="S">
    <w:p w14:paraId="4AD3698C">
      <w:pPr>
        <w:pStyle w:val="18"/>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5EE162D" w15:done="0"/>
  <w15:commentEx w15:paraId="5CC80CBE" w15:done="0" w15:paraIdParent="65EE162D"/>
  <w15:commentEx w15:paraId="20AF4B2B" w15:done="0"/>
  <w15:commentEx w15:paraId="705E498E" w15:done="0" w15:paraIdParent="20AF4B2B"/>
  <w15:commentEx w15:paraId="571E7E98" w15:done="0"/>
  <w15:commentEx w15:paraId="66DD625D" w15:done="0" w15:paraIdParent="571E7E98"/>
  <w15:commentEx w15:paraId="6FDE7899" w15:done="0"/>
  <w15:commentEx w15:paraId="0B1C2612" w15:done="0" w15:paraIdParent="6FDE7899"/>
  <w15:commentEx w15:paraId="349571FC" w15:done="0"/>
  <w15:commentEx w15:paraId="5D171B8B" w15:done="0" w15:paraIdParent="349571FC"/>
  <w15:commentEx w15:paraId="57436D1C" w15:done="0"/>
  <w15:commentEx w15:paraId="61E4419A" w15:done="0" w15:paraIdParent="57436D1C"/>
  <w15:commentEx w15:paraId="61D21605" w15:done="0"/>
  <w15:commentEx w15:paraId="2FE9104D" w15:done="0" w15:paraIdParent="61D21605"/>
  <w15:commentEx w15:paraId="43EE6DD9" w15:done="0"/>
  <w15:commentEx w15:paraId="73164573" w15:done="0"/>
  <w15:commentEx w15:paraId="26AC165B" w15:done="0" w15:paraIdParent="73164573"/>
  <w15:commentEx w15:paraId="50F34B49" w15:done="0"/>
  <w15:commentEx w15:paraId="5C0F48DF" w15:done="0" w15:paraIdParent="50F34B49"/>
  <w15:commentEx w15:paraId="4BE93097" w15:done="0"/>
  <w15:commentEx w15:paraId="721B25A1" w15:done="0" w15:paraIdParent="4BE93097"/>
  <w15:commentEx w15:paraId="6DED29BA" w15:done="0"/>
  <w15:commentEx w15:paraId="41885995" w15:done="0" w15:paraIdParent="6DED29BA"/>
  <w15:commentEx w15:paraId="4D964DD9" w15:done="0"/>
  <w15:commentEx w15:paraId="4ED54CC0" w15:done="0" w15:paraIdParent="4D964DD9"/>
  <w15:commentEx w15:paraId="157619CB" w15:done="0"/>
  <w15:commentEx w15:paraId="2C3A5C3F" w15:done="0" w15:paraIdParent="157619CB"/>
  <w15:commentEx w15:paraId="15AA1A35" w15:done="0"/>
  <w15:commentEx w15:paraId="37DF758A" w15:done="0" w15:paraIdParent="15AA1A35"/>
  <w15:commentEx w15:paraId="13B000F3" w15:done="0"/>
  <w15:commentEx w15:paraId="0A4B76FA" w15:done="0" w15:paraIdParent="13B000F3"/>
  <w15:commentEx w15:paraId="4C7929BA" w15:done="0"/>
  <w15:commentEx w15:paraId="291F7989" w15:done="0" w15:paraIdParent="4C7929BA"/>
  <w15:commentEx w15:paraId="5CBF51FB" w15:done="0"/>
  <w15:commentEx w15:paraId="71E20679" w15:done="0"/>
  <w15:commentEx w15:paraId="734D157F" w15:done="0" w15:paraIdParent="71E20679"/>
  <w15:commentEx w15:paraId="1C535163" w15:done="0"/>
  <w15:commentEx w15:paraId="246568DD" w15:done="0" w15:paraIdParent="1C535163"/>
  <w15:commentEx w15:paraId="5F054271" w15:done="0"/>
  <w15:commentEx w15:paraId="4F495711" w15:done="0" w15:paraIdParent="5F054271"/>
  <w15:commentEx w15:paraId="6E7B287D" w15:done="0"/>
  <w15:commentEx w15:paraId="598919CF" w15:done="0"/>
  <w15:commentEx w15:paraId="24BB1F07" w15:done="0" w15:paraIdParent="598919CF"/>
  <w15:commentEx w15:paraId="78252485" w15:done="0"/>
  <w15:commentEx w15:paraId="13553339" w15:done="0" w15:paraIdParent="78252485"/>
  <w15:commentEx w15:paraId="649A656A" w15:done="0"/>
  <w15:commentEx w15:paraId="31A660B1" w15:done="0" w15:paraIdParent="649A656A"/>
  <w15:commentEx w15:paraId="1A631884" w15:done="0"/>
  <w15:commentEx w15:paraId="6F2B664D" w15:done="0" w15:paraIdParent="1A631884"/>
  <w15:commentEx w15:paraId="5E032B2E" w15:done="0"/>
  <w15:commentEx w15:paraId="569710D6" w15:done="0" w15:paraIdParent="5E032B2E"/>
  <w15:commentEx w15:paraId="42F76A18" w15:done="0"/>
  <w15:commentEx w15:paraId="636D7925" w15:done="0" w15:paraIdParent="42F76A18"/>
  <w15:commentEx w15:paraId="4DE9508F" w15:done="0"/>
  <w15:commentEx w15:paraId="55CD6D8A" w15:done="0" w15:paraIdParent="4DE9508F"/>
  <w15:commentEx w15:paraId="07265CFF" w15:done="0"/>
  <w15:commentEx w15:paraId="788E0A6E" w15:done="0"/>
  <w15:commentEx w15:paraId="11520EB6" w15:done="0"/>
  <w15:commentEx w15:paraId="0D8E4636" w15:done="0"/>
  <w15:commentEx w15:paraId="185B70EA" w15:done="0"/>
  <w15:commentEx w15:paraId="5446746B" w15:done="0" w15:paraIdParent="185B70EA"/>
  <w15:commentEx w15:paraId="2CAB56FE" w15:done="0"/>
  <w15:commentEx w15:paraId="5EA20418" w15:done="0"/>
  <w15:commentEx w15:paraId="280F7D74" w15:done="0"/>
  <w15:commentEx w15:paraId="2E430778" w15:done="0"/>
  <w15:commentEx w15:paraId="22D502C1" w15:done="0"/>
  <w15:commentEx w15:paraId="232D415D" w15:done="0"/>
  <w15:commentEx w15:paraId="2FA75874" w15:done="0" w15:paraIdParent="232D415D"/>
  <w15:commentEx w15:paraId="20CD6F67" w15:done="0"/>
  <w15:commentEx w15:paraId="33783896" w15:done="0"/>
  <w15:commentEx w15:paraId="4AD3698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6C0172-9C8C-4D53-92D7-D0E6710C651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2841CDC-D593-48C7-8768-147C00C4B1E4}"/>
  </w:font>
  <w:font w:name="仿宋_GB2312">
    <w:panose1 w:val="02010609030101010101"/>
    <w:charset w:val="86"/>
    <w:family w:val="modern"/>
    <w:pitch w:val="default"/>
    <w:sig w:usb0="00000001" w:usb1="080E0000" w:usb2="00000000" w:usb3="00000000" w:csb0="00040000" w:csb1="00000000"/>
    <w:embedRegular r:id="rId3" w:fontKey="{63D4549C-CCA6-46FA-B315-4201AAB0ACC5}"/>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embedRegular r:id="rId4" w:fontKey="{F3376256-BCAD-44C4-90C8-A84D6E692935}"/>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5" w:fontKey="{43333454-F6BE-4D71-8AD8-697C70C2FDBD}"/>
  </w:font>
  <w:font w:name="方正小标宋_GBK">
    <w:panose1 w:val="02000000000000000000"/>
    <w:charset w:val="86"/>
    <w:family w:val="script"/>
    <w:pitch w:val="default"/>
    <w:sig w:usb0="A00002BF" w:usb1="38CF7CFA" w:usb2="00082016" w:usb3="00000000" w:csb0="00040001" w:csb1="00000000"/>
    <w:embedRegular r:id="rId6" w:fontKey="{D7F20BE9-B79F-4679-8B0F-4BAB8742517B}"/>
  </w:font>
  <w:font w:name="Wingdings 2">
    <w:panose1 w:val="05020102010507070707"/>
    <w:charset w:val="00"/>
    <w:family w:val="auto"/>
    <w:pitch w:val="default"/>
    <w:sig w:usb0="00000000" w:usb1="00000000" w:usb2="00000000" w:usb3="00000000" w:csb0="80000000" w:csb1="00000000"/>
    <w:embedRegular r:id="rId7" w:fontKey="{35D707DE-FE66-4616-9A7E-4834C6174B21}"/>
  </w:font>
  <w:font w:name="TimesNewRomanPSMT">
    <w:altName w:val="Times New Roman"/>
    <w:panose1 w:val="00000000000000000000"/>
    <w:charset w:val="00"/>
    <w:family w:val="auto"/>
    <w:pitch w:val="default"/>
    <w:sig w:usb0="00000000" w:usb1="00000000" w:usb2="00000000" w:usb3="00000000" w:csb0="00040001" w:csb1="00000000"/>
    <w:embedRegular r:id="rId8" w:fontKey="{D5738470-7480-4A56-8E63-07C099AB883B}"/>
  </w:font>
  <w:font w:name="微软雅黑">
    <w:panose1 w:val="020B0503020204020204"/>
    <w:charset w:val="86"/>
    <w:family w:val="auto"/>
    <w:pitch w:val="default"/>
    <w:sig w:usb0="80000287" w:usb1="280F3C52" w:usb2="00000016" w:usb3="00000000" w:csb0="0004001F" w:csb1="00000000"/>
    <w:embedRegular r:id="rId9" w:fontKey="{EB901B09-022F-4072-8026-40283E0BF2E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jc w:val="center"/>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Fonts w:ascii="宋体" w:hAnsi="宋体"/>
        <w:sz w:val="20"/>
      </w:rPr>
      <w:fldChar w:fldCharType="begin"/>
    </w:r>
    <w:r>
      <w:rPr>
        <w:rStyle w:val="42"/>
        <w:rFonts w:ascii="宋体" w:hAnsi="宋体"/>
        <w:sz w:val="20"/>
      </w:rPr>
      <w:instrText xml:space="preserve"> PAGE   \* MERGEFORMAT </w:instrText>
    </w:r>
    <w:r>
      <w:rPr>
        <w:rFonts w:ascii="宋体" w:hAnsi="宋体"/>
        <w:sz w:val="20"/>
      </w:rPr>
      <w:fldChar w:fldCharType="separate"/>
    </w:r>
    <w:r>
      <w:rPr>
        <w:rStyle w:val="42"/>
        <w:rFonts w:ascii="宋体" w:hAnsi="宋体"/>
        <w:sz w:val="20"/>
        <w:lang w:val="zh-CN"/>
      </w:rPr>
      <w:t>67</w:t>
    </w:r>
    <w:r>
      <w:rPr>
        <w:rFonts w:ascii="宋体" w:hAnsi="宋体"/>
        <w:sz w:val="20"/>
      </w:rPr>
      <w:fldChar w:fldCharType="end"/>
    </w:r>
    <w:r>
      <w:rPr>
        <w:rStyle w:val="42"/>
        <w:rFonts w:hint="eastAsia" w:ascii="宋体" w:hAnsi="宋体"/>
        <w:sz w:val="20"/>
      </w:rPr>
      <w:t xml:space="preserve">  </w:t>
    </w:r>
    <w:r>
      <w:rPr>
        <w:rStyle w:val="42"/>
        <w:rFonts w:hint="eastAsia" w:ascii="宋体" w:hAnsi="宋体"/>
        <w:sz w:val="28"/>
        <w:szCs w:val="28"/>
      </w:rPr>
      <w:t>—</w:t>
    </w:r>
  </w:p>
  <w:p>
    <w:pPr>
      <w:pStyle w:val="2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Fonts w:ascii="宋体" w:hAnsi="宋体"/>
        <w:sz w:val="26"/>
        <w:szCs w:val="26"/>
      </w:rPr>
      <w:fldChar w:fldCharType="begin"/>
    </w:r>
    <w:r>
      <w:rPr>
        <w:rStyle w:val="42"/>
        <w:rFonts w:ascii="宋体" w:hAnsi="宋体"/>
        <w:sz w:val="26"/>
        <w:szCs w:val="26"/>
      </w:rPr>
      <w:instrText xml:space="preserve">PAGE  </w:instrText>
    </w:r>
    <w:r>
      <w:rPr>
        <w:rFonts w:ascii="宋体" w:hAnsi="宋体"/>
        <w:sz w:val="26"/>
        <w:szCs w:val="26"/>
      </w:rPr>
      <w:fldChar w:fldCharType="separate"/>
    </w:r>
    <w:r>
      <w:rPr>
        <w:rStyle w:val="42"/>
        <w:rFonts w:ascii="宋体" w:hAnsi="宋体"/>
        <w:sz w:val="26"/>
        <w:szCs w:val="26"/>
      </w:rPr>
      <w:t>70</w:t>
    </w:r>
    <w:r>
      <w:rPr>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90623"/>
    <w:multiLevelType w:val="singleLevel"/>
    <w:tmpl w:val="81290623"/>
    <w:lvl w:ilvl="0" w:tentative="0">
      <w:start w:val="2"/>
      <w:numFmt w:val="decimal"/>
      <w:suff w:val="nothing"/>
      <w:lvlText w:val="%1、"/>
      <w:lvlJc w:val="left"/>
    </w:lvl>
  </w:abstractNum>
  <w:abstractNum w:abstractNumId="1">
    <w:nsid w:val="9CD29064"/>
    <w:multiLevelType w:val="singleLevel"/>
    <w:tmpl w:val="9CD29064"/>
    <w:lvl w:ilvl="0" w:tentative="0">
      <w:start w:val="2"/>
      <w:numFmt w:val="decimal"/>
      <w:suff w:val="nothing"/>
      <w:lvlText w:val="（%1）"/>
      <w:lvlJc w:val="left"/>
      <w:pPr>
        <w:ind w:left="-60"/>
      </w:pPr>
    </w:lvl>
  </w:abstractNum>
  <w:abstractNum w:abstractNumId="2">
    <w:nsid w:val="9D8C8F2E"/>
    <w:multiLevelType w:val="singleLevel"/>
    <w:tmpl w:val="9D8C8F2E"/>
    <w:lvl w:ilvl="0" w:tentative="0">
      <w:start w:val="1"/>
      <w:numFmt w:val="decimal"/>
      <w:suff w:val="nothing"/>
      <w:lvlText w:val="（%1）"/>
      <w:lvlJc w:val="left"/>
    </w:lvl>
  </w:abstractNum>
  <w:abstractNum w:abstractNumId="3">
    <w:nsid w:val="EDE8DE0C"/>
    <w:multiLevelType w:val="singleLevel"/>
    <w:tmpl w:val="EDE8DE0C"/>
    <w:lvl w:ilvl="0" w:tentative="0">
      <w:start w:val="1"/>
      <w:numFmt w:val="decimal"/>
      <w:suff w:val="nothing"/>
      <w:lvlText w:val="（%1）"/>
      <w:lvlJc w:val="left"/>
    </w:lvl>
  </w:abstractNum>
  <w:abstractNum w:abstractNumId="4">
    <w:nsid w:val="12CCA625"/>
    <w:multiLevelType w:val="singleLevel"/>
    <w:tmpl w:val="12CCA625"/>
    <w:lvl w:ilvl="0" w:tentative="0">
      <w:start w:val="2"/>
      <w:numFmt w:val="decimal"/>
      <w:suff w:val="nothing"/>
      <w:lvlText w:val="（%1）"/>
      <w:lvlJc w:val="left"/>
      <w:rPr>
        <w:rFonts w:hint="default"/>
        <w:sz w:val="24"/>
        <w:szCs w:val="24"/>
      </w:rPr>
    </w:lvl>
  </w:abstractNum>
  <w:abstractNum w:abstractNumId="5">
    <w:nsid w:val="18A591E9"/>
    <w:multiLevelType w:val="singleLevel"/>
    <w:tmpl w:val="18A591E9"/>
    <w:lvl w:ilvl="0" w:tentative="0">
      <w:start w:val="1"/>
      <w:numFmt w:val="lowerLetter"/>
      <w:lvlText w:val="%1."/>
      <w:lvlJc w:val="left"/>
      <w:pPr>
        <w:tabs>
          <w:tab w:val="left" w:pos="312"/>
        </w:tabs>
      </w:pPr>
    </w:lvl>
  </w:abstractNum>
  <w:abstractNum w:abstractNumId="6">
    <w:nsid w:val="28C83E44"/>
    <w:multiLevelType w:val="singleLevel"/>
    <w:tmpl w:val="28C83E44"/>
    <w:lvl w:ilvl="0" w:tentative="0">
      <w:start w:val="5"/>
      <w:numFmt w:val="decimal"/>
      <w:suff w:val="nothing"/>
      <w:lvlText w:val="%1、"/>
      <w:lvlJc w:val="left"/>
    </w:lvl>
  </w:abstractNum>
  <w:abstractNum w:abstractNumId="7">
    <w:nsid w:val="2EEE3540"/>
    <w:multiLevelType w:val="singleLevel"/>
    <w:tmpl w:val="2EEE3540"/>
    <w:lvl w:ilvl="0" w:tentative="0">
      <w:start w:val="1"/>
      <w:numFmt w:val="chineseCounting"/>
      <w:suff w:val="nothing"/>
      <w:lvlText w:val="%1、"/>
      <w:lvlJc w:val="left"/>
      <w:rPr>
        <w:rFonts w:hint="eastAsia"/>
      </w:rPr>
    </w:lvl>
  </w:abstractNum>
  <w:abstractNum w:abstractNumId="8">
    <w:nsid w:val="35ED0082"/>
    <w:multiLevelType w:val="multilevel"/>
    <w:tmpl w:val="35ED0082"/>
    <w:lvl w:ilvl="0" w:tentative="0">
      <w:start w:val="1"/>
      <w:numFmt w:val="decimal"/>
      <w:pStyle w:val="125"/>
      <w:lvlText w:val="表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FAE4587"/>
    <w:multiLevelType w:val="singleLevel"/>
    <w:tmpl w:val="3FAE4587"/>
    <w:lvl w:ilvl="0" w:tentative="0">
      <w:start w:val="1"/>
      <w:numFmt w:val="decimal"/>
      <w:pStyle w:val="195"/>
      <w:lvlText w:val="%1."/>
      <w:lvlJc w:val="left"/>
      <w:pPr>
        <w:tabs>
          <w:tab w:val="left" w:pos="842"/>
        </w:tabs>
        <w:ind w:left="0" w:firstLine="482"/>
      </w:pPr>
      <w:rPr>
        <w:rFonts w:hint="eastAsia"/>
        <w:sz w:val="28"/>
        <w:szCs w:val="28"/>
      </w:rPr>
    </w:lvl>
  </w:abstractNum>
  <w:abstractNum w:abstractNumId="10">
    <w:nsid w:val="4E2A786D"/>
    <w:multiLevelType w:val="singleLevel"/>
    <w:tmpl w:val="4E2A786D"/>
    <w:lvl w:ilvl="0" w:tentative="0">
      <w:start w:val="1"/>
      <w:numFmt w:val="decimal"/>
      <w:suff w:val="nothing"/>
      <w:lvlText w:val="（%1）"/>
      <w:lvlJc w:val="left"/>
    </w:lvl>
  </w:abstractNum>
  <w:abstractNum w:abstractNumId="11">
    <w:nsid w:val="5A45CECF"/>
    <w:multiLevelType w:val="singleLevel"/>
    <w:tmpl w:val="5A45CECF"/>
    <w:lvl w:ilvl="0" w:tentative="0">
      <w:start w:val="1"/>
      <w:numFmt w:val="decimal"/>
      <w:pStyle w:val="3"/>
      <w:suff w:val="nothing"/>
      <w:lvlText w:val="%1、"/>
      <w:lvlJc w:val="left"/>
    </w:lvl>
  </w:abstractNum>
  <w:abstractNum w:abstractNumId="12">
    <w:nsid w:val="5B8498DE"/>
    <w:multiLevelType w:val="singleLevel"/>
    <w:tmpl w:val="5B8498DE"/>
    <w:lvl w:ilvl="0" w:tentative="0">
      <w:start w:val="2"/>
      <w:numFmt w:val="decimal"/>
      <w:suff w:val="nothing"/>
      <w:lvlText w:val="%1、"/>
      <w:lvlJc w:val="left"/>
    </w:lvl>
  </w:abstractNum>
  <w:abstractNum w:abstractNumId="13">
    <w:nsid w:val="64140070"/>
    <w:multiLevelType w:val="singleLevel"/>
    <w:tmpl w:val="64140070"/>
    <w:lvl w:ilvl="0" w:tentative="0">
      <w:start w:val="1"/>
      <w:numFmt w:val="lowerLetter"/>
      <w:suff w:val="space"/>
      <w:lvlText w:val="%1."/>
      <w:lvlJc w:val="left"/>
    </w:lvl>
  </w:abstractNum>
  <w:abstractNum w:abstractNumId="14">
    <w:nsid w:val="64E81591"/>
    <w:multiLevelType w:val="singleLevel"/>
    <w:tmpl w:val="64E81591"/>
    <w:lvl w:ilvl="0" w:tentative="0">
      <w:start w:val="2"/>
      <w:numFmt w:val="decimal"/>
      <w:suff w:val="nothing"/>
      <w:lvlText w:val="%1、"/>
      <w:lvlJc w:val="left"/>
      <w:pPr>
        <w:ind w:left="-62"/>
      </w:pPr>
    </w:lvl>
  </w:abstractNum>
  <w:abstractNum w:abstractNumId="15">
    <w:nsid w:val="654526FA"/>
    <w:multiLevelType w:val="singleLevel"/>
    <w:tmpl w:val="654526FA"/>
    <w:lvl w:ilvl="0" w:tentative="0">
      <w:start w:val="1"/>
      <w:numFmt w:val="upperLetter"/>
      <w:suff w:val="nothing"/>
      <w:lvlText w:val="%1、"/>
      <w:lvlJc w:val="left"/>
    </w:lvl>
  </w:abstractNum>
  <w:abstractNum w:abstractNumId="16">
    <w:nsid w:val="6AD006DB"/>
    <w:multiLevelType w:val="singleLevel"/>
    <w:tmpl w:val="6AD006DB"/>
    <w:lvl w:ilvl="0" w:tentative="0">
      <w:start w:val="4"/>
      <w:numFmt w:val="decimal"/>
      <w:suff w:val="nothing"/>
      <w:lvlText w:val="（%1）"/>
      <w:lvlJc w:val="left"/>
    </w:lvl>
  </w:abstractNum>
  <w:abstractNum w:abstractNumId="17">
    <w:nsid w:val="7110E71E"/>
    <w:multiLevelType w:val="singleLevel"/>
    <w:tmpl w:val="7110E71E"/>
    <w:lvl w:ilvl="0" w:tentative="0">
      <w:start w:val="1"/>
      <w:numFmt w:val="decimal"/>
      <w:suff w:val="nothing"/>
      <w:lvlText w:val="（%1）"/>
      <w:lvlJc w:val="left"/>
    </w:lvl>
  </w:abstractNum>
  <w:num w:numId="1">
    <w:abstractNumId w:val="11"/>
  </w:num>
  <w:num w:numId="2">
    <w:abstractNumId w:val="8"/>
  </w:num>
  <w:num w:numId="3">
    <w:abstractNumId w:val="9"/>
  </w:num>
  <w:num w:numId="4">
    <w:abstractNumId w:val="16"/>
  </w:num>
  <w:num w:numId="5">
    <w:abstractNumId w:val="10"/>
  </w:num>
  <w:num w:numId="6">
    <w:abstractNumId w:val="14"/>
  </w:num>
  <w:num w:numId="7">
    <w:abstractNumId w:val="4"/>
  </w:num>
  <w:num w:numId="8">
    <w:abstractNumId w:val="12"/>
  </w:num>
  <w:num w:numId="9">
    <w:abstractNumId w:val="2"/>
  </w:num>
  <w:num w:numId="10">
    <w:abstractNumId w:val="1"/>
  </w:num>
  <w:num w:numId="11">
    <w:abstractNumId w:val="3"/>
  </w:num>
  <w:num w:numId="12">
    <w:abstractNumId w:val="7"/>
  </w:num>
  <w:num w:numId="13">
    <w:abstractNumId w:val="5"/>
  </w:num>
  <w:num w:numId="14">
    <w:abstractNumId w:val="13"/>
  </w:num>
  <w:num w:numId="15">
    <w:abstractNumId w:val="15"/>
  </w:num>
  <w:num w:numId="16">
    <w:abstractNumId w:val="0"/>
  </w:num>
  <w:num w:numId="17">
    <w:abstractNumId w:val="6"/>
  </w:num>
  <w:num w:numId="1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ohokam⁶⁶⁶">
    <w15:presenceInfo w15:providerId="WPS Office" w15:userId="74367449"/>
  </w15:person>
  <w15:person w15:author="施">
    <w15:presenceInfo w15:providerId="None" w15:userId="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hideSpellingErrors/>
  <w:attachedTemplate r:id="rId1"/>
  <w:trackRevisions w:val="1"/>
  <w:documentProtection w:edit="trackedChange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4NTYwNDM1MTkwZWVmNDU3OGUzYTlhNmY5N2E3NGYifQ=="/>
  </w:docVars>
  <w:rsids>
    <w:rsidRoot w:val="00A14947"/>
    <w:rsid w:val="000006F5"/>
    <w:rsid w:val="000060B3"/>
    <w:rsid w:val="00007B6D"/>
    <w:rsid w:val="000118A6"/>
    <w:rsid w:val="00011E7B"/>
    <w:rsid w:val="000124A3"/>
    <w:rsid w:val="00023607"/>
    <w:rsid w:val="000250EA"/>
    <w:rsid w:val="00030785"/>
    <w:rsid w:val="00032D80"/>
    <w:rsid w:val="00035EFA"/>
    <w:rsid w:val="0003635B"/>
    <w:rsid w:val="0004364B"/>
    <w:rsid w:val="000517C3"/>
    <w:rsid w:val="00055801"/>
    <w:rsid w:val="0005745C"/>
    <w:rsid w:val="00061B1F"/>
    <w:rsid w:val="000733C4"/>
    <w:rsid w:val="00074783"/>
    <w:rsid w:val="0008070B"/>
    <w:rsid w:val="000810AC"/>
    <w:rsid w:val="00081A02"/>
    <w:rsid w:val="00082231"/>
    <w:rsid w:val="000871C5"/>
    <w:rsid w:val="00092D38"/>
    <w:rsid w:val="0009377B"/>
    <w:rsid w:val="00096F45"/>
    <w:rsid w:val="000A1183"/>
    <w:rsid w:val="000A1AC9"/>
    <w:rsid w:val="000A20C9"/>
    <w:rsid w:val="000B058F"/>
    <w:rsid w:val="000B4467"/>
    <w:rsid w:val="000B4DB9"/>
    <w:rsid w:val="000C09AC"/>
    <w:rsid w:val="000C0E7C"/>
    <w:rsid w:val="000C23F4"/>
    <w:rsid w:val="000C767F"/>
    <w:rsid w:val="000D3831"/>
    <w:rsid w:val="000D5A44"/>
    <w:rsid w:val="000E3ED2"/>
    <w:rsid w:val="000E72F8"/>
    <w:rsid w:val="000F1AA0"/>
    <w:rsid w:val="000F3851"/>
    <w:rsid w:val="000F6CAE"/>
    <w:rsid w:val="00105C55"/>
    <w:rsid w:val="001174E3"/>
    <w:rsid w:val="001220FD"/>
    <w:rsid w:val="00122BBE"/>
    <w:rsid w:val="00124E3D"/>
    <w:rsid w:val="001252E2"/>
    <w:rsid w:val="00131F42"/>
    <w:rsid w:val="001357F1"/>
    <w:rsid w:val="00140FA8"/>
    <w:rsid w:val="0014291F"/>
    <w:rsid w:val="00142FEB"/>
    <w:rsid w:val="00143A2D"/>
    <w:rsid w:val="00145A41"/>
    <w:rsid w:val="0014628A"/>
    <w:rsid w:val="001515BD"/>
    <w:rsid w:val="00151675"/>
    <w:rsid w:val="0015386E"/>
    <w:rsid w:val="00157435"/>
    <w:rsid w:val="0016486F"/>
    <w:rsid w:val="0017504D"/>
    <w:rsid w:val="0017671A"/>
    <w:rsid w:val="00177422"/>
    <w:rsid w:val="0018197C"/>
    <w:rsid w:val="00184590"/>
    <w:rsid w:val="00186AB4"/>
    <w:rsid w:val="00186FB1"/>
    <w:rsid w:val="001870D1"/>
    <w:rsid w:val="0018781E"/>
    <w:rsid w:val="0019262D"/>
    <w:rsid w:val="00196C5A"/>
    <w:rsid w:val="00197D86"/>
    <w:rsid w:val="001A1B35"/>
    <w:rsid w:val="001A3523"/>
    <w:rsid w:val="001A48A2"/>
    <w:rsid w:val="001A6F61"/>
    <w:rsid w:val="001B72B8"/>
    <w:rsid w:val="001C092B"/>
    <w:rsid w:val="001C185A"/>
    <w:rsid w:val="001C6405"/>
    <w:rsid w:val="001C69B3"/>
    <w:rsid w:val="001C7E04"/>
    <w:rsid w:val="001D2375"/>
    <w:rsid w:val="001D4A79"/>
    <w:rsid w:val="001D5595"/>
    <w:rsid w:val="001D7874"/>
    <w:rsid w:val="001D7F22"/>
    <w:rsid w:val="001E29A8"/>
    <w:rsid w:val="001F0F17"/>
    <w:rsid w:val="001F3347"/>
    <w:rsid w:val="001F69E4"/>
    <w:rsid w:val="002021DF"/>
    <w:rsid w:val="002023B5"/>
    <w:rsid w:val="002109C1"/>
    <w:rsid w:val="00210E9A"/>
    <w:rsid w:val="002125B4"/>
    <w:rsid w:val="00214C7C"/>
    <w:rsid w:val="002155B8"/>
    <w:rsid w:val="002206B2"/>
    <w:rsid w:val="00224839"/>
    <w:rsid w:val="002249B2"/>
    <w:rsid w:val="00226574"/>
    <w:rsid w:val="002278EC"/>
    <w:rsid w:val="00227FA1"/>
    <w:rsid w:val="0023280E"/>
    <w:rsid w:val="002377D1"/>
    <w:rsid w:val="00242C37"/>
    <w:rsid w:val="002506BC"/>
    <w:rsid w:val="00254345"/>
    <w:rsid w:val="0026203B"/>
    <w:rsid w:val="0026240D"/>
    <w:rsid w:val="00264557"/>
    <w:rsid w:val="00264982"/>
    <w:rsid w:val="002768DA"/>
    <w:rsid w:val="00276969"/>
    <w:rsid w:val="002805AB"/>
    <w:rsid w:val="002820BC"/>
    <w:rsid w:val="00284204"/>
    <w:rsid w:val="00291773"/>
    <w:rsid w:val="0029564C"/>
    <w:rsid w:val="0029591A"/>
    <w:rsid w:val="002A168C"/>
    <w:rsid w:val="002A3DC7"/>
    <w:rsid w:val="002B49E2"/>
    <w:rsid w:val="002B7B00"/>
    <w:rsid w:val="002B7C44"/>
    <w:rsid w:val="002C0599"/>
    <w:rsid w:val="002C2B17"/>
    <w:rsid w:val="002C6B6F"/>
    <w:rsid w:val="002D0EE2"/>
    <w:rsid w:val="002D3DD0"/>
    <w:rsid w:val="002D5048"/>
    <w:rsid w:val="002E1F3A"/>
    <w:rsid w:val="002E298A"/>
    <w:rsid w:val="002E5793"/>
    <w:rsid w:val="002F1A0F"/>
    <w:rsid w:val="00301978"/>
    <w:rsid w:val="0030332C"/>
    <w:rsid w:val="003051C2"/>
    <w:rsid w:val="0031048C"/>
    <w:rsid w:val="00310DB5"/>
    <w:rsid w:val="00312296"/>
    <w:rsid w:val="00312D51"/>
    <w:rsid w:val="00314F0E"/>
    <w:rsid w:val="00320AAA"/>
    <w:rsid w:val="00321D8E"/>
    <w:rsid w:val="00325928"/>
    <w:rsid w:val="00327E0E"/>
    <w:rsid w:val="00332863"/>
    <w:rsid w:val="003364F6"/>
    <w:rsid w:val="0033684D"/>
    <w:rsid w:val="00337B42"/>
    <w:rsid w:val="00341B42"/>
    <w:rsid w:val="00342093"/>
    <w:rsid w:val="0034266E"/>
    <w:rsid w:val="0034348F"/>
    <w:rsid w:val="00343F5D"/>
    <w:rsid w:val="00344A13"/>
    <w:rsid w:val="00350175"/>
    <w:rsid w:val="00353418"/>
    <w:rsid w:val="00356653"/>
    <w:rsid w:val="00356C3A"/>
    <w:rsid w:val="0035743F"/>
    <w:rsid w:val="00357BE2"/>
    <w:rsid w:val="0036170C"/>
    <w:rsid w:val="00366E0F"/>
    <w:rsid w:val="00373C19"/>
    <w:rsid w:val="00373FB5"/>
    <w:rsid w:val="00381A72"/>
    <w:rsid w:val="00384676"/>
    <w:rsid w:val="00385945"/>
    <w:rsid w:val="00390857"/>
    <w:rsid w:val="003923EC"/>
    <w:rsid w:val="003A1631"/>
    <w:rsid w:val="003A165F"/>
    <w:rsid w:val="003A1862"/>
    <w:rsid w:val="003A4BF3"/>
    <w:rsid w:val="003B4102"/>
    <w:rsid w:val="003B420D"/>
    <w:rsid w:val="003B5D2F"/>
    <w:rsid w:val="003C6C16"/>
    <w:rsid w:val="003D465B"/>
    <w:rsid w:val="003D6B43"/>
    <w:rsid w:val="003D794D"/>
    <w:rsid w:val="003E3058"/>
    <w:rsid w:val="003E6B69"/>
    <w:rsid w:val="003E76A9"/>
    <w:rsid w:val="003F0809"/>
    <w:rsid w:val="003F129D"/>
    <w:rsid w:val="003F6709"/>
    <w:rsid w:val="003F6A8C"/>
    <w:rsid w:val="003F755C"/>
    <w:rsid w:val="004003E6"/>
    <w:rsid w:val="00405005"/>
    <w:rsid w:val="00406F01"/>
    <w:rsid w:val="00411EE7"/>
    <w:rsid w:val="00415FC7"/>
    <w:rsid w:val="00416D50"/>
    <w:rsid w:val="00416FD5"/>
    <w:rsid w:val="00417772"/>
    <w:rsid w:val="00420E6A"/>
    <w:rsid w:val="004235F5"/>
    <w:rsid w:val="00425A9E"/>
    <w:rsid w:val="00426D6B"/>
    <w:rsid w:val="00431E6C"/>
    <w:rsid w:val="00433CE7"/>
    <w:rsid w:val="00437FBF"/>
    <w:rsid w:val="004475F1"/>
    <w:rsid w:val="00452738"/>
    <w:rsid w:val="00453137"/>
    <w:rsid w:val="00453EAE"/>
    <w:rsid w:val="00456091"/>
    <w:rsid w:val="004571E2"/>
    <w:rsid w:val="004614C5"/>
    <w:rsid w:val="00466321"/>
    <w:rsid w:val="00467920"/>
    <w:rsid w:val="004705FC"/>
    <w:rsid w:val="00473A4D"/>
    <w:rsid w:val="00484B9B"/>
    <w:rsid w:val="004855F6"/>
    <w:rsid w:val="0048661E"/>
    <w:rsid w:val="00492104"/>
    <w:rsid w:val="00494670"/>
    <w:rsid w:val="004A07D7"/>
    <w:rsid w:val="004A21F3"/>
    <w:rsid w:val="004A3823"/>
    <w:rsid w:val="004B1031"/>
    <w:rsid w:val="004B7171"/>
    <w:rsid w:val="004C4788"/>
    <w:rsid w:val="004D3898"/>
    <w:rsid w:val="004D4479"/>
    <w:rsid w:val="004D633B"/>
    <w:rsid w:val="004E057C"/>
    <w:rsid w:val="004E4623"/>
    <w:rsid w:val="004E6946"/>
    <w:rsid w:val="004F1AD8"/>
    <w:rsid w:val="004F6757"/>
    <w:rsid w:val="004F7006"/>
    <w:rsid w:val="004F7702"/>
    <w:rsid w:val="005017A7"/>
    <w:rsid w:val="00501FB1"/>
    <w:rsid w:val="005039CB"/>
    <w:rsid w:val="0050558F"/>
    <w:rsid w:val="00506286"/>
    <w:rsid w:val="00510813"/>
    <w:rsid w:val="00511990"/>
    <w:rsid w:val="00511DE0"/>
    <w:rsid w:val="00514870"/>
    <w:rsid w:val="005148CA"/>
    <w:rsid w:val="00514B9B"/>
    <w:rsid w:val="005162F2"/>
    <w:rsid w:val="00516F71"/>
    <w:rsid w:val="00517F02"/>
    <w:rsid w:val="00522E33"/>
    <w:rsid w:val="00524303"/>
    <w:rsid w:val="005258A2"/>
    <w:rsid w:val="005312C9"/>
    <w:rsid w:val="00534B6A"/>
    <w:rsid w:val="00537D84"/>
    <w:rsid w:val="005401AE"/>
    <w:rsid w:val="00541597"/>
    <w:rsid w:val="00541E63"/>
    <w:rsid w:val="00542E07"/>
    <w:rsid w:val="00543A6E"/>
    <w:rsid w:val="0054437B"/>
    <w:rsid w:val="00545424"/>
    <w:rsid w:val="00550DE2"/>
    <w:rsid w:val="00553844"/>
    <w:rsid w:val="00554A7B"/>
    <w:rsid w:val="0055572C"/>
    <w:rsid w:val="00555CB6"/>
    <w:rsid w:val="0056106A"/>
    <w:rsid w:val="00561B1E"/>
    <w:rsid w:val="00566A05"/>
    <w:rsid w:val="005720AE"/>
    <w:rsid w:val="0057336D"/>
    <w:rsid w:val="00574020"/>
    <w:rsid w:val="00574B97"/>
    <w:rsid w:val="00585B7A"/>
    <w:rsid w:val="00585C6D"/>
    <w:rsid w:val="00594D77"/>
    <w:rsid w:val="005969E4"/>
    <w:rsid w:val="00596EA6"/>
    <w:rsid w:val="005A0543"/>
    <w:rsid w:val="005A06B7"/>
    <w:rsid w:val="005A1759"/>
    <w:rsid w:val="005A68A7"/>
    <w:rsid w:val="005D240B"/>
    <w:rsid w:val="005D36AB"/>
    <w:rsid w:val="005D6591"/>
    <w:rsid w:val="005D786A"/>
    <w:rsid w:val="005E0181"/>
    <w:rsid w:val="005E32B3"/>
    <w:rsid w:val="005E5B51"/>
    <w:rsid w:val="005E6D32"/>
    <w:rsid w:val="006077C6"/>
    <w:rsid w:val="00615742"/>
    <w:rsid w:val="006177FE"/>
    <w:rsid w:val="00617CC3"/>
    <w:rsid w:val="006200B7"/>
    <w:rsid w:val="006267D9"/>
    <w:rsid w:val="0063577B"/>
    <w:rsid w:val="00635FB1"/>
    <w:rsid w:val="006377A6"/>
    <w:rsid w:val="00637A3D"/>
    <w:rsid w:val="006411EF"/>
    <w:rsid w:val="006432AF"/>
    <w:rsid w:val="00650582"/>
    <w:rsid w:val="0065420B"/>
    <w:rsid w:val="0066354C"/>
    <w:rsid w:val="006748B8"/>
    <w:rsid w:val="006775C3"/>
    <w:rsid w:val="006816DE"/>
    <w:rsid w:val="006819FE"/>
    <w:rsid w:val="00691DFE"/>
    <w:rsid w:val="0069290A"/>
    <w:rsid w:val="0069775A"/>
    <w:rsid w:val="00697813"/>
    <w:rsid w:val="006A3EE8"/>
    <w:rsid w:val="006A51D5"/>
    <w:rsid w:val="006A72BF"/>
    <w:rsid w:val="006B03F2"/>
    <w:rsid w:val="006B3039"/>
    <w:rsid w:val="006B31C3"/>
    <w:rsid w:val="006B37DC"/>
    <w:rsid w:val="006B4F68"/>
    <w:rsid w:val="006B6C8C"/>
    <w:rsid w:val="006C0592"/>
    <w:rsid w:val="006C272E"/>
    <w:rsid w:val="006C5479"/>
    <w:rsid w:val="006D13B5"/>
    <w:rsid w:val="006D423F"/>
    <w:rsid w:val="006D7060"/>
    <w:rsid w:val="006E0EC0"/>
    <w:rsid w:val="006E12FF"/>
    <w:rsid w:val="006E607E"/>
    <w:rsid w:val="006E61FA"/>
    <w:rsid w:val="006F35E9"/>
    <w:rsid w:val="006F5EBA"/>
    <w:rsid w:val="007041F5"/>
    <w:rsid w:val="007044FF"/>
    <w:rsid w:val="00706C5D"/>
    <w:rsid w:val="00722069"/>
    <w:rsid w:val="00722AE1"/>
    <w:rsid w:val="00732922"/>
    <w:rsid w:val="007356EF"/>
    <w:rsid w:val="00736375"/>
    <w:rsid w:val="0075162E"/>
    <w:rsid w:val="00754034"/>
    <w:rsid w:val="00756556"/>
    <w:rsid w:val="007618C4"/>
    <w:rsid w:val="00767980"/>
    <w:rsid w:val="00770B19"/>
    <w:rsid w:val="007726AA"/>
    <w:rsid w:val="0077463F"/>
    <w:rsid w:val="0078291F"/>
    <w:rsid w:val="007836EA"/>
    <w:rsid w:val="00784CDA"/>
    <w:rsid w:val="00787479"/>
    <w:rsid w:val="007906C4"/>
    <w:rsid w:val="007940EA"/>
    <w:rsid w:val="007945B4"/>
    <w:rsid w:val="0079505A"/>
    <w:rsid w:val="007967E8"/>
    <w:rsid w:val="007A2170"/>
    <w:rsid w:val="007A22BF"/>
    <w:rsid w:val="007A3323"/>
    <w:rsid w:val="007A6A6F"/>
    <w:rsid w:val="007B3F83"/>
    <w:rsid w:val="007B72B8"/>
    <w:rsid w:val="007B7A58"/>
    <w:rsid w:val="007C21B5"/>
    <w:rsid w:val="007C37F4"/>
    <w:rsid w:val="007D1E52"/>
    <w:rsid w:val="007D695B"/>
    <w:rsid w:val="007E4BD2"/>
    <w:rsid w:val="007E638B"/>
    <w:rsid w:val="007E7C5C"/>
    <w:rsid w:val="00801393"/>
    <w:rsid w:val="00802F88"/>
    <w:rsid w:val="00807C65"/>
    <w:rsid w:val="0081293E"/>
    <w:rsid w:val="008140E6"/>
    <w:rsid w:val="00815465"/>
    <w:rsid w:val="00817E9A"/>
    <w:rsid w:val="008306BD"/>
    <w:rsid w:val="00831225"/>
    <w:rsid w:val="00831A80"/>
    <w:rsid w:val="00833743"/>
    <w:rsid w:val="00833DAD"/>
    <w:rsid w:val="008340A4"/>
    <w:rsid w:val="0083435B"/>
    <w:rsid w:val="00834524"/>
    <w:rsid w:val="00835EE0"/>
    <w:rsid w:val="0085029F"/>
    <w:rsid w:val="0085032B"/>
    <w:rsid w:val="00850AF4"/>
    <w:rsid w:val="00854138"/>
    <w:rsid w:val="0087135F"/>
    <w:rsid w:val="00872D94"/>
    <w:rsid w:val="0087569D"/>
    <w:rsid w:val="00880364"/>
    <w:rsid w:val="00891592"/>
    <w:rsid w:val="00891E9E"/>
    <w:rsid w:val="00896D9E"/>
    <w:rsid w:val="008A2F68"/>
    <w:rsid w:val="008A3033"/>
    <w:rsid w:val="008B0C45"/>
    <w:rsid w:val="008B2FF0"/>
    <w:rsid w:val="008B3511"/>
    <w:rsid w:val="008B4FA6"/>
    <w:rsid w:val="008B5282"/>
    <w:rsid w:val="008B6173"/>
    <w:rsid w:val="008B7C17"/>
    <w:rsid w:val="008B7CD5"/>
    <w:rsid w:val="008C2D01"/>
    <w:rsid w:val="008C40E6"/>
    <w:rsid w:val="008D0F7A"/>
    <w:rsid w:val="008D1FA3"/>
    <w:rsid w:val="008D68E4"/>
    <w:rsid w:val="008E0506"/>
    <w:rsid w:val="008E05D5"/>
    <w:rsid w:val="008E0CFF"/>
    <w:rsid w:val="008E5D6B"/>
    <w:rsid w:val="008E76F0"/>
    <w:rsid w:val="008F15FE"/>
    <w:rsid w:val="008F2D29"/>
    <w:rsid w:val="008F5187"/>
    <w:rsid w:val="008F5DAE"/>
    <w:rsid w:val="008F60D8"/>
    <w:rsid w:val="00902727"/>
    <w:rsid w:val="0090312B"/>
    <w:rsid w:val="0091736D"/>
    <w:rsid w:val="00921016"/>
    <w:rsid w:val="00923E13"/>
    <w:rsid w:val="0093037A"/>
    <w:rsid w:val="0094154D"/>
    <w:rsid w:val="0095155F"/>
    <w:rsid w:val="00954429"/>
    <w:rsid w:val="009563CE"/>
    <w:rsid w:val="00962CD7"/>
    <w:rsid w:val="00970026"/>
    <w:rsid w:val="0097048D"/>
    <w:rsid w:val="00972E66"/>
    <w:rsid w:val="00973B97"/>
    <w:rsid w:val="009747DA"/>
    <w:rsid w:val="00976328"/>
    <w:rsid w:val="0097680D"/>
    <w:rsid w:val="00982438"/>
    <w:rsid w:val="0098404C"/>
    <w:rsid w:val="00985283"/>
    <w:rsid w:val="009907B7"/>
    <w:rsid w:val="009913EC"/>
    <w:rsid w:val="009957BD"/>
    <w:rsid w:val="00995992"/>
    <w:rsid w:val="009A03E5"/>
    <w:rsid w:val="009A0F3B"/>
    <w:rsid w:val="009A1236"/>
    <w:rsid w:val="009A1BB4"/>
    <w:rsid w:val="009A2628"/>
    <w:rsid w:val="009A3200"/>
    <w:rsid w:val="009A3960"/>
    <w:rsid w:val="009B0897"/>
    <w:rsid w:val="009B404C"/>
    <w:rsid w:val="009B7BD9"/>
    <w:rsid w:val="009C545A"/>
    <w:rsid w:val="009C7DD5"/>
    <w:rsid w:val="009D0A5C"/>
    <w:rsid w:val="009E227D"/>
    <w:rsid w:val="009E5019"/>
    <w:rsid w:val="009E5AF2"/>
    <w:rsid w:val="00A04F1B"/>
    <w:rsid w:val="00A0501B"/>
    <w:rsid w:val="00A12741"/>
    <w:rsid w:val="00A12905"/>
    <w:rsid w:val="00A14947"/>
    <w:rsid w:val="00A159AA"/>
    <w:rsid w:val="00A1646E"/>
    <w:rsid w:val="00A1725A"/>
    <w:rsid w:val="00A20174"/>
    <w:rsid w:val="00A20ED3"/>
    <w:rsid w:val="00A23B36"/>
    <w:rsid w:val="00A32A83"/>
    <w:rsid w:val="00A34BC8"/>
    <w:rsid w:val="00A368DB"/>
    <w:rsid w:val="00A423AA"/>
    <w:rsid w:val="00A461F8"/>
    <w:rsid w:val="00A50096"/>
    <w:rsid w:val="00A532E7"/>
    <w:rsid w:val="00A53EC6"/>
    <w:rsid w:val="00A55C0F"/>
    <w:rsid w:val="00A7593C"/>
    <w:rsid w:val="00A825F0"/>
    <w:rsid w:val="00A82885"/>
    <w:rsid w:val="00A8713F"/>
    <w:rsid w:val="00A90BA1"/>
    <w:rsid w:val="00A90F36"/>
    <w:rsid w:val="00A915B1"/>
    <w:rsid w:val="00A97A9A"/>
    <w:rsid w:val="00A97BFE"/>
    <w:rsid w:val="00AA0671"/>
    <w:rsid w:val="00AA2531"/>
    <w:rsid w:val="00AB1CA4"/>
    <w:rsid w:val="00AB1E09"/>
    <w:rsid w:val="00AB35DB"/>
    <w:rsid w:val="00AB5330"/>
    <w:rsid w:val="00AB7365"/>
    <w:rsid w:val="00AB7747"/>
    <w:rsid w:val="00AC14CE"/>
    <w:rsid w:val="00AC2A56"/>
    <w:rsid w:val="00AD055E"/>
    <w:rsid w:val="00AD47A7"/>
    <w:rsid w:val="00AD5995"/>
    <w:rsid w:val="00AD7A2D"/>
    <w:rsid w:val="00AF0CBF"/>
    <w:rsid w:val="00AF1644"/>
    <w:rsid w:val="00AF257F"/>
    <w:rsid w:val="00AF33CF"/>
    <w:rsid w:val="00AF44A6"/>
    <w:rsid w:val="00AF4D50"/>
    <w:rsid w:val="00AF6179"/>
    <w:rsid w:val="00AF7FA2"/>
    <w:rsid w:val="00B05371"/>
    <w:rsid w:val="00B12081"/>
    <w:rsid w:val="00B1295A"/>
    <w:rsid w:val="00B12967"/>
    <w:rsid w:val="00B17AC5"/>
    <w:rsid w:val="00B20A45"/>
    <w:rsid w:val="00B22C5C"/>
    <w:rsid w:val="00B23E82"/>
    <w:rsid w:val="00B24F30"/>
    <w:rsid w:val="00B31ABF"/>
    <w:rsid w:val="00B31C1C"/>
    <w:rsid w:val="00B32D60"/>
    <w:rsid w:val="00B33BE3"/>
    <w:rsid w:val="00B34C0D"/>
    <w:rsid w:val="00B36555"/>
    <w:rsid w:val="00B44559"/>
    <w:rsid w:val="00B53B5D"/>
    <w:rsid w:val="00B573C5"/>
    <w:rsid w:val="00B6055E"/>
    <w:rsid w:val="00B62E80"/>
    <w:rsid w:val="00B6317D"/>
    <w:rsid w:val="00B63428"/>
    <w:rsid w:val="00B634CD"/>
    <w:rsid w:val="00B65E38"/>
    <w:rsid w:val="00B7723F"/>
    <w:rsid w:val="00B80534"/>
    <w:rsid w:val="00B812A7"/>
    <w:rsid w:val="00B8433C"/>
    <w:rsid w:val="00B87116"/>
    <w:rsid w:val="00B87491"/>
    <w:rsid w:val="00B96ADE"/>
    <w:rsid w:val="00BA153D"/>
    <w:rsid w:val="00BA29E9"/>
    <w:rsid w:val="00BA7142"/>
    <w:rsid w:val="00BB237C"/>
    <w:rsid w:val="00BB379B"/>
    <w:rsid w:val="00BB41A3"/>
    <w:rsid w:val="00BC1D38"/>
    <w:rsid w:val="00BC241B"/>
    <w:rsid w:val="00BC278D"/>
    <w:rsid w:val="00BC32DC"/>
    <w:rsid w:val="00BC35B6"/>
    <w:rsid w:val="00BC7887"/>
    <w:rsid w:val="00BD1B51"/>
    <w:rsid w:val="00BD4596"/>
    <w:rsid w:val="00BD4F6E"/>
    <w:rsid w:val="00BE1405"/>
    <w:rsid w:val="00BE2763"/>
    <w:rsid w:val="00BE312D"/>
    <w:rsid w:val="00BE62D2"/>
    <w:rsid w:val="00BE729E"/>
    <w:rsid w:val="00BF1C20"/>
    <w:rsid w:val="00C10578"/>
    <w:rsid w:val="00C135BC"/>
    <w:rsid w:val="00C15C95"/>
    <w:rsid w:val="00C2596A"/>
    <w:rsid w:val="00C27537"/>
    <w:rsid w:val="00C328FE"/>
    <w:rsid w:val="00C33507"/>
    <w:rsid w:val="00C4409D"/>
    <w:rsid w:val="00C44E72"/>
    <w:rsid w:val="00C45A06"/>
    <w:rsid w:val="00C46C5D"/>
    <w:rsid w:val="00C47E5B"/>
    <w:rsid w:val="00C52A12"/>
    <w:rsid w:val="00C545B2"/>
    <w:rsid w:val="00C574C2"/>
    <w:rsid w:val="00C61E4B"/>
    <w:rsid w:val="00C64BFF"/>
    <w:rsid w:val="00C67DB3"/>
    <w:rsid w:val="00C704E9"/>
    <w:rsid w:val="00C7058B"/>
    <w:rsid w:val="00C719B3"/>
    <w:rsid w:val="00C71EC1"/>
    <w:rsid w:val="00C75B58"/>
    <w:rsid w:val="00C763C9"/>
    <w:rsid w:val="00C80057"/>
    <w:rsid w:val="00C80C39"/>
    <w:rsid w:val="00C82232"/>
    <w:rsid w:val="00C82913"/>
    <w:rsid w:val="00C82AC3"/>
    <w:rsid w:val="00C93A28"/>
    <w:rsid w:val="00C9425C"/>
    <w:rsid w:val="00C95BE6"/>
    <w:rsid w:val="00C972B1"/>
    <w:rsid w:val="00CA2CCE"/>
    <w:rsid w:val="00CA3CCE"/>
    <w:rsid w:val="00CA43FD"/>
    <w:rsid w:val="00CA7EF8"/>
    <w:rsid w:val="00CB03F7"/>
    <w:rsid w:val="00CB0781"/>
    <w:rsid w:val="00CC41F2"/>
    <w:rsid w:val="00CC489B"/>
    <w:rsid w:val="00CD2BCD"/>
    <w:rsid w:val="00CD3A4C"/>
    <w:rsid w:val="00CE1025"/>
    <w:rsid w:val="00CE10E9"/>
    <w:rsid w:val="00CE2910"/>
    <w:rsid w:val="00CE3A31"/>
    <w:rsid w:val="00CE4B93"/>
    <w:rsid w:val="00CE5393"/>
    <w:rsid w:val="00CE7E92"/>
    <w:rsid w:val="00CF1144"/>
    <w:rsid w:val="00CF36BE"/>
    <w:rsid w:val="00CF6000"/>
    <w:rsid w:val="00CF7F13"/>
    <w:rsid w:val="00D003F3"/>
    <w:rsid w:val="00D008DE"/>
    <w:rsid w:val="00D0364F"/>
    <w:rsid w:val="00D06834"/>
    <w:rsid w:val="00D07CA1"/>
    <w:rsid w:val="00D11AC6"/>
    <w:rsid w:val="00D157F9"/>
    <w:rsid w:val="00D15B53"/>
    <w:rsid w:val="00D21E78"/>
    <w:rsid w:val="00D308ED"/>
    <w:rsid w:val="00D30BDA"/>
    <w:rsid w:val="00D34F9F"/>
    <w:rsid w:val="00D35842"/>
    <w:rsid w:val="00D36D86"/>
    <w:rsid w:val="00D428AA"/>
    <w:rsid w:val="00D466DC"/>
    <w:rsid w:val="00D50A34"/>
    <w:rsid w:val="00D53EFA"/>
    <w:rsid w:val="00D90575"/>
    <w:rsid w:val="00D918F1"/>
    <w:rsid w:val="00D92412"/>
    <w:rsid w:val="00D94A7C"/>
    <w:rsid w:val="00D95896"/>
    <w:rsid w:val="00DA4D54"/>
    <w:rsid w:val="00DB2983"/>
    <w:rsid w:val="00DB4634"/>
    <w:rsid w:val="00DB73D6"/>
    <w:rsid w:val="00DC029B"/>
    <w:rsid w:val="00DC1257"/>
    <w:rsid w:val="00DC3DC0"/>
    <w:rsid w:val="00DC58F2"/>
    <w:rsid w:val="00DC5B2B"/>
    <w:rsid w:val="00DC690C"/>
    <w:rsid w:val="00DD318D"/>
    <w:rsid w:val="00DD3354"/>
    <w:rsid w:val="00DD3AB8"/>
    <w:rsid w:val="00DD7FC9"/>
    <w:rsid w:val="00DE2963"/>
    <w:rsid w:val="00DF07EF"/>
    <w:rsid w:val="00DF1DFD"/>
    <w:rsid w:val="00DF2E12"/>
    <w:rsid w:val="00DF514A"/>
    <w:rsid w:val="00DF6690"/>
    <w:rsid w:val="00DF6804"/>
    <w:rsid w:val="00E0358D"/>
    <w:rsid w:val="00E04323"/>
    <w:rsid w:val="00E070A2"/>
    <w:rsid w:val="00E13F53"/>
    <w:rsid w:val="00E21197"/>
    <w:rsid w:val="00E22CA4"/>
    <w:rsid w:val="00E23B37"/>
    <w:rsid w:val="00E2656A"/>
    <w:rsid w:val="00E34A20"/>
    <w:rsid w:val="00E412D0"/>
    <w:rsid w:val="00E42B98"/>
    <w:rsid w:val="00E455DE"/>
    <w:rsid w:val="00E52552"/>
    <w:rsid w:val="00E5411F"/>
    <w:rsid w:val="00E56322"/>
    <w:rsid w:val="00E60982"/>
    <w:rsid w:val="00E62C62"/>
    <w:rsid w:val="00E654C1"/>
    <w:rsid w:val="00E65D97"/>
    <w:rsid w:val="00E6655D"/>
    <w:rsid w:val="00E72A5A"/>
    <w:rsid w:val="00E73354"/>
    <w:rsid w:val="00E823D6"/>
    <w:rsid w:val="00E86AF8"/>
    <w:rsid w:val="00E90965"/>
    <w:rsid w:val="00E9242D"/>
    <w:rsid w:val="00E943C9"/>
    <w:rsid w:val="00E95B35"/>
    <w:rsid w:val="00EA37B7"/>
    <w:rsid w:val="00EA3D83"/>
    <w:rsid w:val="00EA5404"/>
    <w:rsid w:val="00EB3263"/>
    <w:rsid w:val="00EB4D75"/>
    <w:rsid w:val="00EB5255"/>
    <w:rsid w:val="00EB5C47"/>
    <w:rsid w:val="00EB5F8D"/>
    <w:rsid w:val="00EC06B3"/>
    <w:rsid w:val="00EC4E7F"/>
    <w:rsid w:val="00EC527B"/>
    <w:rsid w:val="00ED0639"/>
    <w:rsid w:val="00ED0CE1"/>
    <w:rsid w:val="00ED57F5"/>
    <w:rsid w:val="00EF4755"/>
    <w:rsid w:val="00EF59C5"/>
    <w:rsid w:val="00EF7135"/>
    <w:rsid w:val="00F01A41"/>
    <w:rsid w:val="00F027DB"/>
    <w:rsid w:val="00F11AEE"/>
    <w:rsid w:val="00F14A7A"/>
    <w:rsid w:val="00F22985"/>
    <w:rsid w:val="00F249C1"/>
    <w:rsid w:val="00F308EF"/>
    <w:rsid w:val="00F3383E"/>
    <w:rsid w:val="00F43E47"/>
    <w:rsid w:val="00F46381"/>
    <w:rsid w:val="00F465A7"/>
    <w:rsid w:val="00F46CC8"/>
    <w:rsid w:val="00F47E9E"/>
    <w:rsid w:val="00F50359"/>
    <w:rsid w:val="00F50B7C"/>
    <w:rsid w:val="00F516F8"/>
    <w:rsid w:val="00F550E6"/>
    <w:rsid w:val="00F64056"/>
    <w:rsid w:val="00F73807"/>
    <w:rsid w:val="00F74345"/>
    <w:rsid w:val="00F80079"/>
    <w:rsid w:val="00F80A0A"/>
    <w:rsid w:val="00F810FE"/>
    <w:rsid w:val="00F8280D"/>
    <w:rsid w:val="00F829E1"/>
    <w:rsid w:val="00F82B19"/>
    <w:rsid w:val="00F83892"/>
    <w:rsid w:val="00F9212D"/>
    <w:rsid w:val="00F965DA"/>
    <w:rsid w:val="00F97C1C"/>
    <w:rsid w:val="00FA406A"/>
    <w:rsid w:val="00FB503A"/>
    <w:rsid w:val="00FB516C"/>
    <w:rsid w:val="00FB697D"/>
    <w:rsid w:val="00FB785A"/>
    <w:rsid w:val="00FC0F25"/>
    <w:rsid w:val="00FC3D18"/>
    <w:rsid w:val="00FC6637"/>
    <w:rsid w:val="00FD0236"/>
    <w:rsid w:val="00FD18F4"/>
    <w:rsid w:val="00FD2C0A"/>
    <w:rsid w:val="00FD54DB"/>
    <w:rsid w:val="00FD619F"/>
    <w:rsid w:val="00FF51AC"/>
    <w:rsid w:val="01290F7E"/>
    <w:rsid w:val="01356E11"/>
    <w:rsid w:val="01586C75"/>
    <w:rsid w:val="015D1E09"/>
    <w:rsid w:val="016B1039"/>
    <w:rsid w:val="016C6D5F"/>
    <w:rsid w:val="018108AF"/>
    <w:rsid w:val="019979BF"/>
    <w:rsid w:val="01B40B6C"/>
    <w:rsid w:val="01C51C6F"/>
    <w:rsid w:val="01C85F68"/>
    <w:rsid w:val="01D14902"/>
    <w:rsid w:val="01DA23AF"/>
    <w:rsid w:val="0227615F"/>
    <w:rsid w:val="022F3AA4"/>
    <w:rsid w:val="023B0973"/>
    <w:rsid w:val="025C5D21"/>
    <w:rsid w:val="02697903"/>
    <w:rsid w:val="0273010D"/>
    <w:rsid w:val="027C0F8A"/>
    <w:rsid w:val="028879EB"/>
    <w:rsid w:val="02AC64AC"/>
    <w:rsid w:val="02AF51A8"/>
    <w:rsid w:val="02C9441A"/>
    <w:rsid w:val="02D6378A"/>
    <w:rsid w:val="02DD0233"/>
    <w:rsid w:val="02DE5ECF"/>
    <w:rsid w:val="02F320F1"/>
    <w:rsid w:val="02F94AB6"/>
    <w:rsid w:val="02F96569"/>
    <w:rsid w:val="02FE6F94"/>
    <w:rsid w:val="03090BE7"/>
    <w:rsid w:val="03664252"/>
    <w:rsid w:val="03AC133F"/>
    <w:rsid w:val="03EA7B21"/>
    <w:rsid w:val="03F33971"/>
    <w:rsid w:val="03FC50A1"/>
    <w:rsid w:val="04035A95"/>
    <w:rsid w:val="04194CE4"/>
    <w:rsid w:val="0442423B"/>
    <w:rsid w:val="049525BD"/>
    <w:rsid w:val="04C16F84"/>
    <w:rsid w:val="04F8136A"/>
    <w:rsid w:val="05076091"/>
    <w:rsid w:val="05236A78"/>
    <w:rsid w:val="05476ED2"/>
    <w:rsid w:val="058305A1"/>
    <w:rsid w:val="058E238F"/>
    <w:rsid w:val="05E91C2E"/>
    <w:rsid w:val="05F45A09"/>
    <w:rsid w:val="05F83EAE"/>
    <w:rsid w:val="05F968FD"/>
    <w:rsid w:val="06037D12"/>
    <w:rsid w:val="061D6FB1"/>
    <w:rsid w:val="063E7D85"/>
    <w:rsid w:val="064A5F93"/>
    <w:rsid w:val="065B63E7"/>
    <w:rsid w:val="06856661"/>
    <w:rsid w:val="068A1AD6"/>
    <w:rsid w:val="06B17456"/>
    <w:rsid w:val="06B72BC7"/>
    <w:rsid w:val="06BA27AF"/>
    <w:rsid w:val="06C05F5E"/>
    <w:rsid w:val="06C649A7"/>
    <w:rsid w:val="06E61CCB"/>
    <w:rsid w:val="06F00E2E"/>
    <w:rsid w:val="06F23CF7"/>
    <w:rsid w:val="06FE2B36"/>
    <w:rsid w:val="0721638A"/>
    <w:rsid w:val="072714AC"/>
    <w:rsid w:val="07293586"/>
    <w:rsid w:val="07295285"/>
    <w:rsid w:val="07603356"/>
    <w:rsid w:val="07636392"/>
    <w:rsid w:val="076775B0"/>
    <w:rsid w:val="07756DC4"/>
    <w:rsid w:val="07770C56"/>
    <w:rsid w:val="07CF36E1"/>
    <w:rsid w:val="08041963"/>
    <w:rsid w:val="082876E7"/>
    <w:rsid w:val="08762A02"/>
    <w:rsid w:val="08B72F55"/>
    <w:rsid w:val="08C43471"/>
    <w:rsid w:val="08D13DE0"/>
    <w:rsid w:val="08D538D0"/>
    <w:rsid w:val="08F24482"/>
    <w:rsid w:val="08FD4BD5"/>
    <w:rsid w:val="09063A89"/>
    <w:rsid w:val="090F2879"/>
    <w:rsid w:val="092217DD"/>
    <w:rsid w:val="09367318"/>
    <w:rsid w:val="093A7294"/>
    <w:rsid w:val="09706D78"/>
    <w:rsid w:val="097217F4"/>
    <w:rsid w:val="097D7B5F"/>
    <w:rsid w:val="098629CF"/>
    <w:rsid w:val="09A3330F"/>
    <w:rsid w:val="09A648B8"/>
    <w:rsid w:val="09BB5BCC"/>
    <w:rsid w:val="09FC4E8C"/>
    <w:rsid w:val="0A263993"/>
    <w:rsid w:val="0A2D3AC2"/>
    <w:rsid w:val="0A4E393A"/>
    <w:rsid w:val="0A546366"/>
    <w:rsid w:val="0A860291"/>
    <w:rsid w:val="0A892BC4"/>
    <w:rsid w:val="0AA755DF"/>
    <w:rsid w:val="0AB85257"/>
    <w:rsid w:val="0AFE28B8"/>
    <w:rsid w:val="0B120D44"/>
    <w:rsid w:val="0B1C46E7"/>
    <w:rsid w:val="0B377821"/>
    <w:rsid w:val="0B38455A"/>
    <w:rsid w:val="0B426BFC"/>
    <w:rsid w:val="0B494101"/>
    <w:rsid w:val="0B564D4C"/>
    <w:rsid w:val="0B831B8D"/>
    <w:rsid w:val="0B890478"/>
    <w:rsid w:val="0BBA1F9A"/>
    <w:rsid w:val="0BBF32D0"/>
    <w:rsid w:val="0BD27BF6"/>
    <w:rsid w:val="0BF112F4"/>
    <w:rsid w:val="0C096CE9"/>
    <w:rsid w:val="0C0C17F2"/>
    <w:rsid w:val="0C0F5B9A"/>
    <w:rsid w:val="0C1100AF"/>
    <w:rsid w:val="0C3A1009"/>
    <w:rsid w:val="0C3B3C7D"/>
    <w:rsid w:val="0C5F38DA"/>
    <w:rsid w:val="0CAB2EAE"/>
    <w:rsid w:val="0CB31FF0"/>
    <w:rsid w:val="0CBD677B"/>
    <w:rsid w:val="0D126C01"/>
    <w:rsid w:val="0D1D5845"/>
    <w:rsid w:val="0D4B3C84"/>
    <w:rsid w:val="0D531267"/>
    <w:rsid w:val="0D544E85"/>
    <w:rsid w:val="0D621C7D"/>
    <w:rsid w:val="0D6945E7"/>
    <w:rsid w:val="0D6E4423"/>
    <w:rsid w:val="0D7C531F"/>
    <w:rsid w:val="0DA75AD1"/>
    <w:rsid w:val="0DB57F1F"/>
    <w:rsid w:val="0DBD76B4"/>
    <w:rsid w:val="0DE912C7"/>
    <w:rsid w:val="0DF77343"/>
    <w:rsid w:val="0DF92BA7"/>
    <w:rsid w:val="0E0324A4"/>
    <w:rsid w:val="0E0662D9"/>
    <w:rsid w:val="0E172295"/>
    <w:rsid w:val="0E456E02"/>
    <w:rsid w:val="0E5B0ACE"/>
    <w:rsid w:val="0E6354DA"/>
    <w:rsid w:val="0E73034D"/>
    <w:rsid w:val="0E822C5E"/>
    <w:rsid w:val="0E983D48"/>
    <w:rsid w:val="0EA16011"/>
    <w:rsid w:val="0ED82B2F"/>
    <w:rsid w:val="0EEF4FBF"/>
    <w:rsid w:val="0F0E5291"/>
    <w:rsid w:val="0F13775A"/>
    <w:rsid w:val="0F1C1596"/>
    <w:rsid w:val="0F2258CB"/>
    <w:rsid w:val="0F397C98"/>
    <w:rsid w:val="0F5210ED"/>
    <w:rsid w:val="0F5F45FE"/>
    <w:rsid w:val="0F755B20"/>
    <w:rsid w:val="0F7E6098"/>
    <w:rsid w:val="0F9A112B"/>
    <w:rsid w:val="0FCC1ED9"/>
    <w:rsid w:val="0FD63996"/>
    <w:rsid w:val="0FDD306A"/>
    <w:rsid w:val="0FE4001C"/>
    <w:rsid w:val="102325D8"/>
    <w:rsid w:val="1032785A"/>
    <w:rsid w:val="10524C23"/>
    <w:rsid w:val="10675755"/>
    <w:rsid w:val="106D2F64"/>
    <w:rsid w:val="10816D9B"/>
    <w:rsid w:val="10B63710"/>
    <w:rsid w:val="10BE10ED"/>
    <w:rsid w:val="10F10820"/>
    <w:rsid w:val="11150A88"/>
    <w:rsid w:val="111C2F7A"/>
    <w:rsid w:val="115861A0"/>
    <w:rsid w:val="11586E4C"/>
    <w:rsid w:val="11600B74"/>
    <w:rsid w:val="11665CA1"/>
    <w:rsid w:val="11675AF6"/>
    <w:rsid w:val="11691059"/>
    <w:rsid w:val="11821AC3"/>
    <w:rsid w:val="119F17A8"/>
    <w:rsid w:val="11B5150B"/>
    <w:rsid w:val="11C31772"/>
    <w:rsid w:val="120808BC"/>
    <w:rsid w:val="123A0C48"/>
    <w:rsid w:val="125B0FAB"/>
    <w:rsid w:val="12BF7F5C"/>
    <w:rsid w:val="12E32C86"/>
    <w:rsid w:val="12F35B0D"/>
    <w:rsid w:val="13316906"/>
    <w:rsid w:val="13550837"/>
    <w:rsid w:val="135D55D5"/>
    <w:rsid w:val="138C427D"/>
    <w:rsid w:val="13951726"/>
    <w:rsid w:val="13A26012"/>
    <w:rsid w:val="13DF339E"/>
    <w:rsid w:val="141B444C"/>
    <w:rsid w:val="141C0605"/>
    <w:rsid w:val="142379E8"/>
    <w:rsid w:val="14261483"/>
    <w:rsid w:val="1427620D"/>
    <w:rsid w:val="14396509"/>
    <w:rsid w:val="145B3119"/>
    <w:rsid w:val="146412CF"/>
    <w:rsid w:val="14A44EB1"/>
    <w:rsid w:val="14DD2C3C"/>
    <w:rsid w:val="14E11FE7"/>
    <w:rsid w:val="14F02BCE"/>
    <w:rsid w:val="14F17DC9"/>
    <w:rsid w:val="15DB51A8"/>
    <w:rsid w:val="16057339"/>
    <w:rsid w:val="16087E1D"/>
    <w:rsid w:val="16245D2D"/>
    <w:rsid w:val="16406BFC"/>
    <w:rsid w:val="165E4B8D"/>
    <w:rsid w:val="1663247F"/>
    <w:rsid w:val="166B5873"/>
    <w:rsid w:val="167B4270"/>
    <w:rsid w:val="1687290E"/>
    <w:rsid w:val="1691323B"/>
    <w:rsid w:val="16B26CC9"/>
    <w:rsid w:val="16C17241"/>
    <w:rsid w:val="16C633AF"/>
    <w:rsid w:val="16DB5426"/>
    <w:rsid w:val="16ED6288"/>
    <w:rsid w:val="16F40375"/>
    <w:rsid w:val="170E6FDE"/>
    <w:rsid w:val="17253680"/>
    <w:rsid w:val="174C193E"/>
    <w:rsid w:val="17550BE8"/>
    <w:rsid w:val="17701D14"/>
    <w:rsid w:val="17735226"/>
    <w:rsid w:val="178F01A4"/>
    <w:rsid w:val="178F79B5"/>
    <w:rsid w:val="17B829F1"/>
    <w:rsid w:val="17C324DD"/>
    <w:rsid w:val="17CB4C3C"/>
    <w:rsid w:val="17D04C4B"/>
    <w:rsid w:val="17D462F8"/>
    <w:rsid w:val="17E24039"/>
    <w:rsid w:val="17EB0ED1"/>
    <w:rsid w:val="18041155"/>
    <w:rsid w:val="18055854"/>
    <w:rsid w:val="184C6E69"/>
    <w:rsid w:val="1857037A"/>
    <w:rsid w:val="186058B3"/>
    <w:rsid w:val="18782A2E"/>
    <w:rsid w:val="187B11EB"/>
    <w:rsid w:val="18842876"/>
    <w:rsid w:val="18977E6A"/>
    <w:rsid w:val="189F624C"/>
    <w:rsid w:val="18CE388B"/>
    <w:rsid w:val="18E611E1"/>
    <w:rsid w:val="1986353E"/>
    <w:rsid w:val="199364A5"/>
    <w:rsid w:val="19AB2CB0"/>
    <w:rsid w:val="19C0183D"/>
    <w:rsid w:val="19D62D37"/>
    <w:rsid w:val="19D96F98"/>
    <w:rsid w:val="19EB6674"/>
    <w:rsid w:val="1A073F9B"/>
    <w:rsid w:val="1A104547"/>
    <w:rsid w:val="1A1666F8"/>
    <w:rsid w:val="1A1C66C0"/>
    <w:rsid w:val="1A3F3AFA"/>
    <w:rsid w:val="1A42393B"/>
    <w:rsid w:val="1A485E43"/>
    <w:rsid w:val="1A497F6E"/>
    <w:rsid w:val="1A4C1518"/>
    <w:rsid w:val="1A82066E"/>
    <w:rsid w:val="1AAD45DE"/>
    <w:rsid w:val="1AB941FE"/>
    <w:rsid w:val="1AC83C88"/>
    <w:rsid w:val="1ACC066B"/>
    <w:rsid w:val="1AD5775F"/>
    <w:rsid w:val="1AFA70AE"/>
    <w:rsid w:val="1AFE6682"/>
    <w:rsid w:val="1B046F80"/>
    <w:rsid w:val="1B174B23"/>
    <w:rsid w:val="1B201E57"/>
    <w:rsid w:val="1B3267B5"/>
    <w:rsid w:val="1B40161D"/>
    <w:rsid w:val="1B441859"/>
    <w:rsid w:val="1B633B7D"/>
    <w:rsid w:val="1B6606B1"/>
    <w:rsid w:val="1B8F3DB2"/>
    <w:rsid w:val="1BA55384"/>
    <w:rsid w:val="1BA84E74"/>
    <w:rsid w:val="1BDD6D27"/>
    <w:rsid w:val="1BE17F9A"/>
    <w:rsid w:val="1C026332"/>
    <w:rsid w:val="1C33298F"/>
    <w:rsid w:val="1C5930AD"/>
    <w:rsid w:val="1C5E7925"/>
    <w:rsid w:val="1C7C667B"/>
    <w:rsid w:val="1C817B9F"/>
    <w:rsid w:val="1C8256C5"/>
    <w:rsid w:val="1C850D11"/>
    <w:rsid w:val="1C9A2A0F"/>
    <w:rsid w:val="1CA67605"/>
    <w:rsid w:val="1CA9416A"/>
    <w:rsid w:val="1CE43C8A"/>
    <w:rsid w:val="1CF001A7"/>
    <w:rsid w:val="1CFD070F"/>
    <w:rsid w:val="1D04432C"/>
    <w:rsid w:val="1D077978"/>
    <w:rsid w:val="1D14753F"/>
    <w:rsid w:val="1D5F6196"/>
    <w:rsid w:val="1D6132A5"/>
    <w:rsid w:val="1D613F5A"/>
    <w:rsid w:val="1D7B2840"/>
    <w:rsid w:val="1D7E1DC4"/>
    <w:rsid w:val="1D80285F"/>
    <w:rsid w:val="1D867EE6"/>
    <w:rsid w:val="1D8E56D5"/>
    <w:rsid w:val="1D905BC0"/>
    <w:rsid w:val="1DA94F1A"/>
    <w:rsid w:val="1DBE5F5B"/>
    <w:rsid w:val="1DC443E1"/>
    <w:rsid w:val="1DE3308C"/>
    <w:rsid w:val="1DE5480D"/>
    <w:rsid w:val="1DE56272"/>
    <w:rsid w:val="1DEA52D0"/>
    <w:rsid w:val="1DFA42AF"/>
    <w:rsid w:val="1DFD14A7"/>
    <w:rsid w:val="1E1467F1"/>
    <w:rsid w:val="1E364AD3"/>
    <w:rsid w:val="1E3667CB"/>
    <w:rsid w:val="1E4171EC"/>
    <w:rsid w:val="1E4336E1"/>
    <w:rsid w:val="1E49223A"/>
    <w:rsid w:val="1E4D6255"/>
    <w:rsid w:val="1E616D7F"/>
    <w:rsid w:val="1E6E4E54"/>
    <w:rsid w:val="1E7A2AF8"/>
    <w:rsid w:val="1E7A43DA"/>
    <w:rsid w:val="1E9534A1"/>
    <w:rsid w:val="1EB6153E"/>
    <w:rsid w:val="1ED63AA6"/>
    <w:rsid w:val="1F070103"/>
    <w:rsid w:val="1F0B7BF4"/>
    <w:rsid w:val="1F323A4E"/>
    <w:rsid w:val="1F3931C8"/>
    <w:rsid w:val="1F700146"/>
    <w:rsid w:val="1F805530"/>
    <w:rsid w:val="1F843502"/>
    <w:rsid w:val="1F9C6A9E"/>
    <w:rsid w:val="1FB16A7A"/>
    <w:rsid w:val="1FCD682A"/>
    <w:rsid w:val="1FE7490D"/>
    <w:rsid w:val="1FE7539E"/>
    <w:rsid w:val="1FEC076E"/>
    <w:rsid w:val="1FF82DDD"/>
    <w:rsid w:val="20174376"/>
    <w:rsid w:val="20232D1B"/>
    <w:rsid w:val="20671BE0"/>
    <w:rsid w:val="20784E15"/>
    <w:rsid w:val="20924AF0"/>
    <w:rsid w:val="209621CB"/>
    <w:rsid w:val="20963CB8"/>
    <w:rsid w:val="209D0BCB"/>
    <w:rsid w:val="20A81A1B"/>
    <w:rsid w:val="20AA1E26"/>
    <w:rsid w:val="20B07FB6"/>
    <w:rsid w:val="20B646FB"/>
    <w:rsid w:val="211541B9"/>
    <w:rsid w:val="21242A53"/>
    <w:rsid w:val="212B5336"/>
    <w:rsid w:val="212C5BFF"/>
    <w:rsid w:val="213B74B1"/>
    <w:rsid w:val="21447C5E"/>
    <w:rsid w:val="215A2310"/>
    <w:rsid w:val="216B6728"/>
    <w:rsid w:val="21727A87"/>
    <w:rsid w:val="2188552B"/>
    <w:rsid w:val="218D6DDD"/>
    <w:rsid w:val="219537A4"/>
    <w:rsid w:val="21D53713"/>
    <w:rsid w:val="21DE318A"/>
    <w:rsid w:val="21EF5B80"/>
    <w:rsid w:val="223007D3"/>
    <w:rsid w:val="22576990"/>
    <w:rsid w:val="225A3838"/>
    <w:rsid w:val="226A06FE"/>
    <w:rsid w:val="227E2A05"/>
    <w:rsid w:val="22D20428"/>
    <w:rsid w:val="22F47480"/>
    <w:rsid w:val="22F50F26"/>
    <w:rsid w:val="230A08D7"/>
    <w:rsid w:val="231C0E31"/>
    <w:rsid w:val="233237D0"/>
    <w:rsid w:val="2333354B"/>
    <w:rsid w:val="23366293"/>
    <w:rsid w:val="233C2E08"/>
    <w:rsid w:val="23593283"/>
    <w:rsid w:val="235F050E"/>
    <w:rsid w:val="23666406"/>
    <w:rsid w:val="23A66992"/>
    <w:rsid w:val="23AB78ED"/>
    <w:rsid w:val="23DE1C48"/>
    <w:rsid w:val="23E01592"/>
    <w:rsid w:val="23E36CB0"/>
    <w:rsid w:val="23F937AF"/>
    <w:rsid w:val="240210CD"/>
    <w:rsid w:val="241430A6"/>
    <w:rsid w:val="24227FE7"/>
    <w:rsid w:val="242627EE"/>
    <w:rsid w:val="245451FB"/>
    <w:rsid w:val="246F2B60"/>
    <w:rsid w:val="24734334"/>
    <w:rsid w:val="24960FCA"/>
    <w:rsid w:val="24AD2DBB"/>
    <w:rsid w:val="24BF09F7"/>
    <w:rsid w:val="24C85C3F"/>
    <w:rsid w:val="24CE6812"/>
    <w:rsid w:val="24DB3BBF"/>
    <w:rsid w:val="24F61568"/>
    <w:rsid w:val="250F1B30"/>
    <w:rsid w:val="251B1226"/>
    <w:rsid w:val="252D53FE"/>
    <w:rsid w:val="255355C0"/>
    <w:rsid w:val="25540030"/>
    <w:rsid w:val="25754019"/>
    <w:rsid w:val="25757BD5"/>
    <w:rsid w:val="25AA43D7"/>
    <w:rsid w:val="25AE43C7"/>
    <w:rsid w:val="25C15D57"/>
    <w:rsid w:val="25D23BE2"/>
    <w:rsid w:val="25EC2D81"/>
    <w:rsid w:val="25F54E0A"/>
    <w:rsid w:val="26003310"/>
    <w:rsid w:val="262F241A"/>
    <w:rsid w:val="2631042A"/>
    <w:rsid w:val="264A7253"/>
    <w:rsid w:val="265579A6"/>
    <w:rsid w:val="26A26DF2"/>
    <w:rsid w:val="26AC35BC"/>
    <w:rsid w:val="26FE765A"/>
    <w:rsid w:val="27103C65"/>
    <w:rsid w:val="271A4682"/>
    <w:rsid w:val="271F32D6"/>
    <w:rsid w:val="276977C9"/>
    <w:rsid w:val="277057A2"/>
    <w:rsid w:val="277E4D61"/>
    <w:rsid w:val="278D10E5"/>
    <w:rsid w:val="27D420CD"/>
    <w:rsid w:val="27FC66F2"/>
    <w:rsid w:val="280209BE"/>
    <w:rsid w:val="283852AB"/>
    <w:rsid w:val="28392D28"/>
    <w:rsid w:val="285829F4"/>
    <w:rsid w:val="289408E5"/>
    <w:rsid w:val="28961586"/>
    <w:rsid w:val="28AC65BE"/>
    <w:rsid w:val="28CA642A"/>
    <w:rsid w:val="28ED5E61"/>
    <w:rsid w:val="28F124F7"/>
    <w:rsid w:val="29206EB8"/>
    <w:rsid w:val="2926169B"/>
    <w:rsid w:val="293E5811"/>
    <w:rsid w:val="294855A0"/>
    <w:rsid w:val="29595666"/>
    <w:rsid w:val="29874881"/>
    <w:rsid w:val="298C3068"/>
    <w:rsid w:val="29A470BF"/>
    <w:rsid w:val="29B50E88"/>
    <w:rsid w:val="29D37D49"/>
    <w:rsid w:val="29DB01C2"/>
    <w:rsid w:val="29E325E0"/>
    <w:rsid w:val="29FA4AED"/>
    <w:rsid w:val="2A004862"/>
    <w:rsid w:val="2A07699D"/>
    <w:rsid w:val="2A1D60B2"/>
    <w:rsid w:val="2A206B73"/>
    <w:rsid w:val="2A3049B2"/>
    <w:rsid w:val="2A452503"/>
    <w:rsid w:val="2A5136AB"/>
    <w:rsid w:val="2A550435"/>
    <w:rsid w:val="2A7F74F9"/>
    <w:rsid w:val="2A9D068C"/>
    <w:rsid w:val="2AAE47B9"/>
    <w:rsid w:val="2AC9016D"/>
    <w:rsid w:val="2AD0263B"/>
    <w:rsid w:val="2ADB6F34"/>
    <w:rsid w:val="2AE21389"/>
    <w:rsid w:val="2AE26684"/>
    <w:rsid w:val="2AF320B0"/>
    <w:rsid w:val="2B204A27"/>
    <w:rsid w:val="2B3A6E8F"/>
    <w:rsid w:val="2B567B01"/>
    <w:rsid w:val="2B5E01B7"/>
    <w:rsid w:val="2B671DDD"/>
    <w:rsid w:val="2B676FC2"/>
    <w:rsid w:val="2BA22835"/>
    <w:rsid w:val="2BA936A8"/>
    <w:rsid w:val="2BAB0065"/>
    <w:rsid w:val="2BBA18AC"/>
    <w:rsid w:val="2BBC48D9"/>
    <w:rsid w:val="2BE710A1"/>
    <w:rsid w:val="2BEF0B9E"/>
    <w:rsid w:val="2C007F2A"/>
    <w:rsid w:val="2C1E00D2"/>
    <w:rsid w:val="2C315A5A"/>
    <w:rsid w:val="2C3A068B"/>
    <w:rsid w:val="2C4B1C25"/>
    <w:rsid w:val="2C6B74B9"/>
    <w:rsid w:val="2C837162"/>
    <w:rsid w:val="2C9E3E55"/>
    <w:rsid w:val="2CAE7E10"/>
    <w:rsid w:val="2CC46845"/>
    <w:rsid w:val="2CE0446B"/>
    <w:rsid w:val="2D12366D"/>
    <w:rsid w:val="2D2F75E7"/>
    <w:rsid w:val="2D35451F"/>
    <w:rsid w:val="2D3F3249"/>
    <w:rsid w:val="2D4D7C3E"/>
    <w:rsid w:val="2D5F1F1D"/>
    <w:rsid w:val="2D791F3F"/>
    <w:rsid w:val="2D7E0122"/>
    <w:rsid w:val="2D9E56F5"/>
    <w:rsid w:val="2DAA3588"/>
    <w:rsid w:val="2DBD65CA"/>
    <w:rsid w:val="2DF64D1C"/>
    <w:rsid w:val="2DF91651"/>
    <w:rsid w:val="2E145274"/>
    <w:rsid w:val="2E424CB4"/>
    <w:rsid w:val="2E667F96"/>
    <w:rsid w:val="2E69730E"/>
    <w:rsid w:val="2E7927DF"/>
    <w:rsid w:val="2E8226AB"/>
    <w:rsid w:val="2ED52A2A"/>
    <w:rsid w:val="2EF33C72"/>
    <w:rsid w:val="2EFB63CB"/>
    <w:rsid w:val="2F11329A"/>
    <w:rsid w:val="2F364819"/>
    <w:rsid w:val="2F36681B"/>
    <w:rsid w:val="2F61116A"/>
    <w:rsid w:val="2F937661"/>
    <w:rsid w:val="2FD065E6"/>
    <w:rsid w:val="2FD96870"/>
    <w:rsid w:val="2FF330E9"/>
    <w:rsid w:val="2FFA1837"/>
    <w:rsid w:val="2FFA7041"/>
    <w:rsid w:val="30002CC6"/>
    <w:rsid w:val="3008218D"/>
    <w:rsid w:val="30113460"/>
    <w:rsid w:val="30130F89"/>
    <w:rsid w:val="30151CB5"/>
    <w:rsid w:val="302208F9"/>
    <w:rsid w:val="30277EE3"/>
    <w:rsid w:val="303B22CF"/>
    <w:rsid w:val="30452D4B"/>
    <w:rsid w:val="30580BC9"/>
    <w:rsid w:val="30911E1A"/>
    <w:rsid w:val="30BC62C4"/>
    <w:rsid w:val="30C67D71"/>
    <w:rsid w:val="30CA2966"/>
    <w:rsid w:val="30F436E8"/>
    <w:rsid w:val="30FC6599"/>
    <w:rsid w:val="31071D80"/>
    <w:rsid w:val="311E2ED7"/>
    <w:rsid w:val="312D607B"/>
    <w:rsid w:val="31486EC6"/>
    <w:rsid w:val="315619EE"/>
    <w:rsid w:val="315C449C"/>
    <w:rsid w:val="317258B0"/>
    <w:rsid w:val="31750EFD"/>
    <w:rsid w:val="318019D6"/>
    <w:rsid w:val="31AA1143"/>
    <w:rsid w:val="31B82709"/>
    <w:rsid w:val="31BC7BC3"/>
    <w:rsid w:val="31D05482"/>
    <w:rsid w:val="31D53535"/>
    <w:rsid w:val="31DC06A5"/>
    <w:rsid w:val="31E54ACC"/>
    <w:rsid w:val="31EB0AB5"/>
    <w:rsid w:val="32087FC3"/>
    <w:rsid w:val="32110F43"/>
    <w:rsid w:val="3237307B"/>
    <w:rsid w:val="32400B34"/>
    <w:rsid w:val="324C6101"/>
    <w:rsid w:val="326657C8"/>
    <w:rsid w:val="326A4DFA"/>
    <w:rsid w:val="329E6876"/>
    <w:rsid w:val="32C51A10"/>
    <w:rsid w:val="32EB62F5"/>
    <w:rsid w:val="33030984"/>
    <w:rsid w:val="330B1B18"/>
    <w:rsid w:val="33216A1E"/>
    <w:rsid w:val="332B3F69"/>
    <w:rsid w:val="333015F2"/>
    <w:rsid w:val="334943EF"/>
    <w:rsid w:val="334B6320"/>
    <w:rsid w:val="334F5364"/>
    <w:rsid w:val="33632B49"/>
    <w:rsid w:val="337E4841"/>
    <w:rsid w:val="338A1A9A"/>
    <w:rsid w:val="33923517"/>
    <w:rsid w:val="33B24CFA"/>
    <w:rsid w:val="33D934D4"/>
    <w:rsid w:val="33FE2F6A"/>
    <w:rsid w:val="340E07E5"/>
    <w:rsid w:val="34150A37"/>
    <w:rsid w:val="34235BF7"/>
    <w:rsid w:val="342478A3"/>
    <w:rsid w:val="34451760"/>
    <w:rsid w:val="345D2F42"/>
    <w:rsid w:val="345F6138"/>
    <w:rsid w:val="346E3996"/>
    <w:rsid w:val="347D4D26"/>
    <w:rsid w:val="34880681"/>
    <w:rsid w:val="349618B6"/>
    <w:rsid w:val="34983880"/>
    <w:rsid w:val="349E4CF3"/>
    <w:rsid w:val="34D65D7C"/>
    <w:rsid w:val="35014542"/>
    <w:rsid w:val="35074561"/>
    <w:rsid w:val="355E2212"/>
    <w:rsid w:val="3578720D"/>
    <w:rsid w:val="357B225F"/>
    <w:rsid w:val="358C5FA8"/>
    <w:rsid w:val="35BA60CE"/>
    <w:rsid w:val="35BE09FB"/>
    <w:rsid w:val="35BE7475"/>
    <w:rsid w:val="35C15DF1"/>
    <w:rsid w:val="35D179B3"/>
    <w:rsid w:val="35D62F47"/>
    <w:rsid w:val="35D821DE"/>
    <w:rsid w:val="36074A7F"/>
    <w:rsid w:val="36154A5C"/>
    <w:rsid w:val="361A2493"/>
    <w:rsid w:val="36215DA5"/>
    <w:rsid w:val="362D2681"/>
    <w:rsid w:val="36324297"/>
    <w:rsid w:val="366A30E8"/>
    <w:rsid w:val="366C0B20"/>
    <w:rsid w:val="367A099D"/>
    <w:rsid w:val="36910587"/>
    <w:rsid w:val="369172C7"/>
    <w:rsid w:val="36923549"/>
    <w:rsid w:val="3694303F"/>
    <w:rsid w:val="36A22794"/>
    <w:rsid w:val="36B75FBF"/>
    <w:rsid w:val="36BD0C45"/>
    <w:rsid w:val="36BE722B"/>
    <w:rsid w:val="36FA4102"/>
    <w:rsid w:val="37043C7F"/>
    <w:rsid w:val="372853CE"/>
    <w:rsid w:val="37374349"/>
    <w:rsid w:val="373B04F2"/>
    <w:rsid w:val="376578FE"/>
    <w:rsid w:val="377309D7"/>
    <w:rsid w:val="37753562"/>
    <w:rsid w:val="377E2C0B"/>
    <w:rsid w:val="37921167"/>
    <w:rsid w:val="37A00F3F"/>
    <w:rsid w:val="37AF45C8"/>
    <w:rsid w:val="37D0710B"/>
    <w:rsid w:val="37DC7F27"/>
    <w:rsid w:val="37E00298"/>
    <w:rsid w:val="38141BAB"/>
    <w:rsid w:val="3847192F"/>
    <w:rsid w:val="38494CA3"/>
    <w:rsid w:val="385861C0"/>
    <w:rsid w:val="388436B1"/>
    <w:rsid w:val="389D5E56"/>
    <w:rsid w:val="38A15D2D"/>
    <w:rsid w:val="38B13162"/>
    <w:rsid w:val="38B302F9"/>
    <w:rsid w:val="38C20B3B"/>
    <w:rsid w:val="38D40BFF"/>
    <w:rsid w:val="38D4153B"/>
    <w:rsid w:val="38F12CD3"/>
    <w:rsid w:val="38F94775"/>
    <w:rsid w:val="392703B5"/>
    <w:rsid w:val="392971ED"/>
    <w:rsid w:val="392E47B3"/>
    <w:rsid w:val="393022D9"/>
    <w:rsid w:val="39312BF9"/>
    <w:rsid w:val="39325651"/>
    <w:rsid w:val="39346184"/>
    <w:rsid w:val="3945106A"/>
    <w:rsid w:val="396957EB"/>
    <w:rsid w:val="396B43E9"/>
    <w:rsid w:val="396E3C80"/>
    <w:rsid w:val="39710C48"/>
    <w:rsid w:val="397F7657"/>
    <w:rsid w:val="39AC56D7"/>
    <w:rsid w:val="39CE564E"/>
    <w:rsid w:val="39EE17A8"/>
    <w:rsid w:val="3A1C285D"/>
    <w:rsid w:val="3A2A00C1"/>
    <w:rsid w:val="3A2B2BBE"/>
    <w:rsid w:val="3A635E2C"/>
    <w:rsid w:val="3A716799"/>
    <w:rsid w:val="3A832F70"/>
    <w:rsid w:val="3A872856"/>
    <w:rsid w:val="3AA623E9"/>
    <w:rsid w:val="3ABC761A"/>
    <w:rsid w:val="3ABE3914"/>
    <w:rsid w:val="3AC76C0A"/>
    <w:rsid w:val="3AD95513"/>
    <w:rsid w:val="3AF92329"/>
    <w:rsid w:val="3B183024"/>
    <w:rsid w:val="3B3763D1"/>
    <w:rsid w:val="3B503BA8"/>
    <w:rsid w:val="3B717A02"/>
    <w:rsid w:val="3B723D0F"/>
    <w:rsid w:val="3B732951"/>
    <w:rsid w:val="3B7C077A"/>
    <w:rsid w:val="3B9A612F"/>
    <w:rsid w:val="3BB0325D"/>
    <w:rsid w:val="3BB70085"/>
    <w:rsid w:val="3BC84F1B"/>
    <w:rsid w:val="3C135855"/>
    <w:rsid w:val="3C262923"/>
    <w:rsid w:val="3C2F6E1E"/>
    <w:rsid w:val="3C3D512F"/>
    <w:rsid w:val="3C4839FA"/>
    <w:rsid w:val="3C4E2A76"/>
    <w:rsid w:val="3C4F64BA"/>
    <w:rsid w:val="3C57746D"/>
    <w:rsid w:val="3C5E48D5"/>
    <w:rsid w:val="3C70320B"/>
    <w:rsid w:val="3C824622"/>
    <w:rsid w:val="3C8746C0"/>
    <w:rsid w:val="3C8D7A42"/>
    <w:rsid w:val="3CA52FDE"/>
    <w:rsid w:val="3CA56229"/>
    <w:rsid w:val="3CC46D42"/>
    <w:rsid w:val="3CC74AED"/>
    <w:rsid w:val="3CDA245A"/>
    <w:rsid w:val="3CE629C9"/>
    <w:rsid w:val="3D007D17"/>
    <w:rsid w:val="3D065198"/>
    <w:rsid w:val="3D1E06B7"/>
    <w:rsid w:val="3D7A089A"/>
    <w:rsid w:val="3DCB6A74"/>
    <w:rsid w:val="3DDD386A"/>
    <w:rsid w:val="3DE47CE0"/>
    <w:rsid w:val="3DE721EE"/>
    <w:rsid w:val="3DEB4A20"/>
    <w:rsid w:val="3DF31B27"/>
    <w:rsid w:val="3E253485"/>
    <w:rsid w:val="3E2B7513"/>
    <w:rsid w:val="3E3F4D6C"/>
    <w:rsid w:val="3E471BD9"/>
    <w:rsid w:val="3E59451C"/>
    <w:rsid w:val="3E6767D6"/>
    <w:rsid w:val="3E9926CE"/>
    <w:rsid w:val="3EA55BAC"/>
    <w:rsid w:val="3EA60AF7"/>
    <w:rsid w:val="3EB72B54"/>
    <w:rsid w:val="3EDA0523"/>
    <w:rsid w:val="3EE14075"/>
    <w:rsid w:val="3F1B27D8"/>
    <w:rsid w:val="3F214BB6"/>
    <w:rsid w:val="3F267784"/>
    <w:rsid w:val="3F2F6E7B"/>
    <w:rsid w:val="3F367F55"/>
    <w:rsid w:val="3F4108F6"/>
    <w:rsid w:val="3F56005F"/>
    <w:rsid w:val="3F5A5519"/>
    <w:rsid w:val="3F941154"/>
    <w:rsid w:val="3F9E0E50"/>
    <w:rsid w:val="3F9E1105"/>
    <w:rsid w:val="3FA85988"/>
    <w:rsid w:val="3FAA5E53"/>
    <w:rsid w:val="3FB05F21"/>
    <w:rsid w:val="3FB46176"/>
    <w:rsid w:val="3FC814ED"/>
    <w:rsid w:val="3FC9407F"/>
    <w:rsid w:val="3FE16591"/>
    <w:rsid w:val="3FF05AEB"/>
    <w:rsid w:val="4004626D"/>
    <w:rsid w:val="4016532A"/>
    <w:rsid w:val="402121C3"/>
    <w:rsid w:val="40287A5A"/>
    <w:rsid w:val="402B1A4C"/>
    <w:rsid w:val="4046433E"/>
    <w:rsid w:val="40571E4B"/>
    <w:rsid w:val="405E6F64"/>
    <w:rsid w:val="407566A0"/>
    <w:rsid w:val="407A6407"/>
    <w:rsid w:val="408D3AA7"/>
    <w:rsid w:val="40C45C61"/>
    <w:rsid w:val="40F24318"/>
    <w:rsid w:val="411F101E"/>
    <w:rsid w:val="41292F94"/>
    <w:rsid w:val="41352952"/>
    <w:rsid w:val="413936AC"/>
    <w:rsid w:val="41674374"/>
    <w:rsid w:val="41937CE7"/>
    <w:rsid w:val="41D8350E"/>
    <w:rsid w:val="4200449D"/>
    <w:rsid w:val="4239422E"/>
    <w:rsid w:val="423A3BCC"/>
    <w:rsid w:val="424E57D2"/>
    <w:rsid w:val="426111F5"/>
    <w:rsid w:val="42AD7A43"/>
    <w:rsid w:val="42B26C49"/>
    <w:rsid w:val="42B82A09"/>
    <w:rsid w:val="42F9737A"/>
    <w:rsid w:val="43027FDE"/>
    <w:rsid w:val="43075EA0"/>
    <w:rsid w:val="43181131"/>
    <w:rsid w:val="433A6FE6"/>
    <w:rsid w:val="43456A6A"/>
    <w:rsid w:val="43480868"/>
    <w:rsid w:val="4350713C"/>
    <w:rsid w:val="435830D7"/>
    <w:rsid w:val="436653E0"/>
    <w:rsid w:val="43893EEA"/>
    <w:rsid w:val="43BD35F1"/>
    <w:rsid w:val="43C4431A"/>
    <w:rsid w:val="43F82163"/>
    <w:rsid w:val="442C749F"/>
    <w:rsid w:val="44613C8E"/>
    <w:rsid w:val="446345A3"/>
    <w:rsid w:val="44964404"/>
    <w:rsid w:val="449B0DBE"/>
    <w:rsid w:val="44A71888"/>
    <w:rsid w:val="44AD51F5"/>
    <w:rsid w:val="44B951CC"/>
    <w:rsid w:val="44CD14E0"/>
    <w:rsid w:val="44F20B0B"/>
    <w:rsid w:val="450014D3"/>
    <w:rsid w:val="450222EE"/>
    <w:rsid w:val="451E1398"/>
    <w:rsid w:val="452E5F4C"/>
    <w:rsid w:val="455867A6"/>
    <w:rsid w:val="45612018"/>
    <w:rsid w:val="45662FC6"/>
    <w:rsid w:val="458946E9"/>
    <w:rsid w:val="45A47C0E"/>
    <w:rsid w:val="45A71977"/>
    <w:rsid w:val="45A73923"/>
    <w:rsid w:val="45B43249"/>
    <w:rsid w:val="45D73A65"/>
    <w:rsid w:val="45DD5596"/>
    <w:rsid w:val="45F96148"/>
    <w:rsid w:val="460235E0"/>
    <w:rsid w:val="46041BE3"/>
    <w:rsid w:val="461E5C16"/>
    <w:rsid w:val="46565A9F"/>
    <w:rsid w:val="46577FD6"/>
    <w:rsid w:val="465F038F"/>
    <w:rsid w:val="466510E8"/>
    <w:rsid w:val="4665733A"/>
    <w:rsid w:val="46B02F86"/>
    <w:rsid w:val="46C362E2"/>
    <w:rsid w:val="46D14FA4"/>
    <w:rsid w:val="46D9157A"/>
    <w:rsid w:val="46D955A7"/>
    <w:rsid w:val="46EB5A91"/>
    <w:rsid w:val="46F030A7"/>
    <w:rsid w:val="47133957"/>
    <w:rsid w:val="472B6D2E"/>
    <w:rsid w:val="472C54BC"/>
    <w:rsid w:val="47485D05"/>
    <w:rsid w:val="477E4B57"/>
    <w:rsid w:val="478E77F5"/>
    <w:rsid w:val="47A07E0C"/>
    <w:rsid w:val="47C56BFB"/>
    <w:rsid w:val="47D46525"/>
    <w:rsid w:val="47D70D87"/>
    <w:rsid w:val="47E76006"/>
    <w:rsid w:val="47FF55A8"/>
    <w:rsid w:val="48141018"/>
    <w:rsid w:val="481812C6"/>
    <w:rsid w:val="483B44F4"/>
    <w:rsid w:val="485A7844"/>
    <w:rsid w:val="4870272E"/>
    <w:rsid w:val="489D7438"/>
    <w:rsid w:val="48A75B4F"/>
    <w:rsid w:val="48CC0852"/>
    <w:rsid w:val="48D7140D"/>
    <w:rsid w:val="48EC69ED"/>
    <w:rsid w:val="48FE2EEB"/>
    <w:rsid w:val="490911CB"/>
    <w:rsid w:val="491C0184"/>
    <w:rsid w:val="494F4769"/>
    <w:rsid w:val="49940662"/>
    <w:rsid w:val="49CF58AA"/>
    <w:rsid w:val="49DC7715"/>
    <w:rsid w:val="49DD3C4B"/>
    <w:rsid w:val="49E07403"/>
    <w:rsid w:val="49EC038D"/>
    <w:rsid w:val="49F70BF1"/>
    <w:rsid w:val="4A023139"/>
    <w:rsid w:val="4A065EBE"/>
    <w:rsid w:val="4A3D52B4"/>
    <w:rsid w:val="4A45370A"/>
    <w:rsid w:val="4A4E6A63"/>
    <w:rsid w:val="4A606796"/>
    <w:rsid w:val="4A7B576F"/>
    <w:rsid w:val="4A9401EE"/>
    <w:rsid w:val="4A9459DD"/>
    <w:rsid w:val="4AA701FE"/>
    <w:rsid w:val="4AAE610D"/>
    <w:rsid w:val="4ADB7BCB"/>
    <w:rsid w:val="4AF5280D"/>
    <w:rsid w:val="4AF561A9"/>
    <w:rsid w:val="4B090628"/>
    <w:rsid w:val="4B0F02D7"/>
    <w:rsid w:val="4B44381C"/>
    <w:rsid w:val="4B4D32FF"/>
    <w:rsid w:val="4B662F65"/>
    <w:rsid w:val="4B7252CA"/>
    <w:rsid w:val="4B984DC7"/>
    <w:rsid w:val="4BA426B2"/>
    <w:rsid w:val="4BB10F77"/>
    <w:rsid w:val="4BC109D4"/>
    <w:rsid w:val="4BE3142D"/>
    <w:rsid w:val="4BFF230E"/>
    <w:rsid w:val="4C0C0AA1"/>
    <w:rsid w:val="4C220819"/>
    <w:rsid w:val="4C4A0649"/>
    <w:rsid w:val="4C7D53DD"/>
    <w:rsid w:val="4C7E5ECA"/>
    <w:rsid w:val="4C876AA5"/>
    <w:rsid w:val="4CB37A9B"/>
    <w:rsid w:val="4CB4130A"/>
    <w:rsid w:val="4CC50B32"/>
    <w:rsid w:val="4CF54F4A"/>
    <w:rsid w:val="4D0E00FB"/>
    <w:rsid w:val="4D176606"/>
    <w:rsid w:val="4D233F9A"/>
    <w:rsid w:val="4D2D2949"/>
    <w:rsid w:val="4D5A7553"/>
    <w:rsid w:val="4D5E62D2"/>
    <w:rsid w:val="4D674C91"/>
    <w:rsid w:val="4D6C6F43"/>
    <w:rsid w:val="4D8F447C"/>
    <w:rsid w:val="4D8F7605"/>
    <w:rsid w:val="4DD67CFC"/>
    <w:rsid w:val="4DEA4CF4"/>
    <w:rsid w:val="4DEC4FB0"/>
    <w:rsid w:val="4E075D8A"/>
    <w:rsid w:val="4E25673D"/>
    <w:rsid w:val="4E383591"/>
    <w:rsid w:val="4E600B13"/>
    <w:rsid w:val="4E7561CB"/>
    <w:rsid w:val="4E7E7251"/>
    <w:rsid w:val="4EB76A4D"/>
    <w:rsid w:val="4EBE3A8B"/>
    <w:rsid w:val="4EC00FAD"/>
    <w:rsid w:val="4EC025C6"/>
    <w:rsid w:val="4F162F40"/>
    <w:rsid w:val="4F1704AD"/>
    <w:rsid w:val="4F440434"/>
    <w:rsid w:val="4F471CD3"/>
    <w:rsid w:val="4F4F71D3"/>
    <w:rsid w:val="4F600D9A"/>
    <w:rsid w:val="4F6D7D4A"/>
    <w:rsid w:val="4F714FA1"/>
    <w:rsid w:val="4F7552AA"/>
    <w:rsid w:val="4F9843DC"/>
    <w:rsid w:val="4FA709C3"/>
    <w:rsid w:val="4FAD5FDA"/>
    <w:rsid w:val="4FB615E6"/>
    <w:rsid w:val="4FC62A8C"/>
    <w:rsid w:val="4FE20F0D"/>
    <w:rsid w:val="4FE51552"/>
    <w:rsid w:val="4FFD6246"/>
    <w:rsid w:val="50323177"/>
    <w:rsid w:val="503C110B"/>
    <w:rsid w:val="50406E4E"/>
    <w:rsid w:val="50504C4B"/>
    <w:rsid w:val="509C6E7C"/>
    <w:rsid w:val="50E24882"/>
    <w:rsid w:val="50F8700E"/>
    <w:rsid w:val="50FB2F39"/>
    <w:rsid w:val="51024103"/>
    <w:rsid w:val="514A39EB"/>
    <w:rsid w:val="5162104E"/>
    <w:rsid w:val="51C063C2"/>
    <w:rsid w:val="51C07B42"/>
    <w:rsid w:val="51C941E2"/>
    <w:rsid w:val="51C95B83"/>
    <w:rsid w:val="51CF2E4E"/>
    <w:rsid w:val="51F64CB1"/>
    <w:rsid w:val="52142A0C"/>
    <w:rsid w:val="52472DAA"/>
    <w:rsid w:val="524D5852"/>
    <w:rsid w:val="525210BA"/>
    <w:rsid w:val="525941F7"/>
    <w:rsid w:val="52AE45C6"/>
    <w:rsid w:val="52B411CE"/>
    <w:rsid w:val="52D61424"/>
    <w:rsid w:val="52E31D12"/>
    <w:rsid w:val="52EA76E8"/>
    <w:rsid w:val="530D4FE1"/>
    <w:rsid w:val="5314011E"/>
    <w:rsid w:val="53194DD2"/>
    <w:rsid w:val="532064EF"/>
    <w:rsid w:val="532A7991"/>
    <w:rsid w:val="53320650"/>
    <w:rsid w:val="533E60BB"/>
    <w:rsid w:val="53573338"/>
    <w:rsid w:val="539873FD"/>
    <w:rsid w:val="539B25ED"/>
    <w:rsid w:val="539E40EB"/>
    <w:rsid w:val="53A039CC"/>
    <w:rsid w:val="53A1505A"/>
    <w:rsid w:val="53BD388D"/>
    <w:rsid w:val="53BD6EA5"/>
    <w:rsid w:val="53CF08F5"/>
    <w:rsid w:val="53F51CFD"/>
    <w:rsid w:val="53F669B1"/>
    <w:rsid w:val="54063E08"/>
    <w:rsid w:val="540C2E89"/>
    <w:rsid w:val="542311AF"/>
    <w:rsid w:val="542B3435"/>
    <w:rsid w:val="542F6235"/>
    <w:rsid w:val="54322F51"/>
    <w:rsid w:val="543437E8"/>
    <w:rsid w:val="543C2E0F"/>
    <w:rsid w:val="544B6B3A"/>
    <w:rsid w:val="544C2164"/>
    <w:rsid w:val="54B020C8"/>
    <w:rsid w:val="54B05401"/>
    <w:rsid w:val="54C74A4C"/>
    <w:rsid w:val="54D106D7"/>
    <w:rsid w:val="54F73313"/>
    <w:rsid w:val="54F80955"/>
    <w:rsid w:val="55194CE2"/>
    <w:rsid w:val="55271129"/>
    <w:rsid w:val="555170A7"/>
    <w:rsid w:val="557E3F74"/>
    <w:rsid w:val="55850574"/>
    <w:rsid w:val="5587536D"/>
    <w:rsid w:val="559037FF"/>
    <w:rsid w:val="559B174B"/>
    <w:rsid w:val="55C126C9"/>
    <w:rsid w:val="55C40E60"/>
    <w:rsid w:val="55CE0CF4"/>
    <w:rsid w:val="55D93D68"/>
    <w:rsid w:val="560E354A"/>
    <w:rsid w:val="5610036F"/>
    <w:rsid w:val="56171FFE"/>
    <w:rsid w:val="562E7748"/>
    <w:rsid w:val="5631288A"/>
    <w:rsid w:val="5653004B"/>
    <w:rsid w:val="565D46D6"/>
    <w:rsid w:val="566F245E"/>
    <w:rsid w:val="56870E70"/>
    <w:rsid w:val="568B650B"/>
    <w:rsid w:val="56971B04"/>
    <w:rsid w:val="569864A3"/>
    <w:rsid w:val="56B22A9C"/>
    <w:rsid w:val="56CF0B76"/>
    <w:rsid w:val="56DE116E"/>
    <w:rsid w:val="570F1328"/>
    <w:rsid w:val="5753377B"/>
    <w:rsid w:val="57633665"/>
    <w:rsid w:val="576553EC"/>
    <w:rsid w:val="577504B7"/>
    <w:rsid w:val="57B72A76"/>
    <w:rsid w:val="57BD6FD6"/>
    <w:rsid w:val="57C3426C"/>
    <w:rsid w:val="57CE1F93"/>
    <w:rsid w:val="57F21E67"/>
    <w:rsid w:val="582A2CB8"/>
    <w:rsid w:val="583D72F0"/>
    <w:rsid w:val="58414773"/>
    <w:rsid w:val="58484328"/>
    <w:rsid w:val="58632F59"/>
    <w:rsid w:val="587070FE"/>
    <w:rsid w:val="588743D1"/>
    <w:rsid w:val="5887701A"/>
    <w:rsid w:val="58CA156E"/>
    <w:rsid w:val="58D04AE7"/>
    <w:rsid w:val="58FC6474"/>
    <w:rsid w:val="593C3F2A"/>
    <w:rsid w:val="595D7637"/>
    <w:rsid w:val="59600094"/>
    <w:rsid w:val="59965D30"/>
    <w:rsid w:val="59A15799"/>
    <w:rsid w:val="59BC4087"/>
    <w:rsid w:val="59C0439F"/>
    <w:rsid w:val="59D708D6"/>
    <w:rsid w:val="59FE55CC"/>
    <w:rsid w:val="5A0E1C0B"/>
    <w:rsid w:val="5A297487"/>
    <w:rsid w:val="5A5744B5"/>
    <w:rsid w:val="5A576BD3"/>
    <w:rsid w:val="5A936194"/>
    <w:rsid w:val="5A9B1F01"/>
    <w:rsid w:val="5ABE2233"/>
    <w:rsid w:val="5AD851B2"/>
    <w:rsid w:val="5AD925A4"/>
    <w:rsid w:val="5AE05F3C"/>
    <w:rsid w:val="5B1F3B54"/>
    <w:rsid w:val="5B2F6B51"/>
    <w:rsid w:val="5B505E61"/>
    <w:rsid w:val="5B8B2F47"/>
    <w:rsid w:val="5BAE5B11"/>
    <w:rsid w:val="5BBC64E3"/>
    <w:rsid w:val="5BCF2CD6"/>
    <w:rsid w:val="5BDF5D95"/>
    <w:rsid w:val="5BE621CA"/>
    <w:rsid w:val="5BFD2097"/>
    <w:rsid w:val="5BFE7528"/>
    <w:rsid w:val="5C037A0F"/>
    <w:rsid w:val="5C277E2E"/>
    <w:rsid w:val="5C485634"/>
    <w:rsid w:val="5C702869"/>
    <w:rsid w:val="5CC4206F"/>
    <w:rsid w:val="5D21126E"/>
    <w:rsid w:val="5D720862"/>
    <w:rsid w:val="5D880074"/>
    <w:rsid w:val="5D8B1D67"/>
    <w:rsid w:val="5D9A5A24"/>
    <w:rsid w:val="5DD706C5"/>
    <w:rsid w:val="5DEB4972"/>
    <w:rsid w:val="5DF87281"/>
    <w:rsid w:val="5E0E5D24"/>
    <w:rsid w:val="5E2467F1"/>
    <w:rsid w:val="5E277C6F"/>
    <w:rsid w:val="5E3D49CC"/>
    <w:rsid w:val="5E571132"/>
    <w:rsid w:val="5E6524EB"/>
    <w:rsid w:val="5E695D54"/>
    <w:rsid w:val="5E6F6B50"/>
    <w:rsid w:val="5EDC4736"/>
    <w:rsid w:val="5EFB5CBF"/>
    <w:rsid w:val="5F0D4A61"/>
    <w:rsid w:val="5F1273C2"/>
    <w:rsid w:val="5F1A2B43"/>
    <w:rsid w:val="5F37766E"/>
    <w:rsid w:val="5F4E49B7"/>
    <w:rsid w:val="5F4F332A"/>
    <w:rsid w:val="5F763632"/>
    <w:rsid w:val="5F772C3D"/>
    <w:rsid w:val="5F8E22E6"/>
    <w:rsid w:val="5FA82319"/>
    <w:rsid w:val="5FB837BB"/>
    <w:rsid w:val="5FC8172B"/>
    <w:rsid w:val="5FCA6734"/>
    <w:rsid w:val="5FD84F4A"/>
    <w:rsid w:val="602045A6"/>
    <w:rsid w:val="60224612"/>
    <w:rsid w:val="603D64BE"/>
    <w:rsid w:val="604E320F"/>
    <w:rsid w:val="605E6966"/>
    <w:rsid w:val="60874F01"/>
    <w:rsid w:val="609C2BD5"/>
    <w:rsid w:val="60CC405A"/>
    <w:rsid w:val="60D76AF0"/>
    <w:rsid w:val="60F3411E"/>
    <w:rsid w:val="60FF13CD"/>
    <w:rsid w:val="610A0F56"/>
    <w:rsid w:val="614C3178"/>
    <w:rsid w:val="61613AF9"/>
    <w:rsid w:val="617C1CB0"/>
    <w:rsid w:val="61952585"/>
    <w:rsid w:val="61E215D8"/>
    <w:rsid w:val="61F9246E"/>
    <w:rsid w:val="620D7E56"/>
    <w:rsid w:val="62132500"/>
    <w:rsid w:val="621B3775"/>
    <w:rsid w:val="622247BC"/>
    <w:rsid w:val="622814F0"/>
    <w:rsid w:val="62344338"/>
    <w:rsid w:val="62364782"/>
    <w:rsid w:val="62436329"/>
    <w:rsid w:val="62682234"/>
    <w:rsid w:val="62755EBD"/>
    <w:rsid w:val="627D0359"/>
    <w:rsid w:val="628647C6"/>
    <w:rsid w:val="62966DA1"/>
    <w:rsid w:val="62AC3D15"/>
    <w:rsid w:val="62B2724B"/>
    <w:rsid w:val="62B31920"/>
    <w:rsid w:val="62BD0BB2"/>
    <w:rsid w:val="62E437A5"/>
    <w:rsid w:val="62F82F7B"/>
    <w:rsid w:val="62FA4B53"/>
    <w:rsid w:val="630006BE"/>
    <w:rsid w:val="63260125"/>
    <w:rsid w:val="63264770"/>
    <w:rsid w:val="637E0F41"/>
    <w:rsid w:val="6394356A"/>
    <w:rsid w:val="63AA4A4F"/>
    <w:rsid w:val="63AA623B"/>
    <w:rsid w:val="63C416EC"/>
    <w:rsid w:val="63C61B2C"/>
    <w:rsid w:val="63C67212"/>
    <w:rsid w:val="63D17649"/>
    <w:rsid w:val="63D40BE9"/>
    <w:rsid w:val="63E31258"/>
    <w:rsid w:val="63E70439"/>
    <w:rsid w:val="63FF53BC"/>
    <w:rsid w:val="64102431"/>
    <w:rsid w:val="642108EC"/>
    <w:rsid w:val="643F6C94"/>
    <w:rsid w:val="645B3DFE"/>
    <w:rsid w:val="647E5275"/>
    <w:rsid w:val="64913B23"/>
    <w:rsid w:val="64A5243A"/>
    <w:rsid w:val="64B22D06"/>
    <w:rsid w:val="64B465B0"/>
    <w:rsid w:val="64EF4547"/>
    <w:rsid w:val="64F531DE"/>
    <w:rsid w:val="651076AC"/>
    <w:rsid w:val="651D7306"/>
    <w:rsid w:val="65373578"/>
    <w:rsid w:val="65474383"/>
    <w:rsid w:val="655C29BA"/>
    <w:rsid w:val="65735178"/>
    <w:rsid w:val="657B4E2C"/>
    <w:rsid w:val="65E11E53"/>
    <w:rsid w:val="661E7685"/>
    <w:rsid w:val="6635067F"/>
    <w:rsid w:val="66534703"/>
    <w:rsid w:val="669D53CD"/>
    <w:rsid w:val="66A7157D"/>
    <w:rsid w:val="66BE49F1"/>
    <w:rsid w:val="66F916AD"/>
    <w:rsid w:val="671456E2"/>
    <w:rsid w:val="671F124A"/>
    <w:rsid w:val="67281184"/>
    <w:rsid w:val="672A3F31"/>
    <w:rsid w:val="673B499D"/>
    <w:rsid w:val="677A33C6"/>
    <w:rsid w:val="678E6299"/>
    <w:rsid w:val="678F0E96"/>
    <w:rsid w:val="67B97A73"/>
    <w:rsid w:val="67CE75E6"/>
    <w:rsid w:val="67D22629"/>
    <w:rsid w:val="67E61FB8"/>
    <w:rsid w:val="67FF35A1"/>
    <w:rsid w:val="68036CDC"/>
    <w:rsid w:val="680D0B19"/>
    <w:rsid w:val="681F6961"/>
    <w:rsid w:val="683E47F2"/>
    <w:rsid w:val="68584C2C"/>
    <w:rsid w:val="68610A2F"/>
    <w:rsid w:val="68805514"/>
    <w:rsid w:val="68866F70"/>
    <w:rsid w:val="68A432A3"/>
    <w:rsid w:val="68AD6BF3"/>
    <w:rsid w:val="68B54064"/>
    <w:rsid w:val="68B910F3"/>
    <w:rsid w:val="68DA3D1C"/>
    <w:rsid w:val="68E1064A"/>
    <w:rsid w:val="692C4D8C"/>
    <w:rsid w:val="69316E2F"/>
    <w:rsid w:val="69371793"/>
    <w:rsid w:val="694E2071"/>
    <w:rsid w:val="694E3092"/>
    <w:rsid w:val="695B1D46"/>
    <w:rsid w:val="69712BBB"/>
    <w:rsid w:val="69766163"/>
    <w:rsid w:val="697A3B33"/>
    <w:rsid w:val="699633EF"/>
    <w:rsid w:val="69982793"/>
    <w:rsid w:val="699D4B74"/>
    <w:rsid w:val="69D44760"/>
    <w:rsid w:val="6A21624F"/>
    <w:rsid w:val="6A3D70B5"/>
    <w:rsid w:val="6A4E0EA1"/>
    <w:rsid w:val="6A4E1D0F"/>
    <w:rsid w:val="6A520EC7"/>
    <w:rsid w:val="6A5312D4"/>
    <w:rsid w:val="6A693129"/>
    <w:rsid w:val="6A7206B2"/>
    <w:rsid w:val="6A8C331B"/>
    <w:rsid w:val="6AB15503"/>
    <w:rsid w:val="6AB61DA5"/>
    <w:rsid w:val="6AB61DD4"/>
    <w:rsid w:val="6AC85D41"/>
    <w:rsid w:val="6AF34358"/>
    <w:rsid w:val="6AF87E20"/>
    <w:rsid w:val="6B113469"/>
    <w:rsid w:val="6B177396"/>
    <w:rsid w:val="6B1C2C96"/>
    <w:rsid w:val="6B322639"/>
    <w:rsid w:val="6B333C8B"/>
    <w:rsid w:val="6B3A6EA4"/>
    <w:rsid w:val="6B410883"/>
    <w:rsid w:val="6B4C44EF"/>
    <w:rsid w:val="6B534C0B"/>
    <w:rsid w:val="6B5945E2"/>
    <w:rsid w:val="6B862A90"/>
    <w:rsid w:val="6BDA5805"/>
    <w:rsid w:val="6BDF6A7F"/>
    <w:rsid w:val="6BE51F6D"/>
    <w:rsid w:val="6BF61418"/>
    <w:rsid w:val="6BF92A4A"/>
    <w:rsid w:val="6C213F1A"/>
    <w:rsid w:val="6C636C38"/>
    <w:rsid w:val="6C7D47AE"/>
    <w:rsid w:val="6C8D40DA"/>
    <w:rsid w:val="6CA4775E"/>
    <w:rsid w:val="6CA659FF"/>
    <w:rsid w:val="6CB72660"/>
    <w:rsid w:val="6CB90555"/>
    <w:rsid w:val="6CBB5110"/>
    <w:rsid w:val="6CD218F8"/>
    <w:rsid w:val="6CF660F7"/>
    <w:rsid w:val="6CFE5C6F"/>
    <w:rsid w:val="6D4A0EB4"/>
    <w:rsid w:val="6D4D2752"/>
    <w:rsid w:val="6D7F744B"/>
    <w:rsid w:val="6D88378A"/>
    <w:rsid w:val="6D8C4384"/>
    <w:rsid w:val="6D9A579A"/>
    <w:rsid w:val="6DB34098"/>
    <w:rsid w:val="6DB545B6"/>
    <w:rsid w:val="6DCC215F"/>
    <w:rsid w:val="6DCC6168"/>
    <w:rsid w:val="6DD17A9A"/>
    <w:rsid w:val="6DE02FB4"/>
    <w:rsid w:val="6DE13308"/>
    <w:rsid w:val="6DF94F36"/>
    <w:rsid w:val="6DF94F74"/>
    <w:rsid w:val="6E060CD4"/>
    <w:rsid w:val="6E25722B"/>
    <w:rsid w:val="6E3C285F"/>
    <w:rsid w:val="6E4444F8"/>
    <w:rsid w:val="6E514CED"/>
    <w:rsid w:val="6E5509C5"/>
    <w:rsid w:val="6E621C38"/>
    <w:rsid w:val="6E8606A6"/>
    <w:rsid w:val="6E88165B"/>
    <w:rsid w:val="6EB563D5"/>
    <w:rsid w:val="6EB7245A"/>
    <w:rsid w:val="6ECA6379"/>
    <w:rsid w:val="6ED92677"/>
    <w:rsid w:val="6F0370E6"/>
    <w:rsid w:val="6F0B6421"/>
    <w:rsid w:val="6F225983"/>
    <w:rsid w:val="6F2319BD"/>
    <w:rsid w:val="6F3E040D"/>
    <w:rsid w:val="6F433E0D"/>
    <w:rsid w:val="6F510E27"/>
    <w:rsid w:val="6F633A2E"/>
    <w:rsid w:val="6F8C302B"/>
    <w:rsid w:val="6FA77AE0"/>
    <w:rsid w:val="6FE32C85"/>
    <w:rsid w:val="6FFC5590"/>
    <w:rsid w:val="704936A5"/>
    <w:rsid w:val="706A52E7"/>
    <w:rsid w:val="706D1DD0"/>
    <w:rsid w:val="70856B87"/>
    <w:rsid w:val="708855F4"/>
    <w:rsid w:val="70B1609D"/>
    <w:rsid w:val="70C742E6"/>
    <w:rsid w:val="70D527EE"/>
    <w:rsid w:val="7104137A"/>
    <w:rsid w:val="710A6C68"/>
    <w:rsid w:val="71383E60"/>
    <w:rsid w:val="713F74B5"/>
    <w:rsid w:val="71442403"/>
    <w:rsid w:val="71564F07"/>
    <w:rsid w:val="715B5300"/>
    <w:rsid w:val="716F6E8A"/>
    <w:rsid w:val="7174242E"/>
    <w:rsid w:val="717F68BD"/>
    <w:rsid w:val="718B4769"/>
    <w:rsid w:val="718C3956"/>
    <w:rsid w:val="71B92164"/>
    <w:rsid w:val="71D27F8A"/>
    <w:rsid w:val="720F4B35"/>
    <w:rsid w:val="72261884"/>
    <w:rsid w:val="723B526F"/>
    <w:rsid w:val="72553024"/>
    <w:rsid w:val="72602D61"/>
    <w:rsid w:val="726244CE"/>
    <w:rsid w:val="726D7C03"/>
    <w:rsid w:val="7288701D"/>
    <w:rsid w:val="72952BD1"/>
    <w:rsid w:val="72C35905"/>
    <w:rsid w:val="72D76045"/>
    <w:rsid w:val="72FE24EA"/>
    <w:rsid w:val="73122968"/>
    <w:rsid w:val="731F5D5E"/>
    <w:rsid w:val="732301DD"/>
    <w:rsid w:val="73270009"/>
    <w:rsid w:val="73317639"/>
    <w:rsid w:val="73326672"/>
    <w:rsid w:val="733F599B"/>
    <w:rsid w:val="73603853"/>
    <w:rsid w:val="73852C46"/>
    <w:rsid w:val="73A05AB2"/>
    <w:rsid w:val="73C51AD5"/>
    <w:rsid w:val="73DE4104"/>
    <w:rsid w:val="740E2F75"/>
    <w:rsid w:val="741E793C"/>
    <w:rsid w:val="745E3944"/>
    <w:rsid w:val="74A7099A"/>
    <w:rsid w:val="74B6211B"/>
    <w:rsid w:val="74C21C86"/>
    <w:rsid w:val="74F15C40"/>
    <w:rsid w:val="74F17AB2"/>
    <w:rsid w:val="74F17FB5"/>
    <w:rsid w:val="74F44B05"/>
    <w:rsid w:val="7509562B"/>
    <w:rsid w:val="753541F8"/>
    <w:rsid w:val="753819B5"/>
    <w:rsid w:val="755476CC"/>
    <w:rsid w:val="75742F72"/>
    <w:rsid w:val="759C68E5"/>
    <w:rsid w:val="75BF2994"/>
    <w:rsid w:val="75DC1E73"/>
    <w:rsid w:val="75DF5F11"/>
    <w:rsid w:val="75E42244"/>
    <w:rsid w:val="760E28DA"/>
    <w:rsid w:val="7635099D"/>
    <w:rsid w:val="76355A78"/>
    <w:rsid w:val="76360227"/>
    <w:rsid w:val="764C13E6"/>
    <w:rsid w:val="766320B0"/>
    <w:rsid w:val="76865534"/>
    <w:rsid w:val="76C415FC"/>
    <w:rsid w:val="76D0242A"/>
    <w:rsid w:val="76E41A31"/>
    <w:rsid w:val="76F6751A"/>
    <w:rsid w:val="76F67573"/>
    <w:rsid w:val="77762421"/>
    <w:rsid w:val="7784719B"/>
    <w:rsid w:val="77A27C14"/>
    <w:rsid w:val="77B56B1F"/>
    <w:rsid w:val="77CF011D"/>
    <w:rsid w:val="77F42148"/>
    <w:rsid w:val="780C59A7"/>
    <w:rsid w:val="780F09F4"/>
    <w:rsid w:val="78302F19"/>
    <w:rsid w:val="783B0F01"/>
    <w:rsid w:val="784D7CFF"/>
    <w:rsid w:val="786547E5"/>
    <w:rsid w:val="786805A4"/>
    <w:rsid w:val="786A1733"/>
    <w:rsid w:val="7879264D"/>
    <w:rsid w:val="78885F97"/>
    <w:rsid w:val="78A90480"/>
    <w:rsid w:val="78D161EA"/>
    <w:rsid w:val="78DC31EF"/>
    <w:rsid w:val="78DC5206"/>
    <w:rsid w:val="79030169"/>
    <w:rsid w:val="790E039A"/>
    <w:rsid w:val="791C3029"/>
    <w:rsid w:val="792132B2"/>
    <w:rsid w:val="79226841"/>
    <w:rsid w:val="795C75AD"/>
    <w:rsid w:val="79825532"/>
    <w:rsid w:val="79935099"/>
    <w:rsid w:val="79CD4766"/>
    <w:rsid w:val="79DA35C0"/>
    <w:rsid w:val="79E81ACB"/>
    <w:rsid w:val="79EE2503"/>
    <w:rsid w:val="7A037A6C"/>
    <w:rsid w:val="7A364017"/>
    <w:rsid w:val="7A423864"/>
    <w:rsid w:val="7A4647B1"/>
    <w:rsid w:val="7A7E2C8B"/>
    <w:rsid w:val="7A8265E1"/>
    <w:rsid w:val="7A97216F"/>
    <w:rsid w:val="7AD57BBA"/>
    <w:rsid w:val="7ADE2810"/>
    <w:rsid w:val="7AF2152C"/>
    <w:rsid w:val="7B0F7299"/>
    <w:rsid w:val="7B346CFF"/>
    <w:rsid w:val="7B364826"/>
    <w:rsid w:val="7B3704B3"/>
    <w:rsid w:val="7B3D051E"/>
    <w:rsid w:val="7B5D193D"/>
    <w:rsid w:val="7B686D42"/>
    <w:rsid w:val="7B841746"/>
    <w:rsid w:val="7B95614B"/>
    <w:rsid w:val="7BAA7A9A"/>
    <w:rsid w:val="7BC85843"/>
    <w:rsid w:val="7BF04B8D"/>
    <w:rsid w:val="7BF35507"/>
    <w:rsid w:val="7C090A2F"/>
    <w:rsid w:val="7C261C94"/>
    <w:rsid w:val="7C3F38A3"/>
    <w:rsid w:val="7C513114"/>
    <w:rsid w:val="7C686CEB"/>
    <w:rsid w:val="7C6C5AC7"/>
    <w:rsid w:val="7C7948B0"/>
    <w:rsid w:val="7CAF6D98"/>
    <w:rsid w:val="7CB8459B"/>
    <w:rsid w:val="7CBF1238"/>
    <w:rsid w:val="7CC6544B"/>
    <w:rsid w:val="7CCD2F25"/>
    <w:rsid w:val="7CD63965"/>
    <w:rsid w:val="7CD74885"/>
    <w:rsid w:val="7CE85E00"/>
    <w:rsid w:val="7D0239FF"/>
    <w:rsid w:val="7D3E2C87"/>
    <w:rsid w:val="7D5B1FEA"/>
    <w:rsid w:val="7D5E40CD"/>
    <w:rsid w:val="7D637428"/>
    <w:rsid w:val="7D7635FF"/>
    <w:rsid w:val="7D7F15C4"/>
    <w:rsid w:val="7D902913"/>
    <w:rsid w:val="7D9540D0"/>
    <w:rsid w:val="7DB40624"/>
    <w:rsid w:val="7DC600E3"/>
    <w:rsid w:val="7DCD56F2"/>
    <w:rsid w:val="7DCE00F3"/>
    <w:rsid w:val="7DD431B2"/>
    <w:rsid w:val="7E0B6727"/>
    <w:rsid w:val="7E342E45"/>
    <w:rsid w:val="7E924469"/>
    <w:rsid w:val="7EB318E4"/>
    <w:rsid w:val="7F001CE7"/>
    <w:rsid w:val="7F0D3769"/>
    <w:rsid w:val="7F2B0A14"/>
    <w:rsid w:val="7F3A3E7F"/>
    <w:rsid w:val="7F3A5167"/>
    <w:rsid w:val="7F4734A5"/>
    <w:rsid w:val="7F54171E"/>
    <w:rsid w:val="7F590092"/>
    <w:rsid w:val="7F9D3213"/>
    <w:rsid w:val="7FAF4D2D"/>
    <w:rsid w:val="7FC65CAF"/>
    <w:rsid w:val="7FC72C0D"/>
    <w:rsid w:val="7FDF0FB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0" w:semiHidden="0" w:name="toc 2" w:locked="1"/>
    <w:lsdException w:qFormat="1"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qFormat="1" w:unhideWhenUsed="0" w:uiPriority="0" w:name="toa heading" w:locked="1"/>
    <w:lsdException w:qFormat="1"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semiHidden="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iPriority="0" w:name="Block Text" w:locked="1"/>
    <w:lsdException w:qFormat="1" w:unhideWhenUsed="0" w:uiPriority="99" w:semiHidden="0" w:name="Hyperlink" w:locked="1"/>
    <w:lsdException w:qFormat="1"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66"/>
    <w:qFormat/>
    <w:locked/>
    <w:uiPriority w:val="0"/>
    <w:pPr>
      <w:keepNext/>
      <w:keepLines/>
      <w:spacing w:before="260" w:after="260" w:line="416" w:lineRule="auto"/>
      <w:outlineLvl w:val="1"/>
    </w:pPr>
    <w:rPr>
      <w:rFonts w:eastAsia="仿宋_GB2312"/>
      <w:b/>
      <w:bCs/>
      <w:sz w:val="28"/>
      <w:szCs w:val="32"/>
    </w:rPr>
  </w:style>
  <w:style w:type="paragraph" w:styleId="6">
    <w:name w:val="heading 3"/>
    <w:basedOn w:val="1"/>
    <w:next w:val="1"/>
    <w:link w:val="169"/>
    <w:qFormat/>
    <w:locked/>
    <w:uiPriority w:val="0"/>
    <w:pPr>
      <w:keepNext/>
      <w:keepLines/>
      <w:spacing w:before="260" w:after="260" w:line="416" w:lineRule="auto"/>
      <w:outlineLvl w:val="2"/>
    </w:pPr>
    <w:rPr>
      <w:b/>
      <w:bCs/>
      <w:sz w:val="32"/>
      <w:szCs w:val="32"/>
    </w:rPr>
  </w:style>
  <w:style w:type="paragraph" w:styleId="7">
    <w:name w:val="heading 4"/>
    <w:basedOn w:val="1"/>
    <w:next w:val="1"/>
    <w:link w:val="139"/>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35"/>
    <w:qFormat/>
    <w:locked/>
    <w:uiPriority w:val="0"/>
    <w:pPr>
      <w:keepNext/>
      <w:keepLines/>
      <w:spacing w:before="280" w:after="290" w:line="376" w:lineRule="auto"/>
      <w:outlineLvl w:val="4"/>
    </w:pPr>
    <w:rPr>
      <w:b/>
      <w:bCs/>
      <w:sz w:val="28"/>
      <w:szCs w:val="28"/>
    </w:rPr>
  </w:style>
  <w:style w:type="paragraph" w:styleId="9">
    <w:name w:val="heading 6"/>
    <w:basedOn w:val="1"/>
    <w:next w:val="1"/>
    <w:link w:val="153"/>
    <w:qFormat/>
    <w:locked/>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137"/>
    <w:qFormat/>
    <w:locked/>
    <w:uiPriority w:val="0"/>
    <w:pPr>
      <w:keepNext/>
      <w:keepLines/>
      <w:spacing w:before="240" w:after="64" w:line="320" w:lineRule="auto"/>
      <w:outlineLvl w:val="6"/>
    </w:pPr>
    <w:rPr>
      <w:b/>
      <w:bCs/>
      <w:sz w:val="24"/>
    </w:rPr>
  </w:style>
  <w:style w:type="paragraph" w:styleId="11">
    <w:name w:val="heading 8"/>
    <w:basedOn w:val="1"/>
    <w:next w:val="1"/>
    <w:link w:val="147"/>
    <w:qFormat/>
    <w:locked/>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155"/>
    <w:qFormat/>
    <w:locked/>
    <w:uiPriority w:val="0"/>
    <w:pPr>
      <w:keepNext/>
      <w:keepLines/>
      <w:spacing w:before="240" w:after="64" w:line="320" w:lineRule="auto"/>
      <w:outlineLvl w:val="8"/>
    </w:pPr>
    <w:rPr>
      <w:rFonts w:ascii="Arial" w:hAnsi="Arial" w:eastAsia="黑体"/>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77"/>
    <w:qFormat/>
    <w:uiPriority w:val="0"/>
    <w:pPr>
      <w:widowControl/>
      <w:snapToGrid w:val="0"/>
      <w:spacing w:before="60" w:after="160" w:line="259" w:lineRule="auto"/>
      <w:ind w:right="113"/>
    </w:pPr>
    <w:rPr>
      <w:kern w:val="0"/>
      <w:sz w:val="18"/>
      <w:szCs w:val="20"/>
    </w:rPr>
  </w:style>
  <w:style w:type="paragraph" w:styleId="3">
    <w:name w:val="List Bullet 5"/>
    <w:basedOn w:val="1"/>
    <w:unhideWhenUsed/>
    <w:qFormat/>
    <w:locked/>
    <w:uiPriority w:val="0"/>
    <w:pPr>
      <w:numPr>
        <w:ilvl w:val="0"/>
        <w:numId w:val="1"/>
      </w:numPr>
      <w:tabs>
        <w:tab w:val="left" w:pos="2040"/>
      </w:tabs>
    </w:pPr>
    <w:rPr>
      <w:szCs w:val="20"/>
    </w:rPr>
  </w:style>
  <w:style w:type="paragraph" w:styleId="13">
    <w:name w:val="Normal Indent"/>
    <w:basedOn w:val="1"/>
    <w:next w:val="14"/>
    <w:link w:val="159"/>
    <w:qFormat/>
    <w:locked/>
    <w:uiPriority w:val="0"/>
    <w:pPr>
      <w:ind w:firstLine="200" w:firstLineChars="200"/>
    </w:pPr>
    <w:rPr>
      <w:rFonts w:ascii="宋体" w:hAnsi="宋体" w:cs="Courier New"/>
      <w:sz w:val="28"/>
    </w:rPr>
  </w:style>
  <w:style w:type="paragraph" w:customStyle="1" w:styleId="14">
    <w:name w:val="附图图片"/>
    <w:basedOn w:val="1"/>
    <w:qFormat/>
    <w:uiPriority w:val="0"/>
    <w:pPr>
      <w:spacing w:before="50" w:beforeLines="50"/>
      <w:jc w:val="center"/>
    </w:pPr>
    <w:rPr>
      <w:rFonts w:eastAsia="楷体"/>
      <w:sz w:val="24"/>
    </w:rPr>
  </w:style>
  <w:style w:type="paragraph" w:styleId="15">
    <w:name w:val="caption"/>
    <w:basedOn w:val="1"/>
    <w:next w:val="1"/>
    <w:qFormat/>
    <w:locked/>
    <w:uiPriority w:val="0"/>
    <w:rPr>
      <w:rFonts w:ascii="Arial" w:hAnsi="Arial" w:eastAsia="黑体" w:cs="Arial"/>
      <w:sz w:val="20"/>
      <w:szCs w:val="20"/>
    </w:rPr>
  </w:style>
  <w:style w:type="paragraph" w:styleId="16">
    <w:name w:val="Document Map"/>
    <w:basedOn w:val="1"/>
    <w:link w:val="161"/>
    <w:qFormat/>
    <w:locked/>
    <w:uiPriority w:val="0"/>
    <w:pPr>
      <w:shd w:val="clear" w:color="auto" w:fill="000080"/>
    </w:pPr>
    <w:rPr>
      <w:szCs w:val="20"/>
    </w:rPr>
  </w:style>
  <w:style w:type="paragraph" w:styleId="17">
    <w:name w:val="toa heading"/>
    <w:basedOn w:val="1"/>
    <w:next w:val="1"/>
    <w:semiHidden/>
    <w:qFormat/>
    <w:locked/>
    <w:uiPriority w:val="0"/>
    <w:pPr>
      <w:adjustRightInd w:val="0"/>
      <w:snapToGrid w:val="0"/>
      <w:spacing w:before="120" w:line="312" w:lineRule="auto"/>
    </w:pPr>
    <w:rPr>
      <w:rFonts w:ascii="Arial" w:hAnsi="Arial" w:cs="Arial"/>
      <w:sz w:val="24"/>
    </w:rPr>
  </w:style>
  <w:style w:type="paragraph" w:styleId="18">
    <w:name w:val="annotation text"/>
    <w:basedOn w:val="1"/>
    <w:link w:val="142"/>
    <w:qFormat/>
    <w:uiPriority w:val="0"/>
    <w:pPr>
      <w:jc w:val="left"/>
    </w:pPr>
    <w:rPr>
      <w:kern w:val="0"/>
      <w:sz w:val="24"/>
      <w:szCs w:val="20"/>
    </w:rPr>
  </w:style>
  <w:style w:type="paragraph" w:styleId="19">
    <w:name w:val="Body Text 3"/>
    <w:basedOn w:val="1"/>
    <w:link w:val="160"/>
    <w:qFormat/>
    <w:locked/>
    <w:uiPriority w:val="0"/>
    <w:rPr>
      <w:rFonts w:ascii="宋体"/>
      <w:szCs w:val="20"/>
    </w:rPr>
  </w:style>
  <w:style w:type="paragraph" w:styleId="20">
    <w:name w:val="Body Text Indent"/>
    <w:basedOn w:val="1"/>
    <w:link w:val="150"/>
    <w:qFormat/>
    <w:uiPriority w:val="0"/>
    <w:pPr>
      <w:spacing w:after="120"/>
      <w:ind w:left="420" w:leftChars="200"/>
    </w:pPr>
    <w:rPr>
      <w:kern w:val="0"/>
      <w:sz w:val="24"/>
      <w:szCs w:val="20"/>
    </w:rPr>
  </w:style>
  <w:style w:type="paragraph" w:styleId="21">
    <w:name w:val="toc 3"/>
    <w:basedOn w:val="1"/>
    <w:next w:val="1"/>
    <w:semiHidden/>
    <w:unhideWhenUsed/>
    <w:qFormat/>
    <w:locked/>
    <w:uiPriority w:val="0"/>
    <w:pPr>
      <w:ind w:left="840" w:leftChars="400"/>
    </w:pPr>
  </w:style>
  <w:style w:type="paragraph" w:styleId="22">
    <w:name w:val="Plain Text"/>
    <w:basedOn w:val="1"/>
    <w:qFormat/>
    <w:locked/>
    <w:uiPriority w:val="0"/>
    <w:rPr>
      <w:rFonts w:ascii="宋体" w:hAnsi="Courier New"/>
      <w:kern w:val="0"/>
      <w:sz w:val="20"/>
      <w:szCs w:val="20"/>
      <w:lang w:val="zh-CN"/>
    </w:rPr>
  </w:style>
  <w:style w:type="paragraph" w:styleId="23">
    <w:name w:val="Date"/>
    <w:basedOn w:val="1"/>
    <w:next w:val="1"/>
    <w:link w:val="140"/>
    <w:qFormat/>
    <w:uiPriority w:val="0"/>
    <w:pPr>
      <w:ind w:left="100" w:leftChars="2500"/>
    </w:pPr>
    <w:rPr>
      <w:kern w:val="0"/>
      <w:sz w:val="24"/>
      <w:szCs w:val="20"/>
    </w:rPr>
  </w:style>
  <w:style w:type="paragraph" w:styleId="24">
    <w:name w:val="Body Text Indent 2"/>
    <w:basedOn w:val="1"/>
    <w:link w:val="165"/>
    <w:qFormat/>
    <w:locked/>
    <w:uiPriority w:val="0"/>
    <w:pPr>
      <w:spacing w:line="360" w:lineRule="auto"/>
      <w:ind w:firstLine="480" w:firstLineChars="200"/>
    </w:pPr>
    <w:rPr>
      <w:color w:val="000000"/>
      <w:sz w:val="24"/>
      <w:szCs w:val="20"/>
    </w:rPr>
  </w:style>
  <w:style w:type="paragraph" w:styleId="25">
    <w:name w:val="Balloon Text"/>
    <w:basedOn w:val="1"/>
    <w:link w:val="133"/>
    <w:qFormat/>
    <w:uiPriority w:val="0"/>
    <w:rPr>
      <w:kern w:val="0"/>
      <w:sz w:val="18"/>
      <w:szCs w:val="20"/>
    </w:rPr>
  </w:style>
  <w:style w:type="paragraph" w:styleId="26">
    <w:name w:val="footer"/>
    <w:basedOn w:val="1"/>
    <w:link w:val="171"/>
    <w:qFormat/>
    <w:uiPriority w:val="0"/>
    <w:pPr>
      <w:tabs>
        <w:tab w:val="center" w:pos="4153"/>
        <w:tab w:val="right" w:pos="8306"/>
      </w:tabs>
      <w:snapToGrid w:val="0"/>
      <w:jc w:val="left"/>
    </w:pPr>
    <w:rPr>
      <w:kern w:val="0"/>
      <w:sz w:val="18"/>
      <w:szCs w:val="20"/>
    </w:rPr>
  </w:style>
  <w:style w:type="paragraph" w:styleId="27">
    <w:name w:val="header"/>
    <w:basedOn w:val="1"/>
    <w:link w:val="146"/>
    <w:qFormat/>
    <w:uiPriority w:val="99"/>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qFormat/>
    <w:locked/>
    <w:uiPriority w:val="0"/>
    <w:pPr>
      <w:tabs>
        <w:tab w:val="left" w:pos="420"/>
        <w:tab w:val="right" w:leader="dot" w:pos="8303"/>
      </w:tabs>
    </w:pPr>
    <w:rPr>
      <w:rFonts w:ascii="仿宋_GB2312" w:hAnsi="Arial Black" w:eastAsia="仿宋_GB2312"/>
      <w:sz w:val="28"/>
      <w:szCs w:val="20"/>
    </w:rPr>
  </w:style>
  <w:style w:type="paragraph" w:styleId="29">
    <w:name w:val="List"/>
    <w:basedOn w:val="1"/>
    <w:qFormat/>
    <w:locked/>
    <w:uiPriority w:val="0"/>
    <w:pPr>
      <w:spacing w:line="360" w:lineRule="exact"/>
      <w:jc w:val="center"/>
    </w:pPr>
    <w:rPr>
      <w:rFonts w:ascii="仿宋_GB2312" w:eastAsia="仿宋_GB2312"/>
      <w:szCs w:val="20"/>
    </w:rPr>
  </w:style>
  <w:style w:type="paragraph" w:styleId="30">
    <w:name w:val="Body Text Indent 3"/>
    <w:basedOn w:val="1"/>
    <w:link w:val="170"/>
    <w:qFormat/>
    <w:locked/>
    <w:uiPriority w:val="0"/>
    <w:pPr>
      <w:tabs>
        <w:tab w:val="left" w:pos="604"/>
      </w:tabs>
      <w:spacing w:line="360" w:lineRule="auto"/>
      <w:ind w:firstLine="600"/>
    </w:pPr>
    <w:rPr>
      <w:sz w:val="24"/>
    </w:rPr>
  </w:style>
  <w:style w:type="paragraph" w:styleId="31">
    <w:name w:val="toc 2"/>
    <w:basedOn w:val="1"/>
    <w:next w:val="1"/>
    <w:qFormat/>
    <w:locked/>
    <w:uiPriority w:val="0"/>
    <w:pPr>
      <w:ind w:left="420" w:leftChars="200"/>
    </w:pPr>
    <w:rPr>
      <w:szCs w:val="21"/>
    </w:rPr>
  </w:style>
  <w:style w:type="paragraph" w:styleId="32">
    <w:name w:val="Body Text 2"/>
    <w:basedOn w:val="1"/>
    <w:link w:val="174"/>
    <w:qFormat/>
    <w:locked/>
    <w:uiPriority w:val="0"/>
    <w:rPr>
      <w:b/>
      <w:bCs/>
      <w:sz w:val="24"/>
      <w:szCs w:val="20"/>
    </w:rPr>
  </w:style>
  <w:style w:type="paragraph" w:styleId="33">
    <w:name w:val="HTML Preformatted"/>
    <w:basedOn w:val="1"/>
    <w:link w:val="172"/>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link w:val="144"/>
    <w:qFormat/>
    <w:uiPriority w:val="0"/>
    <w:pPr>
      <w:widowControl/>
      <w:spacing w:before="100" w:beforeAutospacing="1" w:after="100" w:afterAutospacing="1"/>
      <w:jc w:val="left"/>
    </w:pPr>
    <w:rPr>
      <w:rFonts w:ascii="宋体" w:hAnsi="宋体"/>
      <w:kern w:val="0"/>
      <w:sz w:val="24"/>
      <w:szCs w:val="20"/>
    </w:rPr>
  </w:style>
  <w:style w:type="paragraph" w:styleId="35">
    <w:name w:val="annotation subject"/>
    <w:basedOn w:val="18"/>
    <w:next w:val="18"/>
    <w:link w:val="158"/>
    <w:qFormat/>
    <w:uiPriority w:val="0"/>
    <w:rPr>
      <w:b/>
    </w:rPr>
  </w:style>
  <w:style w:type="paragraph" w:styleId="36">
    <w:name w:val="Body Text First Indent"/>
    <w:basedOn w:val="2"/>
    <w:next w:val="1"/>
    <w:link w:val="179"/>
    <w:qFormat/>
    <w:locked/>
    <w:uiPriority w:val="0"/>
    <w:pPr>
      <w:widowControl w:val="0"/>
      <w:snapToGrid/>
      <w:spacing w:before="0" w:after="120" w:line="240" w:lineRule="auto"/>
      <w:ind w:right="0" w:firstLine="420" w:firstLineChars="100"/>
    </w:pPr>
    <w:rPr>
      <w:rFonts w:ascii="宋体" w:hAnsi="宋体"/>
      <w:kern w:val="2"/>
      <w:sz w:val="21"/>
      <w:szCs w:val="32"/>
    </w:rPr>
  </w:style>
  <w:style w:type="paragraph" w:styleId="37">
    <w:name w:val="Body Text First Indent 2"/>
    <w:basedOn w:val="20"/>
    <w:next w:val="36"/>
    <w:qFormat/>
    <w:locked/>
    <w:uiPriority w:val="0"/>
    <w:pPr>
      <w:spacing w:after="0"/>
      <w:ind w:left="0" w:firstLine="420" w:firstLineChars="200"/>
    </w:pPr>
    <w:rPr>
      <w:kern w:val="2"/>
      <w:sz w:val="21"/>
    </w:rPr>
  </w:style>
  <w:style w:type="table" w:styleId="39">
    <w:name w:val="Table Grid"/>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locked/>
    <w:uiPriority w:val="22"/>
    <w:rPr>
      <w:b/>
      <w:bCs/>
    </w:rPr>
  </w:style>
  <w:style w:type="character" w:styleId="42">
    <w:name w:val="page number"/>
    <w:basedOn w:val="40"/>
    <w:qFormat/>
    <w:locked/>
    <w:uiPriority w:val="0"/>
  </w:style>
  <w:style w:type="character" w:styleId="43">
    <w:name w:val="FollowedHyperlink"/>
    <w:basedOn w:val="40"/>
    <w:unhideWhenUsed/>
    <w:qFormat/>
    <w:locked/>
    <w:uiPriority w:val="0"/>
    <w:rPr>
      <w:color w:val="800080"/>
      <w:u w:val="none"/>
    </w:rPr>
  </w:style>
  <w:style w:type="character" w:styleId="44">
    <w:name w:val="Emphasis"/>
    <w:qFormat/>
    <w:locked/>
    <w:uiPriority w:val="20"/>
    <w:rPr>
      <w:rFonts w:ascii="宋体" w:hAnsi="宋体" w:cs="Courier New"/>
      <w:i/>
      <w:iCs/>
      <w:sz w:val="32"/>
      <w:szCs w:val="32"/>
    </w:rPr>
  </w:style>
  <w:style w:type="character" w:styleId="45">
    <w:name w:val="Hyperlink"/>
    <w:qFormat/>
    <w:locked/>
    <w:uiPriority w:val="99"/>
    <w:rPr>
      <w:rFonts w:ascii="宋体" w:hAnsi="宋体" w:cs="Courier New"/>
      <w:color w:val="0000FF"/>
      <w:sz w:val="32"/>
      <w:szCs w:val="32"/>
      <w:u w:val="single"/>
    </w:rPr>
  </w:style>
  <w:style w:type="character" w:styleId="46">
    <w:name w:val="annotation reference"/>
    <w:qFormat/>
    <w:uiPriority w:val="99"/>
    <w:rPr>
      <w:sz w:val="21"/>
    </w:rPr>
  </w:style>
  <w:style w:type="paragraph" w:customStyle="1" w:styleId="47">
    <w:name w:val="正文首行缩进2个字 Char"/>
    <w:basedOn w:val="1"/>
    <w:qFormat/>
    <w:uiPriority w:val="0"/>
    <w:pPr>
      <w:ind w:firstLine="480" w:firstLineChars="200"/>
    </w:pPr>
    <w:rPr>
      <w:rFonts w:eastAsia="楷体"/>
      <w:sz w:val="24"/>
    </w:rPr>
  </w:style>
  <w:style w:type="paragraph" w:customStyle="1" w:styleId="48">
    <w:name w:val="_Style 41"/>
    <w:basedOn w:val="2"/>
    <w:next w:val="49"/>
    <w:qFormat/>
    <w:uiPriority w:val="0"/>
    <w:pPr>
      <w:widowControl w:val="0"/>
      <w:snapToGrid/>
      <w:spacing w:before="0" w:after="120" w:line="500" w:lineRule="atLeast"/>
      <w:ind w:right="0" w:firstLine="420" w:firstLineChars="100"/>
    </w:pPr>
    <w:rPr>
      <w:kern w:val="2"/>
      <w:sz w:val="28"/>
    </w:rPr>
  </w:style>
  <w:style w:type="paragraph" w:customStyle="1" w:styleId="49">
    <w:name w:val="正文文本首行缩进1"/>
    <w:basedOn w:val="2"/>
    <w:qFormat/>
    <w:locked/>
    <w:uiPriority w:val="0"/>
    <w:pPr>
      <w:widowControl w:val="0"/>
      <w:snapToGrid/>
      <w:spacing w:before="0" w:after="120" w:line="500" w:lineRule="atLeast"/>
      <w:ind w:right="0" w:firstLine="420" w:firstLineChars="100"/>
    </w:pPr>
    <w:rPr>
      <w:kern w:val="2"/>
      <w:sz w:val="28"/>
    </w:rPr>
  </w:style>
  <w:style w:type="paragraph" w:customStyle="1" w:styleId="50">
    <w:name w:val="Char Char Char Char Char Char1 Char Char Char Char Char Char Char Char Char Char Char Char Char Char Char Char Char Char1 Char Char Char Char Char Char Char Char Char Char Char Char Char"/>
    <w:basedOn w:val="1"/>
    <w:qFormat/>
    <w:uiPriority w:val="0"/>
    <w:rPr>
      <w:kern w:val="0"/>
      <w:szCs w:val="21"/>
    </w:rPr>
  </w:style>
  <w:style w:type="paragraph" w:customStyle="1" w:styleId="51">
    <w:name w:val="默认段落字体 Para Char Char Char Char Char Char Char Char Char Char Char Char Char"/>
    <w:basedOn w:val="1"/>
    <w:qFormat/>
    <w:uiPriority w:val="0"/>
    <w:rPr>
      <w:sz w:val="24"/>
    </w:rPr>
  </w:style>
  <w:style w:type="paragraph" w:customStyle="1" w:styleId="52">
    <w:name w:val="0正文"/>
    <w:basedOn w:val="1"/>
    <w:qFormat/>
    <w:uiPriority w:val="0"/>
    <w:pPr>
      <w:adjustRightInd w:val="0"/>
      <w:snapToGrid w:val="0"/>
      <w:spacing w:line="360" w:lineRule="auto"/>
      <w:ind w:firstLine="480" w:firstLineChars="200"/>
    </w:pPr>
    <w:rPr>
      <w:rFonts w:hint="eastAsia" w:cs="宋体"/>
      <w:kern w:val="0"/>
      <w:sz w:val="24"/>
      <w:szCs w:val="22"/>
    </w:rPr>
  </w:style>
  <w:style w:type="paragraph" w:customStyle="1" w:styleId="53">
    <w:name w:val="font10"/>
    <w:basedOn w:val="1"/>
    <w:qFormat/>
    <w:uiPriority w:val="0"/>
    <w:pPr>
      <w:widowControl/>
      <w:adjustRightInd w:val="0"/>
      <w:snapToGrid w:val="0"/>
      <w:spacing w:before="100" w:beforeAutospacing="1" w:after="100" w:afterAutospacing="1" w:line="500" w:lineRule="exact"/>
      <w:ind w:firstLine="200" w:firstLineChars="200"/>
      <w:jc w:val="left"/>
    </w:pPr>
    <w:rPr>
      <w:rFonts w:ascii="宋体" w:hAnsi="宋体" w:cs="宋体"/>
      <w:color w:val="000000"/>
      <w:kern w:val="0"/>
      <w:sz w:val="24"/>
      <w:szCs w:val="21"/>
    </w:rPr>
  </w:style>
  <w:style w:type="paragraph" w:customStyle="1" w:styleId="54">
    <w:name w:val="报告正文-连续目录"/>
    <w:basedOn w:val="1"/>
    <w:qFormat/>
    <w:uiPriority w:val="0"/>
    <w:pPr>
      <w:spacing w:line="440" w:lineRule="exact"/>
      <w:ind w:firstLine="200" w:firstLineChars="200"/>
    </w:pPr>
    <w:rPr>
      <w:rFonts w:ascii="Arial" w:hAnsi="Arial"/>
      <w:snapToGrid w:val="0"/>
      <w:kern w:val="0"/>
    </w:rPr>
  </w:style>
  <w:style w:type="paragraph" w:customStyle="1" w:styleId="55">
    <w:name w:val="表内1号"/>
    <w:qFormat/>
    <w:uiPriority w:val="0"/>
    <w:pPr>
      <w:snapToGrid w:val="0"/>
      <w:jc w:val="center"/>
    </w:pPr>
    <w:rPr>
      <w:rFonts w:ascii="Times New Roman" w:hAnsi="Times New Roman" w:eastAsia="仿宋_GB2312" w:cs="Times New Roman"/>
      <w:sz w:val="21"/>
      <w:szCs w:val="21"/>
      <w:lang w:val="en-US" w:eastAsia="zh-CN" w:bidi="ar-SA"/>
    </w:rPr>
  </w:style>
  <w:style w:type="paragraph" w:customStyle="1" w:styleId="56">
    <w:name w:val="表内文本"/>
    <w:basedOn w:val="1"/>
    <w:qFormat/>
    <w:uiPriority w:val="0"/>
    <w:pPr>
      <w:spacing w:line="320" w:lineRule="exact"/>
      <w:jc w:val="center"/>
    </w:pPr>
    <w:rPr>
      <w:rFonts w:eastAsia="仿宋_GB2312"/>
      <w:szCs w:val="20"/>
    </w:rPr>
  </w:style>
  <w:style w:type="paragraph" w:customStyle="1" w:styleId="57">
    <w:name w:val="样式1"/>
    <w:basedOn w:val="1"/>
    <w:qFormat/>
    <w:uiPriority w:val="0"/>
    <w:rPr>
      <w:szCs w:val="20"/>
    </w:rPr>
  </w:style>
  <w:style w:type="paragraph" w:customStyle="1" w:styleId="58">
    <w:name w:val="表格正文"/>
    <w:basedOn w:val="1"/>
    <w:qFormat/>
    <w:uiPriority w:val="0"/>
    <w:pPr>
      <w:spacing w:line="360" w:lineRule="exact"/>
      <w:jc w:val="center"/>
    </w:pPr>
    <w:rPr>
      <w:kern w:val="0"/>
      <w:sz w:val="20"/>
      <w:szCs w:val="20"/>
    </w:rPr>
  </w:style>
  <w:style w:type="paragraph" w:customStyle="1" w:styleId="59">
    <w:name w:val="表题"/>
    <w:basedOn w:val="60"/>
    <w:next w:val="22"/>
    <w:qFormat/>
    <w:uiPriority w:val="0"/>
    <w:pPr>
      <w:spacing w:beforeLines="50" w:line="480" w:lineRule="exact"/>
    </w:pPr>
    <w:rPr>
      <w:rFonts w:eastAsia="黑体"/>
      <w:sz w:val="28"/>
      <w:szCs w:val="24"/>
    </w:rPr>
  </w:style>
  <w:style w:type="paragraph" w:customStyle="1" w:styleId="60">
    <w:name w:val="表格"/>
    <w:basedOn w:val="1"/>
    <w:next w:val="1"/>
    <w:link w:val="127"/>
    <w:qFormat/>
    <w:uiPriority w:val="0"/>
    <w:pPr>
      <w:adjustRightInd w:val="0"/>
      <w:snapToGrid w:val="0"/>
      <w:spacing w:beforeLines="10" w:afterLines="10" w:line="259" w:lineRule="auto"/>
      <w:jc w:val="center"/>
    </w:pPr>
    <w:rPr>
      <w:rFonts w:ascii="宋体"/>
      <w:kern w:val="0"/>
      <w:szCs w:val="20"/>
    </w:rPr>
  </w:style>
  <w:style w:type="paragraph" w:customStyle="1" w:styleId="61">
    <w:name w:val="常用正文样式"/>
    <w:basedOn w:val="1"/>
    <w:qFormat/>
    <w:uiPriority w:val="0"/>
    <w:pPr>
      <w:spacing w:line="360" w:lineRule="auto"/>
      <w:ind w:firstLine="480" w:firstLineChars="200"/>
    </w:pPr>
    <w:rPr>
      <w:rFonts w:eastAsia="仿宋"/>
      <w:bCs/>
      <w:kern w:val="28"/>
      <w:sz w:val="28"/>
    </w:rPr>
  </w:style>
  <w:style w:type="paragraph" w:customStyle="1" w:styleId="62">
    <w:name w:val="CM15"/>
    <w:basedOn w:val="63"/>
    <w:next w:val="63"/>
    <w:qFormat/>
    <w:uiPriority w:val="0"/>
    <w:pPr>
      <w:spacing w:line="468" w:lineRule="atLeast"/>
    </w:pPr>
    <w:rPr>
      <w:rFonts w:cs="Times New Roman"/>
      <w:color w:val="auto"/>
    </w:rPr>
  </w:style>
  <w:style w:type="paragraph" w:customStyle="1" w:styleId="63">
    <w:name w:val="Default"/>
    <w:basedOn w:val="64"/>
    <w:qFormat/>
    <w:uiPriority w:val="0"/>
    <w:pPr>
      <w:widowControl w:val="0"/>
      <w:autoSpaceDE w:val="0"/>
      <w:autoSpaceDN w:val="0"/>
      <w:adjustRightInd w:val="0"/>
    </w:pPr>
    <w:rPr>
      <w:rFonts w:ascii="宋体" w:hAnsi="Times New Roman" w:eastAsia="宋体" w:cs="宋体"/>
      <w:color w:val="000000"/>
      <w:sz w:val="24"/>
    </w:rPr>
  </w:style>
  <w:style w:type="paragraph" w:customStyle="1" w:styleId="64">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65">
    <w:name w:val="表格文字"/>
    <w:basedOn w:val="22"/>
    <w:next w:val="1"/>
    <w:qFormat/>
    <w:uiPriority w:val="0"/>
    <w:pPr>
      <w:jc w:val="center"/>
    </w:pPr>
    <w:rPr>
      <w:rFonts w:ascii="仿宋_GB2312" w:hAnsi="Arial Black" w:eastAsia="仿宋_GB2312"/>
      <w:kern w:val="44"/>
      <w:sz w:val="24"/>
    </w:rPr>
  </w:style>
  <w:style w:type="paragraph" w:customStyle="1" w:styleId="66">
    <w:name w:val="Date1"/>
    <w:basedOn w:val="1"/>
    <w:next w:val="1"/>
    <w:qFormat/>
    <w:uiPriority w:val="0"/>
    <w:pPr>
      <w:adjustRightInd w:val="0"/>
      <w:textAlignment w:val="baseline"/>
    </w:pPr>
    <w:rPr>
      <w:sz w:val="24"/>
      <w:szCs w:val="20"/>
    </w:rPr>
  </w:style>
  <w:style w:type="paragraph" w:customStyle="1" w:styleId="67">
    <w:name w:val="表格内容"/>
    <w:basedOn w:val="1"/>
    <w:link w:val="134"/>
    <w:qFormat/>
    <w:uiPriority w:val="0"/>
    <w:pPr>
      <w:adjustRightInd w:val="0"/>
      <w:snapToGrid w:val="0"/>
      <w:jc w:val="center"/>
    </w:pPr>
    <w:rPr>
      <w:rFonts w:eastAsia="仿宋_GB2312"/>
      <w:kern w:val="0"/>
      <w:szCs w:val="21"/>
    </w:rPr>
  </w:style>
  <w:style w:type="paragraph" w:customStyle="1" w:styleId="68">
    <w:name w:val="无间隔2"/>
    <w:qFormat/>
    <w:uiPriority w:val="0"/>
    <w:pPr>
      <w:widowControl w:val="0"/>
      <w:jc w:val="center"/>
    </w:pPr>
    <w:rPr>
      <w:rFonts w:ascii="宋体" w:hAnsi="Courier New" w:eastAsia="仿宋_GB2312" w:cs="Times New Roman"/>
      <w:kern w:val="2"/>
      <w:sz w:val="24"/>
      <w:lang w:val="en-US" w:eastAsia="zh-CN" w:bidi="ar-SA"/>
    </w:rPr>
  </w:style>
  <w:style w:type="paragraph" w:customStyle="1" w:styleId="6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Char Char18"/>
    <w:basedOn w:val="1"/>
    <w:qFormat/>
    <w:uiPriority w:val="0"/>
    <w:pPr>
      <w:spacing w:line="360" w:lineRule="auto"/>
      <w:ind w:firstLine="200" w:firstLineChars="200"/>
    </w:pPr>
    <w:rPr>
      <w:rFonts w:ascii="宋体" w:hAnsi="宋体"/>
      <w:sz w:val="24"/>
    </w:rPr>
  </w:style>
  <w:style w:type="paragraph" w:customStyle="1" w:styleId="71">
    <w:name w:val="默认段落字体 Para Char"/>
    <w:basedOn w:val="1"/>
    <w:qFormat/>
    <w:uiPriority w:val="0"/>
    <w:rPr>
      <w:sz w:val="24"/>
      <w:szCs w:val="20"/>
    </w:rPr>
  </w:style>
  <w:style w:type="paragraph" w:customStyle="1" w:styleId="72">
    <w:name w:val="表字1"/>
    <w:basedOn w:val="1"/>
    <w:qFormat/>
    <w:uiPriority w:val="99"/>
    <w:pPr>
      <w:adjustRightInd w:val="0"/>
      <w:spacing w:line="360" w:lineRule="auto"/>
      <w:jc w:val="center"/>
      <w:textAlignment w:val="baseline"/>
    </w:pPr>
    <w:rPr>
      <w:rFonts w:ascii="宋体"/>
      <w:kern w:val="0"/>
      <w:szCs w:val="20"/>
    </w:rPr>
  </w:style>
  <w:style w:type="paragraph" w:customStyle="1" w:styleId="73">
    <w:name w:val="表格内文字"/>
    <w:next w:val="1"/>
    <w:qFormat/>
    <w:uiPriority w:val="0"/>
    <w:rPr>
      <w:rFonts w:ascii="Calibri" w:hAnsi="Calibri" w:eastAsia="宋体" w:cs="Times New Roman"/>
      <w:kern w:val="2"/>
      <w:sz w:val="21"/>
      <w:szCs w:val="22"/>
      <w:lang w:val="zh-CN" w:eastAsia="zh-CN" w:bidi="ar-SA"/>
    </w:rPr>
  </w:style>
  <w:style w:type="paragraph" w:customStyle="1" w:styleId="74">
    <w:name w:val="Char"/>
    <w:basedOn w:val="1"/>
    <w:qFormat/>
    <w:uiPriority w:val="0"/>
    <w:rPr>
      <w:rFonts w:ascii="宋体" w:hAnsi="宋体" w:cs="Courier New"/>
      <w:sz w:val="32"/>
      <w:szCs w:val="32"/>
    </w:rPr>
  </w:style>
  <w:style w:type="paragraph" w:customStyle="1" w:styleId="75">
    <w:name w:val="CM2"/>
    <w:basedOn w:val="63"/>
    <w:next w:val="63"/>
    <w:qFormat/>
    <w:uiPriority w:val="99"/>
    <w:pPr>
      <w:spacing w:line="468" w:lineRule="atLeast"/>
    </w:pPr>
    <w:rPr>
      <w:rFonts w:hAnsi="Calibri" w:cs="黑体"/>
      <w:color w:val="auto"/>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Char Char31"/>
    <w:basedOn w:val="1"/>
    <w:unhideWhenUsed/>
    <w:qFormat/>
    <w:uiPriority w:val="0"/>
    <w:rPr>
      <w:rFonts w:eastAsia="Times New Roman"/>
      <w:kern w:val="0"/>
      <w:sz w:val="24"/>
      <w:szCs w:val="20"/>
    </w:rPr>
  </w:style>
  <w:style w:type="paragraph" w:customStyle="1" w:styleId="78">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样式 表格 + 黑色"/>
    <w:basedOn w:val="1"/>
    <w:link w:val="164"/>
    <w:qFormat/>
    <w:uiPriority w:val="0"/>
    <w:pPr>
      <w:adjustRightInd w:val="0"/>
      <w:snapToGrid w:val="0"/>
      <w:jc w:val="center"/>
    </w:pPr>
    <w:rPr>
      <w:color w:val="000000"/>
      <w:spacing w:val="-4"/>
      <w:kern w:val="0"/>
      <w:sz w:val="20"/>
      <w:szCs w:val="21"/>
    </w:rPr>
  </w:style>
  <w:style w:type="paragraph" w:customStyle="1" w:styleId="80">
    <w:name w:val="表中字"/>
    <w:basedOn w:val="1"/>
    <w:qFormat/>
    <w:uiPriority w:val="0"/>
    <w:pPr>
      <w:spacing w:line="240" w:lineRule="atLeast"/>
      <w:jc w:val="center"/>
    </w:pPr>
    <w:rPr>
      <w:szCs w:val="22"/>
      <w:lang w:val="zh-CN"/>
    </w:rPr>
  </w:style>
  <w:style w:type="paragraph" w:customStyle="1" w:styleId="81">
    <w:name w:val="常用表格样式"/>
    <w:next w:val="1"/>
    <w:link w:val="157"/>
    <w:qFormat/>
    <w:uiPriority w:val="0"/>
    <w:pPr>
      <w:widowControl w:val="0"/>
      <w:adjustRightInd w:val="0"/>
      <w:jc w:val="center"/>
    </w:pPr>
    <w:rPr>
      <w:rFonts w:ascii="宋体" w:hAnsi="宋体" w:eastAsia="仿宋_GB2312" w:cs="宋体"/>
      <w:color w:val="000000"/>
      <w:sz w:val="18"/>
      <w:szCs w:val="18"/>
      <w:lang w:val="en-US" w:eastAsia="zh-CN" w:bidi="ar-SA"/>
    </w:rPr>
  </w:style>
  <w:style w:type="paragraph" w:customStyle="1" w:styleId="82">
    <w:name w:val="列出段落1"/>
    <w:basedOn w:val="1"/>
    <w:qFormat/>
    <w:uiPriority w:val="34"/>
    <w:pPr>
      <w:ind w:firstLine="420" w:firstLineChars="200"/>
    </w:pPr>
    <w:rPr>
      <w:szCs w:val="20"/>
    </w:rPr>
  </w:style>
  <w:style w:type="paragraph" w:customStyle="1" w:styleId="83">
    <w:name w:val="样式4"/>
    <w:basedOn w:val="1"/>
    <w:next w:val="13"/>
    <w:qFormat/>
    <w:uiPriority w:val="0"/>
    <w:pPr>
      <w:widowControl/>
      <w:spacing w:line="440" w:lineRule="exact"/>
      <w:ind w:firstLine="200" w:firstLineChars="200"/>
    </w:pPr>
    <w:rPr>
      <w:rFonts w:eastAsia="仿宋_GB2312"/>
      <w:sz w:val="24"/>
    </w:rPr>
  </w:style>
  <w:style w:type="paragraph" w:customStyle="1" w:styleId="84">
    <w:name w:val="表格第一行"/>
    <w:basedOn w:val="1"/>
    <w:link w:val="148"/>
    <w:qFormat/>
    <w:uiPriority w:val="0"/>
    <w:pPr>
      <w:adjustRightInd w:val="0"/>
      <w:snapToGrid w:val="0"/>
      <w:jc w:val="center"/>
    </w:pPr>
    <w:rPr>
      <w:rFonts w:eastAsia="仿宋_GB2312"/>
      <w:b/>
      <w:szCs w:val="21"/>
    </w:rPr>
  </w:style>
  <w:style w:type="paragraph" w:customStyle="1" w:styleId="85">
    <w:name w:val="样式 宋体 小四 两端对齐 首行缩进:  0.85 厘米 行距: 1.5 倍行距"/>
    <w:basedOn w:val="1"/>
    <w:qFormat/>
    <w:uiPriority w:val="99"/>
    <w:pPr>
      <w:widowControl/>
      <w:spacing w:line="360" w:lineRule="auto"/>
      <w:ind w:firstLine="482"/>
    </w:pPr>
    <w:rPr>
      <w:kern w:val="0"/>
      <w:sz w:val="24"/>
    </w:rPr>
  </w:style>
  <w:style w:type="paragraph" w:customStyle="1" w:styleId="86">
    <w:name w:val="图表"/>
    <w:basedOn w:val="1"/>
    <w:link w:val="176"/>
    <w:qFormat/>
    <w:uiPriority w:val="0"/>
    <w:pPr>
      <w:adjustRightInd w:val="0"/>
      <w:snapToGrid w:val="0"/>
      <w:jc w:val="center"/>
    </w:pPr>
    <w:rPr>
      <w:color w:val="000000"/>
      <w:szCs w:val="21"/>
      <w:lang w:val="zh-CN"/>
    </w:rPr>
  </w:style>
  <w:style w:type="paragraph" w:customStyle="1" w:styleId="87">
    <w:name w:val="小四表文左齐"/>
    <w:basedOn w:val="1"/>
    <w:qFormat/>
    <w:uiPriority w:val="0"/>
    <w:pPr>
      <w:snapToGrid w:val="0"/>
      <w:spacing w:line="300" w:lineRule="exact"/>
      <w:jc w:val="center"/>
    </w:pPr>
    <w:rPr>
      <w:kern w:val="0"/>
      <w:szCs w:val="20"/>
    </w:rPr>
  </w:style>
  <w:style w:type="paragraph" w:customStyle="1" w:styleId="88">
    <w:name w:val="样式 列表 + 左侧:  0 厘米 悬挂缩进: 5.85 字符"/>
    <w:basedOn w:val="29"/>
    <w:qFormat/>
    <w:uiPriority w:val="0"/>
    <w:pPr>
      <w:spacing w:line="240" w:lineRule="auto"/>
    </w:pPr>
    <w:rPr>
      <w:rFonts w:ascii="宋体" w:eastAsia="宋体"/>
      <w:color w:val="FF0000"/>
      <w:szCs w:val="21"/>
      <w:lang w:val="zh-CN"/>
    </w:rPr>
  </w:style>
  <w:style w:type="paragraph" w:customStyle="1" w:styleId="89">
    <w:name w:val="列出段落2"/>
    <w:basedOn w:val="1"/>
    <w:qFormat/>
    <w:uiPriority w:val="0"/>
    <w:pPr>
      <w:ind w:firstLine="420" w:firstLineChars="200"/>
    </w:pPr>
    <w:rPr>
      <w:szCs w:val="20"/>
    </w:rPr>
  </w:style>
  <w:style w:type="paragraph" w:customStyle="1" w:styleId="90">
    <w:name w:val="xl28"/>
    <w:basedOn w:val="1"/>
    <w:qFormat/>
    <w:uiPriority w:val="99"/>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91">
    <w:name w:val="Char4 Char Char Char Char Char1 Char Char Char Char Char Char Char Char Char Char Char Char Char"/>
    <w:basedOn w:val="1"/>
    <w:qFormat/>
    <w:uiPriority w:val="0"/>
    <w:pPr>
      <w:spacing w:line="240" w:lineRule="exact"/>
      <w:ind w:firstLine="200" w:firstLineChars="200"/>
    </w:pPr>
    <w:rPr>
      <w:rFonts w:ascii="Calibri" w:hAnsi="Calibri"/>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93">
    <w:name w:val="列出段落11"/>
    <w:basedOn w:val="1"/>
    <w:qFormat/>
    <w:uiPriority w:val="0"/>
    <w:pPr>
      <w:ind w:firstLine="420" w:firstLineChars="200"/>
    </w:pPr>
    <w:rPr>
      <w:szCs w:val="20"/>
    </w:rPr>
  </w:style>
  <w:style w:type="paragraph" w:customStyle="1" w:styleId="94">
    <w:name w:val="Char Char1"/>
    <w:basedOn w:val="1"/>
    <w:qFormat/>
    <w:uiPriority w:val="0"/>
    <w:rPr>
      <w:sz w:val="24"/>
    </w:rPr>
  </w:style>
  <w:style w:type="paragraph" w:customStyle="1" w:styleId="95">
    <w:name w:val="Body Text 21"/>
    <w:basedOn w:val="1"/>
    <w:link w:val="138"/>
    <w:qFormat/>
    <w:uiPriority w:val="0"/>
    <w:pPr>
      <w:adjustRightInd w:val="0"/>
      <w:textAlignment w:val="baseline"/>
    </w:pPr>
    <w:rPr>
      <w:rFonts w:ascii="仿宋_GB2312" w:eastAsia="仿宋体"/>
      <w:sz w:val="24"/>
      <w:szCs w:val="20"/>
    </w:rPr>
  </w:style>
  <w:style w:type="paragraph" w:customStyle="1" w:styleId="96">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97">
    <w:name w:val="默认段落字体 Para Char Char Char Char"/>
    <w:basedOn w:val="1"/>
    <w:qFormat/>
    <w:uiPriority w:val="0"/>
    <w:pPr>
      <w:spacing w:beforeLines="100" w:afterLines="50" w:line="600" w:lineRule="exact"/>
      <w:ind w:firstLine="200" w:firstLineChars="200"/>
    </w:pPr>
    <w:rPr>
      <w:rFonts w:eastAsia="黑体"/>
      <w:sz w:val="28"/>
    </w:rPr>
  </w:style>
  <w:style w:type="paragraph" w:customStyle="1" w:styleId="98">
    <w:name w:val="标题2"/>
    <w:basedOn w:val="1"/>
    <w:next w:val="1"/>
    <w:qFormat/>
    <w:uiPriority w:val="0"/>
    <w:pPr>
      <w:autoSpaceDE w:val="0"/>
      <w:autoSpaceDN w:val="0"/>
      <w:snapToGrid w:val="0"/>
      <w:spacing w:line="590" w:lineRule="atLeast"/>
      <w:jc w:val="center"/>
    </w:pPr>
    <w:rPr>
      <w:rFonts w:eastAsia="方正楷体_GBK"/>
      <w:kern w:val="0"/>
      <w:sz w:val="32"/>
      <w:szCs w:val="20"/>
    </w:rPr>
  </w:style>
  <w:style w:type="paragraph" w:customStyle="1" w:styleId="99">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cs="宋体"/>
      <w:sz w:val="24"/>
    </w:rPr>
  </w:style>
  <w:style w:type="paragraph" w:customStyle="1" w:styleId="100">
    <w:name w:val="样式 自动设置"/>
    <w:basedOn w:val="1"/>
    <w:link w:val="136"/>
    <w:qFormat/>
    <w:uiPriority w:val="0"/>
    <w:pPr>
      <w:autoSpaceDE w:val="0"/>
      <w:autoSpaceDN w:val="0"/>
      <w:adjustRightInd w:val="0"/>
      <w:snapToGrid w:val="0"/>
      <w:spacing w:beforeLines="50" w:line="288" w:lineRule="auto"/>
      <w:ind w:firstLine="200" w:firstLineChars="200"/>
    </w:pPr>
    <w:rPr>
      <w:rFonts w:cs="宋体"/>
      <w:sz w:val="24"/>
    </w:rPr>
  </w:style>
  <w:style w:type="paragraph" w:customStyle="1" w:styleId="101">
    <w:name w:val="表格中文字"/>
    <w:basedOn w:val="1"/>
    <w:link w:val="163"/>
    <w:qFormat/>
    <w:uiPriority w:val="0"/>
    <w:pPr>
      <w:widowControl/>
      <w:adjustRightInd w:val="0"/>
      <w:snapToGrid w:val="0"/>
      <w:jc w:val="center"/>
    </w:pPr>
    <w:rPr>
      <w:rFonts w:ascii="Calibri" w:hAnsi="Calibri" w:cs="黑体"/>
      <w:kern w:val="18"/>
      <w:sz w:val="20"/>
      <w:szCs w:val="21"/>
    </w:rPr>
  </w:style>
  <w:style w:type="paragraph" w:customStyle="1" w:styleId="102">
    <w:name w:val="小标题1.0"/>
    <w:qFormat/>
    <w:uiPriority w:val="99"/>
    <w:pPr>
      <w:adjustRightInd w:val="0"/>
      <w:snapToGrid w:val="0"/>
      <w:spacing w:line="360" w:lineRule="auto"/>
      <w:ind w:firstLine="200" w:firstLineChars="200"/>
    </w:pPr>
    <w:rPr>
      <w:rFonts w:ascii="Times New Roman" w:hAnsi="Times New Roman" w:eastAsia="宋体" w:cs="Times New Roman"/>
      <w:b/>
      <w:bCs/>
      <w:color w:val="000000"/>
      <w:kern w:val="2"/>
      <w:sz w:val="24"/>
      <w:szCs w:val="24"/>
      <w:lang w:val="en-US" w:eastAsia="zh-CN" w:bidi="ar-SA"/>
    </w:rPr>
  </w:style>
  <w:style w:type="paragraph" w:customStyle="1" w:styleId="103">
    <w:name w:val="Char Char3"/>
    <w:basedOn w:val="1"/>
    <w:unhideWhenUsed/>
    <w:qFormat/>
    <w:uiPriority w:val="0"/>
    <w:rPr>
      <w:rFonts w:eastAsia="Times New Roman"/>
      <w:kern w:val="0"/>
      <w:sz w:val="24"/>
      <w:szCs w:val="20"/>
    </w:rPr>
  </w:style>
  <w:style w:type="paragraph" w:customStyle="1" w:styleId="104">
    <w:name w:val="p0"/>
    <w:basedOn w:val="1"/>
    <w:qFormat/>
    <w:uiPriority w:val="0"/>
    <w:pPr>
      <w:widowControl/>
    </w:pPr>
    <w:rPr>
      <w:kern w:val="0"/>
      <w:szCs w:val="21"/>
    </w:rPr>
  </w:style>
  <w:style w:type="paragraph" w:customStyle="1" w:styleId="105">
    <w:name w:val="Char Char Char Char"/>
    <w:basedOn w:val="1"/>
    <w:qFormat/>
    <w:uiPriority w:val="0"/>
    <w:rPr>
      <w:sz w:val="24"/>
    </w:rPr>
  </w:style>
  <w:style w:type="paragraph" w:customStyle="1" w:styleId="106">
    <w:name w:val="无间隔1"/>
    <w:link w:val="156"/>
    <w:qFormat/>
    <w:uiPriority w:val="1"/>
    <w:rPr>
      <w:rFonts w:ascii="Calibri" w:hAnsi="Calibri" w:eastAsia="宋体" w:cs="黑体"/>
      <w:sz w:val="22"/>
      <w:szCs w:val="22"/>
      <w:lang w:val="en-US" w:eastAsia="zh-CN" w:bidi="ar-SA"/>
    </w:rPr>
  </w:style>
  <w:style w:type="paragraph" w:customStyle="1" w:styleId="107">
    <w:name w:val="加粗"/>
    <w:basedOn w:val="1"/>
    <w:next w:val="1"/>
    <w:qFormat/>
    <w:uiPriority w:val="0"/>
    <w:pPr>
      <w:autoSpaceDE w:val="0"/>
      <w:autoSpaceDN w:val="0"/>
      <w:adjustRightInd w:val="0"/>
      <w:snapToGrid w:val="0"/>
      <w:spacing w:line="360" w:lineRule="auto"/>
      <w:ind w:firstLine="200" w:firstLineChars="200"/>
    </w:pPr>
    <w:rPr>
      <w:b/>
      <w:spacing w:val="5"/>
      <w:sz w:val="24"/>
    </w:rPr>
  </w:style>
  <w:style w:type="paragraph" w:customStyle="1" w:styleId="108">
    <w:name w:val="正文510"/>
    <w:basedOn w:val="1"/>
    <w:qFormat/>
    <w:uiPriority w:val="0"/>
    <w:pPr>
      <w:adjustRightInd w:val="0"/>
      <w:snapToGrid w:val="0"/>
      <w:spacing w:line="360" w:lineRule="auto"/>
      <w:ind w:firstLine="200" w:firstLineChars="200"/>
    </w:pPr>
    <w:rPr>
      <w:sz w:val="24"/>
    </w:rPr>
  </w:style>
  <w:style w:type="paragraph" w:customStyle="1" w:styleId="109">
    <w:name w:val="xl24"/>
    <w:basedOn w:val="1"/>
    <w:qFormat/>
    <w:uiPriority w:val="0"/>
    <w:pPr>
      <w:widowControl/>
      <w:pBdr>
        <w:bottom w:val="single" w:color="auto" w:sz="4" w:space="0"/>
        <w:right w:val="single" w:color="auto" w:sz="4" w:space="0"/>
      </w:pBdr>
      <w:spacing w:beforeAutospacing="1" w:afterAutospacing="1"/>
      <w:jc w:val="center"/>
    </w:pPr>
    <w:rPr>
      <w:rFonts w:eastAsia="Arial Unicode MS"/>
      <w:kern w:val="0"/>
      <w:sz w:val="24"/>
      <w:szCs w:val="20"/>
    </w:rPr>
  </w:style>
  <w:style w:type="paragraph" w:customStyle="1" w:styleId="110">
    <w:name w:val="Table Paragraph"/>
    <w:basedOn w:val="1"/>
    <w:qFormat/>
    <w:uiPriority w:val="1"/>
    <w:rPr>
      <w:sz w:val="24"/>
    </w:rPr>
  </w:style>
  <w:style w:type="paragraph" w:customStyle="1" w:styleId="111">
    <w:name w:val="2"/>
    <w:basedOn w:val="1"/>
    <w:next w:val="30"/>
    <w:qFormat/>
    <w:uiPriority w:val="0"/>
    <w:pPr>
      <w:tabs>
        <w:tab w:val="left" w:pos="604"/>
      </w:tabs>
      <w:spacing w:line="360" w:lineRule="auto"/>
      <w:ind w:firstLine="600"/>
    </w:pPr>
    <w:rPr>
      <w:sz w:val="24"/>
    </w:rPr>
  </w:style>
  <w:style w:type="paragraph" w:customStyle="1" w:styleId="112">
    <w:name w:val="报告正文"/>
    <w:link w:val="132"/>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 w:type="paragraph" w:customStyle="1" w:styleId="113">
    <w:name w:val="表格内文字 小5"/>
    <w:basedOn w:val="1"/>
    <w:next w:val="1"/>
    <w:semiHidden/>
    <w:qFormat/>
    <w:locked/>
    <w:uiPriority w:val="0"/>
    <w:pPr>
      <w:widowControl/>
      <w:tabs>
        <w:tab w:val="left" w:pos="3345"/>
      </w:tabs>
      <w:adjustRightInd w:val="0"/>
      <w:spacing w:before="60" w:after="60"/>
      <w:jc w:val="center"/>
    </w:pPr>
    <w:rPr>
      <w:rFonts w:ascii="Calibri" w:hAnsi="Calibri" w:eastAsia="等线"/>
      <w:snapToGrid w:val="0"/>
      <w:kern w:val="0"/>
      <w:szCs w:val="21"/>
    </w:rPr>
  </w:style>
  <w:style w:type="paragraph" w:customStyle="1" w:styleId="114">
    <w:name w:val="D图表"/>
    <w:basedOn w:val="1"/>
    <w:qFormat/>
    <w:uiPriority w:val="0"/>
    <w:pPr>
      <w:spacing w:before="120" w:after="120"/>
      <w:jc w:val="center"/>
    </w:pPr>
    <w:rPr>
      <w:rFonts w:hAnsi="Calibri" w:eastAsia="等线"/>
      <w:b/>
      <w:szCs w:val="21"/>
    </w:rPr>
  </w:style>
  <w:style w:type="paragraph" w:customStyle="1" w:styleId="11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16">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117">
    <w:name w:val="新正文"/>
    <w:basedOn w:val="1"/>
    <w:qFormat/>
    <w:uiPriority w:val="0"/>
    <w:pPr>
      <w:spacing w:line="480" w:lineRule="exact"/>
      <w:ind w:firstLine="567"/>
    </w:pPr>
    <w:rPr>
      <w:rFonts w:ascii="仿宋_GB2312" w:hAnsi="Calibri" w:eastAsia="仿宋_GB2312" w:cs="黑体"/>
      <w:bCs/>
      <w:kern w:val="0"/>
      <w:sz w:val="28"/>
      <w:szCs w:val="22"/>
    </w:rPr>
  </w:style>
  <w:style w:type="paragraph" w:customStyle="1" w:styleId="118">
    <w:name w:val="CM1"/>
    <w:basedOn w:val="63"/>
    <w:next w:val="63"/>
    <w:qFormat/>
    <w:uiPriority w:val="99"/>
    <w:pPr>
      <w:spacing w:line="468" w:lineRule="atLeast"/>
    </w:pPr>
    <w:rPr>
      <w:rFonts w:ascii="Times New Roman" w:cs="Times New Roman"/>
      <w:color w:val="auto"/>
    </w:rPr>
  </w:style>
  <w:style w:type="paragraph" w:customStyle="1" w:styleId="119">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120">
    <w:name w:val="首行缩进"/>
    <w:basedOn w:val="1"/>
    <w:qFormat/>
    <w:uiPriority w:val="0"/>
    <w:pPr>
      <w:spacing w:line="360" w:lineRule="auto"/>
      <w:ind w:firstLine="480" w:firstLineChars="200"/>
    </w:pPr>
  </w:style>
  <w:style w:type="paragraph" w:customStyle="1" w:styleId="121">
    <w:name w:val="1正文"/>
    <w:basedOn w:val="1"/>
    <w:qFormat/>
    <w:uiPriority w:val="0"/>
    <w:pPr>
      <w:adjustRightInd w:val="0"/>
      <w:snapToGrid w:val="0"/>
      <w:spacing w:line="360" w:lineRule="auto"/>
      <w:ind w:firstLine="480" w:firstLineChars="200"/>
    </w:pPr>
    <w:rPr>
      <w:color w:val="FF0000"/>
    </w:rPr>
  </w:style>
  <w:style w:type="paragraph" w:customStyle="1" w:styleId="122">
    <w:name w:val="表头2018"/>
    <w:qFormat/>
    <w:uiPriority w:val="0"/>
    <w:pPr>
      <w:spacing w:line="440" w:lineRule="exact"/>
      <w:jc w:val="center"/>
    </w:pPr>
    <w:rPr>
      <w:rFonts w:ascii="Times New Roman" w:hAnsi="Times New Roman" w:eastAsia="黑体" w:cs="Times New Roman"/>
      <w:b/>
      <w:kern w:val="2"/>
      <w:sz w:val="21"/>
      <w:szCs w:val="21"/>
      <w:lang w:val="en-US" w:eastAsia="zh-CN" w:bidi="ar-SA"/>
    </w:rPr>
  </w:style>
  <w:style w:type="paragraph" w:customStyle="1" w:styleId="123">
    <w:name w:val="嘉环正文"/>
    <w:qFormat/>
    <w:uiPriority w:val="0"/>
    <w:pPr>
      <w:spacing w:line="440" w:lineRule="exact"/>
      <w:ind w:firstLine="200" w:firstLineChars="200"/>
    </w:pPr>
    <w:rPr>
      <w:rFonts w:ascii="Times New Roman" w:hAnsi="Times New Roman" w:eastAsia="仿宋_GB2312" w:cs="Times New Roman"/>
      <w:kern w:val="2"/>
      <w:sz w:val="24"/>
      <w:szCs w:val="21"/>
      <w:lang w:val="en-US" w:eastAsia="zh-CN" w:bidi="ar-SA"/>
    </w:rPr>
  </w:style>
  <w:style w:type="paragraph" w:customStyle="1" w:styleId="124">
    <w:name w:val="表格文字2018"/>
    <w:qFormat/>
    <w:uiPriority w:val="0"/>
    <w:pPr>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125">
    <w:name w:val="表3-1"/>
    <w:qFormat/>
    <w:uiPriority w:val="0"/>
    <w:pPr>
      <w:numPr>
        <w:ilvl w:val="0"/>
        <w:numId w:val="2"/>
      </w:numPr>
      <w:jc w:val="center"/>
    </w:pPr>
    <w:rPr>
      <w:rFonts w:ascii="Times New Roman" w:hAnsi="Times New Roman" w:eastAsia="宋体" w:cs="Times New Roman"/>
      <w:b/>
      <w:kern w:val="2"/>
      <w:sz w:val="21"/>
      <w:szCs w:val="21"/>
      <w:lang w:val="en-US" w:eastAsia="zh-CN" w:bidi="ar-SA"/>
    </w:rPr>
  </w:style>
  <w:style w:type="character" w:customStyle="1" w:styleId="126">
    <w:name w:val="表格 Char Char"/>
    <w:qFormat/>
    <w:uiPriority w:val="0"/>
    <w:rPr>
      <w:kern w:val="2"/>
      <w:sz w:val="21"/>
    </w:rPr>
  </w:style>
  <w:style w:type="character" w:customStyle="1" w:styleId="127">
    <w:name w:val="表格 Char"/>
    <w:link w:val="60"/>
    <w:qFormat/>
    <w:locked/>
    <w:uiPriority w:val="0"/>
    <w:rPr>
      <w:rFonts w:ascii="宋体"/>
      <w:sz w:val="21"/>
    </w:rPr>
  </w:style>
  <w:style w:type="character" w:customStyle="1" w:styleId="128">
    <w:name w:val="font11"/>
    <w:basedOn w:val="40"/>
    <w:qFormat/>
    <w:uiPriority w:val="0"/>
    <w:rPr>
      <w:rFonts w:ascii="宋体" w:hAnsi="宋体" w:cs="Courier New"/>
      <w:sz w:val="18"/>
      <w:szCs w:val="18"/>
    </w:rPr>
  </w:style>
  <w:style w:type="character" w:customStyle="1" w:styleId="129">
    <w:name w:val="日期 字符"/>
    <w:semiHidden/>
    <w:qFormat/>
    <w:uiPriority w:val="0"/>
    <w:rPr>
      <w:rFonts w:ascii="Times New Roman" w:hAnsi="Times New Roman" w:eastAsia="宋体"/>
      <w:sz w:val="24"/>
    </w:rPr>
  </w:style>
  <w:style w:type="character" w:customStyle="1" w:styleId="130">
    <w:name w:val="占位符文本1"/>
    <w:basedOn w:val="40"/>
    <w:unhideWhenUsed/>
    <w:qFormat/>
    <w:uiPriority w:val="99"/>
    <w:rPr>
      <w:color w:val="808080"/>
    </w:rPr>
  </w:style>
  <w:style w:type="character" w:customStyle="1" w:styleId="131">
    <w:name w:val="content"/>
    <w:qFormat/>
    <w:uiPriority w:val="0"/>
    <w:rPr>
      <w:rFonts w:ascii="宋体" w:hAnsi="宋体" w:cs="Courier New"/>
      <w:sz w:val="32"/>
      <w:szCs w:val="32"/>
    </w:rPr>
  </w:style>
  <w:style w:type="character" w:customStyle="1" w:styleId="132">
    <w:name w:val="报告正文 Char"/>
    <w:link w:val="112"/>
    <w:qFormat/>
    <w:uiPriority w:val="0"/>
    <w:rPr>
      <w:bCs/>
      <w:kern w:val="44"/>
      <w:sz w:val="24"/>
      <w:szCs w:val="44"/>
    </w:rPr>
  </w:style>
  <w:style w:type="character" w:customStyle="1" w:styleId="133">
    <w:name w:val="批注框文本 字符"/>
    <w:link w:val="25"/>
    <w:qFormat/>
    <w:locked/>
    <w:uiPriority w:val="0"/>
    <w:rPr>
      <w:rFonts w:ascii="Times New Roman" w:hAnsi="Times New Roman" w:eastAsia="宋体"/>
      <w:sz w:val="18"/>
    </w:rPr>
  </w:style>
  <w:style w:type="character" w:customStyle="1" w:styleId="134">
    <w:name w:val="表格内容 Char"/>
    <w:link w:val="67"/>
    <w:qFormat/>
    <w:uiPriority w:val="0"/>
    <w:rPr>
      <w:rFonts w:eastAsia="仿宋_GB2312"/>
      <w:sz w:val="21"/>
      <w:szCs w:val="21"/>
    </w:rPr>
  </w:style>
  <w:style w:type="character" w:customStyle="1" w:styleId="135">
    <w:name w:val="标题 5 字符"/>
    <w:basedOn w:val="40"/>
    <w:link w:val="8"/>
    <w:qFormat/>
    <w:uiPriority w:val="0"/>
    <w:rPr>
      <w:b/>
      <w:bCs/>
      <w:kern w:val="2"/>
      <w:sz w:val="28"/>
      <w:szCs w:val="28"/>
    </w:rPr>
  </w:style>
  <w:style w:type="character" w:customStyle="1" w:styleId="136">
    <w:name w:val="样式 自动设置 Char"/>
    <w:link w:val="100"/>
    <w:qFormat/>
    <w:uiPriority w:val="0"/>
    <w:rPr>
      <w:rFonts w:cs="宋体"/>
      <w:kern w:val="2"/>
      <w:sz w:val="24"/>
      <w:szCs w:val="24"/>
    </w:rPr>
  </w:style>
  <w:style w:type="character" w:customStyle="1" w:styleId="137">
    <w:name w:val="标题 7 字符"/>
    <w:basedOn w:val="40"/>
    <w:link w:val="10"/>
    <w:qFormat/>
    <w:uiPriority w:val="0"/>
    <w:rPr>
      <w:b/>
      <w:bCs/>
      <w:kern w:val="2"/>
      <w:sz w:val="24"/>
      <w:szCs w:val="24"/>
    </w:rPr>
  </w:style>
  <w:style w:type="character" w:customStyle="1" w:styleId="138">
    <w:name w:val="Body Text 21 Char"/>
    <w:link w:val="95"/>
    <w:qFormat/>
    <w:uiPriority w:val="0"/>
    <w:rPr>
      <w:rFonts w:ascii="仿宋_GB2312" w:eastAsia="仿宋体"/>
      <w:kern w:val="2"/>
      <w:sz w:val="24"/>
    </w:rPr>
  </w:style>
  <w:style w:type="character" w:customStyle="1" w:styleId="139">
    <w:name w:val="标题 4 字符"/>
    <w:basedOn w:val="40"/>
    <w:link w:val="7"/>
    <w:qFormat/>
    <w:uiPriority w:val="0"/>
    <w:rPr>
      <w:rFonts w:ascii="Arial" w:hAnsi="Arial" w:eastAsia="黑体"/>
      <w:b/>
      <w:bCs/>
      <w:kern w:val="2"/>
      <w:sz w:val="28"/>
      <w:szCs w:val="28"/>
    </w:rPr>
  </w:style>
  <w:style w:type="character" w:customStyle="1" w:styleId="140">
    <w:name w:val="日期 字符1"/>
    <w:link w:val="23"/>
    <w:qFormat/>
    <w:locked/>
    <w:uiPriority w:val="0"/>
    <w:rPr>
      <w:rFonts w:ascii="Times New Roman" w:hAnsi="Times New Roman" w:eastAsia="宋体"/>
      <w:sz w:val="24"/>
    </w:rPr>
  </w:style>
  <w:style w:type="character" w:customStyle="1" w:styleId="141">
    <w:name w:val="Body Text Indent Char"/>
    <w:qFormat/>
    <w:locked/>
    <w:uiPriority w:val="99"/>
    <w:rPr>
      <w:rFonts w:ascii="宋体" w:hAnsi="宋体" w:eastAsia="宋体"/>
      <w:kern w:val="2"/>
      <w:sz w:val="32"/>
      <w:lang w:val="en-US" w:eastAsia="zh-CN"/>
    </w:rPr>
  </w:style>
  <w:style w:type="character" w:customStyle="1" w:styleId="142">
    <w:name w:val="批注文字 字符"/>
    <w:link w:val="18"/>
    <w:qFormat/>
    <w:locked/>
    <w:uiPriority w:val="0"/>
    <w:rPr>
      <w:rFonts w:ascii="Times New Roman" w:hAnsi="Times New Roman" w:eastAsia="宋体"/>
      <w:sz w:val="24"/>
    </w:rPr>
  </w:style>
  <w:style w:type="character" w:customStyle="1" w:styleId="143">
    <w:name w:val="font71"/>
    <w:basedOn w:val="40"/>
    <w:qFormat/>
    <w:uiPriority w:val="0"/>
    <w:rPr>
      <w:rFonts w:hint="default" w:ascii="Times New Roman" w:hAnsi="Times New Roman" w:cs="Times New Roman"/>
      <w:color w:val="FF0000"/>
      <w:sz w:val="21"/>
      <w:szCs w:val="21"/>
      <w:u w:val="none"/>
      <w:vertAlign w:val="subscript"/>
    </w:rPr>
  </w:style>
  <w:style w:type="character" w:customStyle="1" w:styleId="144">
    <w:name w:val="普通(网站) 字符"/>
    <w:link w:val="34"/>
    <w:qFormat/>
    <w:locked/>
    <w:uiPriority w:val="0"/>
    <w:rPr>
      <w:rFonts w:ascii="宋体" w:hAnsi="宋体" w:eastAsia="宋体"/>
      <w:sz w:val="24"/>
    </w:rPr>
  </w:style>
  <w:style w:type="character" w:customStyle="1" w:styleId="145">
    <w:name w:val="apple-converted-space"/>
    <w:qFormat/>
    <w:uiPriority w:val="0"/>
    <w:rPr>
      <w:rFonts w:ascii="宋体" w:hAnsi="宋体" w:cs="Courier New"/>
      <w:sz w:val="32"/>
      <w:szCs w:val="32"/>
    </w:rPr>
  </w:style>
  <w:style w:type="character" w:customStyle="1" w:styleId="146">
    <w:name w:val="页眉 字符"/>
    <w:link w:val="27"/>
    <w:qFormat/>
    <w:locked/>
    <w:uiPriority w:val="99"/>
    <w:rPr>
      <w:sz w:val="18"/>
    </w:rPr>
  </w:style>
  <w:style w:type="character" w:customStyle="1" w:styleId="147">
    <w:name w:val="标题 8 字符"/>
    <w:basedOn w:val="40"/>
    <w:link w:val="11"/>
    <w:qFormat/>
    <w:uiPriority w:val="0"/>
    <w:rPr>
      <w:rFonts w:ascii="Arial" w:hAnsi="Arial" w:eastAsia="黑体"/>
      <w:kern w:val="2"/>
      <w:sz w:val="24"/>
      <w:szCs w:val="24"/>
    </w:rPr>
  </w:style>
  <w:style w:type="character" w:customStyle="1" w:styleId="148">
    <w:name w:val="表格第一行 Char"/>
    <w:link w:val="84"/>
    <w:qFormat/>
    <w:uiPriority w:val="0"/>
    <w:rPr>
      <w:rFonts w:eastAsia="仿宋_GB2312"/>
      <w:b/>
      <w:kern w:val="2"/>
      <w:sz w:val="21"/>
      <w:szCs w:val="21"/>
    </w:rPr>
  </w:style>
  <w:style w:type="character" w:customStyle="1" w:styleId="149">
    <w:name w:val="页码1"/>
    <w:qFormat/>
    <w:uiPriority w:val="0"/>
    <w:rPr>
      <w:rFonts w:ascii="宋体" w:hAnsi="宋体" w:cs="Courier New"/>
      <w:sz w:val="32"/>
      <w:szCs w:val="32"/>
    </w:rPr>
  </w:style>
  <w:style w:type="character" w:customStyle="1" w:styleId="150">
    <w:name w:val="正文文本缩进 字符"/>
    <w:link w:val="20"/>
    <w:qFormat/>
    <w:locked/>
    <w:uiPriority w:val="0"/>
    <w:rPr>
      <w:rFonts w:ascii="Times New Roman" w:hAnsi="Times New Roman" w:eastAsia="宋体"/>
      <w:sz w:val="24"/>
    </w:rPr>
  </w:style>
  <w:style w:type="character" w:customStyle="1" w:styleId="151">
    <w:name w:val="正文文本 (2) Exact"/>
    <w:qFormat/>
    <w:uiPriority w:val="0"/>
    <w:rPr>
      <w:rFonts w:ascii="宋体" w:hAnsi="宋体" w:eastAsia="宋体" w:cs="宋体"/>
      <w:sz w:val="22"/>
      <w:szCs w:val="22"/>
      <w:u w:val="none"/>
    </w:rPr>
  </w:style>
  <w:style w:type="character" w:customStyle="1" w:styleId="152">
    <w:name w:val="要点1"/>
    <w:qFormat/>
    <w:uiPriority w:val="0"/>
    <w:rPr>
      <w:rFonts w:eastAsia="仿宋_GB2312"/>
      <w:bCs/>
      <w:sz w:val="24"/>
    </w:rPr>
  </w:style>
  <w:style w:type="character" w:customStyle="1" w:styleId="153">
    <w:name w:val="标题 6 字符"/>
    <w:basedOn w:val="40"/>
    <w:link w:val="9"/>
    <w:qFormat/>
    <w:uiPriority w:val="0"/>
    <w:rPr>
      <w:rFonts w:ascii="Arial" w:hAnsi="Arial" w:eastAsia="黑体"/>
      <w:b/>
      <w:bCs/>
      <w:kern w:val="2"/>
      <w:sz w:val="24"/>
      <w:szCs w:val="24"/>
    </w:rPr>
  </w:style>
  <w:style w:type="character" w:customStyle="1" w:styleId="154">
    <w:name w:val="Body Text 21 Char Char"/>
    <w:qFormat/>
    <w:uiPriority w:val="0"/>
    <w:rPr>
      <w:rFonts w:ascii="仿宋_GB2312" w:eastAsia="仿宋体"/>
      <w:kern w:val="2"/>
      <w:sz w:val="24"/>
    </w:rPr>
  </w:style>
  <w:style w:type="character" w:customStyle="1" w:styleId="155">
    <w:name w:val="标题 9 字符"/>
    <w:basedOn w:val="40"/>
    <w:link w:val="12"/>
    <w:qFormat/>
    <w:uiPriority w:val="0"/>
    <w:rPr>
      <w:rFonts w:ascii="Arial" w:hAnsi="Arial" w:eastAsia="黑体"/>
      <w:kern w:val="2"/>
      <w:sz w:val="21"/>
      <w:szCs w:val="21"/>
    </w:rPr>
  </w:style>
  <w:style w:type="character" w:customStyle="1" w:styleId="156">
    <w:name w:val="无间隔 字符"/>
    <w:basedOn w:val="40"/>
    <w:link w:val="106"/>
    <w:qFormat/>
    <w:uiPriority w:val="1"/>
    <w:rPr>
      <w:rFonts w:ascii="Calibri" w:hAnsi="Calibri" w:eastAsia="宋体" w:cs="黑体"/>
      <w:sz w:val="22"/>
      <w:szCs w:val="22"/>
    </w:rPr>
  </w:style>
  <w:style w:type="character" w:customStyle="1" w:styleId="157">
    <w:name w:val="常用表格样式 Char1"/>
    <w:basedOn w:val="40"/>
    <w:link w:val="81"/>
    <w:qFormat/>
    <w:locked/>
    <w:uiPriority w:val="0"/>
    <w:rPr>
      <w:rFonts w:ascii="宋体" w:hAnsi="宋体" w:eastAsia="仿宋_GB2312" w:cs="宋体"/>
      <w:color w:val="000000"/>
      <w:sz w:val="18"/>
      <w:szCs w:val="18"/>
    </w:rPr>
  </w:style>
  <w:style w:type="character" w:customStyle="1" w:styleId="158">
    <w:name w:val="批注主题 字符"/>
    <w:link w:val="35"/>
    <w:qFormat/>
    <w:locked/>
    <w:uiPriority w:val="0"/>
    <w:rPr>
      <w:rFonts w:ascii="Times New Roman" w:hAnsi="Times New Roman" w:eastAsia="宋体"/>
      <w:b/>
      <w:kern w:val="2"/>
      <w:sz w:val="24"/>
    </w:rPr>
  </w:style>
  <w:style w:type="character" w:customStyle="1" w:styleId="159">
    <w:name w:val="正文缩进 字符"/>
    <w:link w:val="13"/>
    <w:qFormat/>
    <w:uiPriority w:val="0"/>
    <w:rPr>
      <w:rFonts w:ascii="宋体" w:hAnsi="宋体" w:cs="Courier New"/>
      <w:kern w:val="2"/>
      <w:sz w:val="28"/>
      <w:szCs w:val="24"/>
    </w:rPr>
  </w:style>
  <w:style w:type="character" w:customStyle="1" w:styleId="160">
    <w:name w:val="正文文本 3 字符"/>
    <w:basedOn w:val="40"/>
    <w:link w:val="19"/>
    <w:qFormat/>
    <w:uiPriority w:val="0"/>
    <w:rPr>
      <w:rFonts w:ascii="宋体"/>
      <w:kern w:val="2"/>
      <w:sz w:val="21"/>
    </w:rPr>
  </w:style>
  <w:style w:type="character" w:customStyle="1" w:styleId="161">
    <w:name w:val="文档结构图 字符"/>
    <w:basedOn w:val="40"/>
    <w:link w:val="16"/>
    <w:qFormat/>
    <w:uiPriority w:val="0"/>
    <w:rPr>
      <w:kern w:val="2"/>
      <w:sz w:val="21"/>
      <w:shd w:val="clear" w:color="auto" w:fill="000080"/>
    </w:rPr>
  </w:style>
  <w:style w:type="character" w:customStyle="1" w:styleId="162">
    <w:name w:val="apple-style-span"/>
    <w:qFormat/>
    <w:uiPriority w:val="0"/>
    <w:rPr>
      <w:rFonts w:ascii="宋体" w:hAnsi="宋体" w:cs="Courier New"/>
      <w:sz w:val="32"/>
      <w:szCs w:val="32"/>
    </w:rPr>
  </w:style>
  <w:style w:type="character" w:customStyle="1" w:styleId="163">
    <w:name w:val="表格中文字 Char Char"/>
    <w:link w:val="101"/>
    <w:qFormat/>
    <w:locked/>
    <w:uiPriority w:val="0"/>
    <w:rPr>
      <w:rFonts w:ascii="Calibri" w:hAnsi="Calibri" w:cs="黑体"/>
      <w:kern w:val="18"/>
      <w:szCs w:val="21"/>
    </w:rPr>
  </w:style>
  <w:style w:type="character" w:customStyle="1" w:styleId="164">
    <w:name w:val="样式 表格 + 黑色 Char Char"/>
    <w:link w:val="79"/>
    <w:qFormat/>
    <w:uiPriority w:val="0"/>
    <w:rPr>
      <w:color w:val="000000"/>
      <w:spacing w:val="-4"/>
      <w:szCs w:val="21"/>
    </w:rPr>
  </w:style>
  <w:style w:type="character" w:customStyle="1" w:styleId="165">
    <w:name w:val="正文文本缩进 2 字符"/>
    <w:basedOn w:val="40"/>
    <w:link w:val="24"/>
    <w:qFormat/>
    <w:uiPriority w:val="0"/>
    <w:rPr>
      <w:color w:val="000000"/>
      <w:kern w:val="2"/>
      <w:sz w:val="24"/>
    </w:rPr>
  </w:style>
  <w:style w:type="character" w:customStyle="1" w:styleId="166">
    <w:name w:val="标题 2 字符"/>
    <w:basedOn w:val="40"/>
    <w:link w:val="5"/>
    <w:qFormat/>
    <w:uiPriority w:val="0"/>
    <w:rPr>
      <w:rFonts w:eastAsia="仿宋_GB2312"/>
      <w:b/>
      <w:bCs/>
      <w:kern w:val="2"/>
      <w:sz w:val="28"/>
      <w:szCs w:val="32"/>
    </w:rPr>
  </w:style>
  <w:style w:type="character" w:customStyle="1" w:styleId="167">
    <w:name w:val="正文缩进 字符1"/>
    <w:qFormat/>
    <w:uiPriority w:val="0"/>
    <w:rPr>
      <w:rFonts w:ascii="宋体" w:hAnsi="宋体" w:eastAsia="宋体" w:cs="Courier New"/>
      <w:kern w:val="2"/>
      <w:sz w:val="28"/>
      <w:szCs w:val="24"/>
      <w:lang w:val="en-US" w:eastAsia="zh-CN" w:bidi="ar-SA"/>
    </w:rPr>
  </w:style>
  <w:style w:type="character" w:customStyle="1" w:styleId="168">
    <w:name w:val="批注文字 字符1"/>
    <w:semiHidden/>
    <w:qFormat/>
    <w:uiPriority w:val="0"/>
    <w:rPr>
      <w:rFonts w:ascii="Times New Roman" w:hAnsi="Times New Roman" w:eastAsia="宋体"/>
      <w:sz w:val="24"/>
    </w:rPr>
  </w:style>
  <w:style w:type="character" w:customStyle="1" w:styleId="169">
    <w:name w:val="标题 3 字符"/>
    <w:basedOn w:val="40"/>
    <w:link w:val="6"/>
    <w:qFormat/>
    <w:uiPriority w:val="0"/>
    <w:rPr>
      <w:b/>
      <w:bCs/>
      <w:kern w:val="2"/>
      <w:sz w:val="32"/>
      <w:szCs w:val="32"/>
    </w:rPr>
  </w:style>
  <w:style w:type="character" w:customStyle="1" w:styleId="170">
    <w:name w:val="正文文本缩进 3 字符"/>
    <w:basedOn w:val="40"/>
    <w:link w:val="30"/>
    <w:qFormat/>
    <w:uiPriority w:val="0"/>
    <w:rPr>
      <w:kern w:val="2"/>
      <w:sz w:val="24"/>
      <w:szCs w:val="24"/>
    </w:rPr>
  </w:style>
  <w:style w:type="character" w:customStyle="1" w:styleId="171">
    <w:name w:val="页脚 字符1"/>
    <w:link w:val="26"/>
    <w:qFormat/>
    <w:locked/>
    <w:uiPriority w:val="99"/>
    <w:rPr>
      <w:sz w:val="18"/>
    </w:rPr>
  </w:style>
  <w:style w:type="character" w:customStyle="1" w:styleId="172">
    <w:name w:val="HTML 预设格式 字符"/>
    <w:basedOn w:val="40"/>
    <w:link w:val="33"/>
    <w:qFormat/>
    <w:uiPriority w:val="0"/>
    <w:rPr>
      <w:rFonts w:ascii="宋体" w:hAnsi="宋体" w:cs="宋体"/>
      <w:sz w:val="24"/>
      <w:szCs w:val="24"/>
    </w:rPr>
  </w:style>
  <w:style w:type="character" w:customStyle="1" w:styleId="173">
    <w:name w:val="页脚 字符"/>
    <w:basedOn w:val="40"/>
    <w:qFormat/>
    <w:uiPriority w:val="99"/>
  </w:style>
  <w:style w:type="character" w:customStyle="1" w:styleId="174">
    <w:name w:val="正文文本 2 字符"/>
    <w:basedOn w:val="40"/>
    <w:link w:val="32"/>
    <w:qFormat/>
    <w:uiPriority w:val="0"/>
    <w:rPr>
      <w:b/>
      <w:bCs/>
      <w:kern w:val="2"/>
      <w:sz w:val="24"/>
    </w:rPr>
  </w:style>
  <w:style w:type="character" w:customStyle="1" w:styleId="175">
    <w:name w:val="正文文本 字符1"/>
    <w:semiHidden/>
    <w:qFormat/>
    <w:uiPriority w:val="0"/>
    <w:rPr>
      <w:rFonts w:ascii="Times New Roman" w:hAnsi="Times New Roman" w:eastAsia="宋体"/>
      <w:sz w:val="24"/>
    </w:rPr>
  </w:style>
  <w:style w:type="character" w:customStyle="1" w:styleId="176">
    <w:name w:val="图表 Char"/>
    <w:link w:val="86"/>
    <w:qFormat/>
    <w:uiPriority w:val="0"/>
    <w:rPr>
      <w:color w:val="000000"/>
      <w:kern w:val="2"/>
      <w:sz w:val="21"/>
      <w:szCs w:val="21"/>
      <w:lang w:val="zh-CN"/>
    </w:rPr>
  </w:style>
  <w:style w:type="character" w:customStyle="1" w:styleId="177">
    <w:name w:val="正文文本 字符"/>
    <w:link w:val="2"/>
    <w:qFormat/>
    <w:locked/>
    <w:uiPriority w:val="0"/>
    <w:rPr>
      <w:sz w:val="18"/>
    </w:rPr>
  </w:style>
  <w:style w:type="character" w:customStyle="1" w:styleId="178">
    <w:name w:val="font01"/>
    <w:basedOn w:val="40"/>
    <w:qFormat/>
    <w:uiPriority w:val="0"/>
    <w:rPr>
      <w:rFonts w:hint="eastAsia" w:ascii="宋体" w:hAnsi="宋体" w:eastAsia="宋体" w:cs="宋体"/>
      <w:color w:val="000000"/>
      <w:sz w:val="24"/>
      <w:szCs w:val="24"/>
      <w:u w:val="none"/>
    </w:rPr>
  </w:style>
  <w:style w:type="character" w:customStyle="1" w:styleId="179">
    <w:name w:val="正文文本首行缩进 字符"/>
    <w:basedOn w:val="177"/>
    <w:link w:val="36"/>
    <w:qFormat/>
    <w:uiPriority w:val="0"/>
    <w:rPr>
      <w:rFonts w:ascii="宋体" w:hAnsi="宋体"/>
      <w:kern w:val="2"/>
      <w:sz w:val="21"/>
      <w:szCs w:val="32"/>
    </w:rPr>
  </w:style>
  <w:style w:type="character" w:customStyle="1" w:styleId="180">
    <w:name w:val="fontstyle01"/>
    <w:basedOn w:val="40"/>
    <w:qFormat/>
    <w:uiPriority w:val="0"/>
    <w:rPr>
      <w:rFonts w:ascii="仿宋" w:hAnsi="仿宋" w:eastAsia="仿宋" w:cs="仿宋"/>
      <w:color w:val="000000"/>
      <w:sz w:val="30"/>
      <w:szCs w:val="30"/>
    </w:rPr>
  </w:style>
  <w:style w:type="character" w:customStyle="1" w:styleId="181">
    <w:name w:val="znspantitle"/>
    <w:basedOn w:val="40"/>
    <w:qFormat/>
    <w:uiPriority w:val="0"/>
    <w:rPr>
      <w:b/>
      <w:color w:val="333333"/>
    </w:rPr>
  </w:style>
  <w:style w:type="character" w:customStyle="1" w:styleId="182">
    <w:name w:val="disabled"/>
    <w:basedOn w:val="40"/>
    <w:qFormat/>
    <w:uiPriority w:val="0"/>
    <w:rPr>
      <w:vanish/>
    </w:rPr>
  </w:style>
  <w:style w:type="table" w:customStyle="1" w:styleId="183">
    <w:name w:val="Table Normal"/>
    <w:unhideWhenUsed/>
    <w:qFormat/>
    <w:uiPriority w:val="0"/>
    <w:tblPr>
      <w:tblCellMar>
        <w:top w:w="0" w:type="dxa"/>
        <w:left w:w="0" w:type="dxa"/>
        <w:bottom w:w="0" w:type="dxa"/>
        <w:right w:w="0" w:type="dxa"/>
      </w:tblCellMar>
    </w:tblPr>
  </w:style>
  <w:style w:type="paragraph" w:customStyle="1" w:styleId="184">
    <w:name w:val="WPSOffice手动目录 1"/>
    <w:qFormat/>
    <w:uiPriority w:val="0"/>
    <w:rPr>
      <w:rFonts w:ascii="Times New Roman" w:hAnsi="Times New Roman" w:eastAsia="宋体" w:cs="Times New Roman"/>
      <w:lang w:val="en-US" w:eastAsia="zh-CN" w:bidi="ar-SA"/>
    </w:rPr>
  </w:style>
  <w:style w:type="paragraph" w:customStyle="1" w:styleId="185">
    <w:name w:val="表格格式1"/>
    <w:basedOn w:val="1"/>
    <w:qFormat/>
    <w:uiPriority w:val="0"/>
    <w:pPr>
      <w:adjustRightInd w:val="0"/>
      <w:snapToGrid w:val="0"/>
      <w:jc w:val="center"/>
    </w:pPr>
    <w:rPr>
      <w:rFonts w:hint="eastAsia"/>
      <w:kern w:val="0"/>
      <w:sz w:val="18"/>
      <w:szCs w:val="18"/>
    </w:rPr>
  </w:style>
  <w:style w:type="paragraph" w:customStyle="1" w:styleId="186">
    <w:name w:val="正文_0"/>
    <w:qFormat/>
    <w:uiPriority w:val="0"/>
    <w:pPr>
      <w:widowControl w:val="0"/>
      <w:jc w:val="both"/>
    </w:pPr>
    <w:rPr>
      <w:rFonts w:ascii="Calibri" w:hAnsi="Calibri" w:eastAsia="宋体" w:cs="Times New Roman"/>
      <w:kern w:val="2"/>
      <w:sz w:val="21"/>
      <w:lang w:val="en-US" w:eastAsia="zh-CN" w:bidi="ar-SA"/>
    </w:rPr>
  </w:style>
  <w:style w:type="character" w:customStyle="1" w:styleId="187">
    <w:name w:val="font41"/>
    <w:basedOn w:val="40"/>
    <w:qFormat/>
    <w:uiPriority w:val="0"/>
    <w:rPr>
      <w:rFonts w:hint="eastAsia" w:ascii="宋体" w:hAnsi="宋体" w:eastAsia="宋体" w:cs="宋体"/>
      <w:color w:val="000000"/>
      <w:sz w:val="20"/>
      <w:szCs w:val="20"/>
      <w:u w:val="none"/>
    </w:rPr>
  </w:style>
  <w:style w:type="character" w:customStyle="1" w:styleId="188">
    <w:name w:val="font31"/>
    <w:basedOn w:val="40"/>
    <w:qFormat/>
    <w:uiPriority w:val="0"/>
    <w:rPr>
      <w:rFonts w:hint="eastAsia" w:ascii="宋体" w:hAnsi="宋体" w:eastAsia="宋体" w:cs="宋体"/>
      <w:color w:val="000000"/>
      <w:sz w:val="20"/>
      <w:szCs w:val="20"/>
      <w:u w:val="none"/>
    </w:rPr>
  </w:style>
  <w:style w:type="character" w:customStyle="1" w:styleId="189">
    <w:name w:val="font21"/>
    <w:basedOn w:val="40"/>
    <w:qFormat/>
    <w:uiPriority w:val="0"/>
    <w:rPr>
      <w:rFonts w:hint="eastAsia" w:ascii="宋体" w:hAnsi="宋体" w:eastAsia="宋体" w:cs="宋体"/>
      <w:color w:val="000000"/>
      <w:sz w:val="21"/>
      <w:szCs w:val="21"/>
      <w:u w:val="none"/>
    </w:rPr>
  </w:style>
  <w:style w:type="paragraph" w:customStyle="1" w:styleId="190">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191">
    <w:name w:val="font61"/>
    <w:basedOn w:val="40"/>
    <w:qFormat/>
    <w:uiPriority w:val="0"/>
    <w:rPr>
      <w:rFonts w:hint="eastAsia" w:ascii="宋体" w:hAnsi="宋体" w:eastAsia="宋体" w:cs="宋体"/>
      <w:color w:val="000000"/>
      <w:sz w:val="21"/>
      <w:szCs w:val="21"/>
      <w:u w:val="none"/>
    </w:rPr>
  </w:style>
  <w:style w:type="character" w:customStyle="1" w:styleId="192">
    <w:name w:val="font51"/>
    <w:basedOn w:val="40"/>
    <w:qFormat/>
    <w:uiPriority w:val="0"/>
    <w:rPr>
      <w:rFonts w:hint="eastAsia" w:ascii="宋体" w:hAnsi="宋体" w:eastAsia="宋体" w:cs="宋体"/>
      <w:b/>
      <w:bCs/>
      <w:color w:val="000000"/>
      <w:sz w:val="21"/>
      <w:szCs w:val="21"/>
      <w:u w:val="none"/>
    </w:rPr>
  </w:style>
  <w:style w:type="paragraph" w:customStyle="1" w:styleId="193">
    <w:name w:val="表格 首行文字"/>
    <w:qFormat/>
    <w:uiPriority w:val="0"/>
    <w:pPr>
      <w:snapToGrid w:val="0"/>
      <w:spacing w:beforeLines="30" w:afterLines="30"/>
      <w:jc w:val="center"/>
    </w:pPr>
    <w:rPr>
      <w:rFonts w:ascii="Times New Roman" w:hAnsi="Times New Roman" w:eastAsia="仿宋_GB2312" w:cs="Times New Roman"/>
      <w:b/>
      <w:kern w:val="2"/>
      <w:sz w:val="28"/>
      <w:lang w:val="en-US" w:eastAsia="zh-CN" w:bidi="ar-SA"/>
    </w:rPr>
  </w:style>
  <w:style w:type="paragraph" w:styleId="194">
    <w:name w:val="List Paragraph"/>
    <w:basedOn w:val="1"/>
    <w:qFormat/>
    <w:uiPriority w:val="99"/>
    <w:pPr>
      <w:ind w:firstLine="420" w:firstLineChars="200"/>
    </w:pPr>
  </w:style>
  <w:style w:type="paragraph" w:customStyle="1" w:styleId="195">
    <w:name w:val="表-二级标题"/>
    <w:basedOn w:val="5"/>
    <w:qFormat/>
    <w:uiPriority w:val="0"/>
    <w:pPr>
      <w:numPr>
        <w:ilvl w:val="0"/>
        <w:numId w:val="3"/>
      </w:numPr>
      <w:tabs>
        <w:tab w:val="left" w:pos="791"/>
      </w:tabs>
      <w:spacing w:before="0" w:after="0" w:line="360" w:lineRule="auto"/>
      <w:jc w:val="left"/>
    </w:pPr>
    <w:rPr>
      <w:rFonts w:eastAsia="楷体_GB2312"/>
      <w:kern w:val="0"/>
      <w:sz w:val="24"/>
    </w:rPr>
  </w:style>
  <w:style w:type="character" w:customStyle="1" w:styleId="196">
    <w:name w:val="font81"/>
    <w:basedOn w:val="40"/>
    <w:qFormat/>
    <w:uiPriority w:val="0"/>
    <w:rPr>
      <w:rFonts w:hint="default" w:ascii="Times New Roman" w:hAnsi="Times New Roman" w:cs="Times New Roman"/>
      <w:color w:val="000000"/>
      <w:sz w:val="21"/>
      <w:szCs w:val="21"/>
      <w:u w:val="none"/>
      <w:vertAlign w:val="superscript"/>
    </w:rPr>
  </w:style>
  <w:style w:type="character" w:customStyle="1" w:styleId="197">
    <w:name w:val="font101"/>
    <w:basedOn w:val="40"/>
    <w:qFormat/>
    <w:uiPriority w:val="0"/>
    <w:rPr>
      <w:rFonts w:hint="default" w:ascii="Times New Roman" w:hAnsi="Times New Roman" w:cs="Times New Roman"/>
      <w:color w:val="000000"/>
      <w:sz w:val="21"/>
      <w:szCs w:val="21"/>
      <w:u w:val="none"/>
      <w:vertAlign w:val="subscript"/>
    </w:rPr>
  </w:style>
  <w:style w:type="character" w:customStyle="1" w:styleId="198">
    <w:name w:val="font91"/>
    <w:basedOn w:val="40"/>
    <w:qFormat/>
    <w:uiPriority w:val="0"/>
    <w:rPr>
      <w:rFonts w:hint="eastAsia" w:ascii="宋体" w:hAnsi="宋体" w:eastAsia="宋体" w:cs="宋体"/>
      <w:b/>
      <w:bCs/>
      <w:color w:val="000000"/>
      <w:sz w:val="21"/>
      <w:szCs w:val="21"/>
      <w:u w:val="none"/>
    </w:rPr>
  </w:style>
  <w:style w:type="character" w:customStyle="1" w:styleId="199">
    <w:name w:val="font112"/>
    <w:basedOn w:val="40"/>
    <w:qFormat/>
    <w:uiPriority w:val="0"/>
    <w:rPr>
      <w:rFonts w:hint="default" w:ascii="Times New Roman" w:hAnsi="Times New Roman" w:cs="Times New Roman"/>
      <w:color w:val="000000"/>
      <w:sz w:val="22"/>
      <w:szCs w:val="22"/>
      <w:u w:val="none"/>
    </w:rPr>
  </w:style>
  <w:style w:type="character" w:customStyle="1" w:styleId="200">
    <w:name w:val="font121"/>
    <w:basedOn w:val="40"/>
    <w:qFormat/>
    <w:uiPriority w:val="0"/>
    <w:rPr>
      <w:rFonts w:hint="eastAsia" w:ascii="宋体" w:hAnsi="宋体" w:eastAsia="宋体" w:cs="宋体"/>
      <w:color w:val="000000"/>
      <w:sz w:val="22"/>
      <w:szCs w:val="22"/>
      <w:u w:val="none"/>
    </w:rPr>
  </w:style>
  <w:style w:type="character" w:customStyle="1" w:styleId="201">
    <w:name w:val="font131"/>
    <w:basedOn w:val="40"/>
    <w:qFormat/>
    <w:uiPriority w:val="0"/>
    <w:rPr>
      <w:rFonts w:hint="default" w:ascii="Times New Roman" w:hAnsi="Times New Roman" w:cs="Times New Roman"/>
      <w:color w:val="000000"/>
      <w:sz w:val="24"/>
      <w:szCs w:val="24"/>
      <w:u w:val="none"/>
    </w:rPr>
  </w:style>
  <w:style w:type="character" w:customStyle="1" w:styleId="202">
    <w:name w:val="font141"/>
    <w:basedOn w:val="40"/>
    <w:qFormat/>
    <w:uiPriority w:val="0"/>
    <w:rPr>
      <w:rFonts w:hint="default" w:ascii="Times New Roman" w:hAnsi="Times New Roman" w:cs="Times New Roman"/>
      <w:color w:val="000000"/>
      <w:sz w:val="24"/>
      <w:szCs w:val="24"/>
      <w:u w:val="none"/>
    </w:rPr>
  </w:style>
  <w:style w:type="character" w:customStyle="1" w:styleId="203">
    <w:name w:val="font171"/>
    <w:basedOn w:val="40"/>
    <w:qFormat/>
    <w:uiPriority w:val="0"/>
    <w:rPr>
      <w:rFonts w:hint="eastAsia" w:ascii="宋体" w:hAnsi="宋体" w:eastAsia="宋体" w:cs="宋体"/>
      <w:b/>
      <w:bCs/>
      <w:color w:val="000000"/>
      <w:sz w:val="21"/>
      <w:szCs w:val="21"/>
      <w:u w:val="none"/>
    </w:rPr>
  </w:style>
  <w:style w:type="character" w:customStyle="1" w:styleId="204">
    <w:name w:val="font12"/>
    <w:basedOn w:val="40"/>
    <w:qFormat/>
    <w:uiPriority w:val="0"/>
    <w:rPr>
      <w:rFonts w:hint="eastAsia" w:ascii="宋体" w:hAnsi="宋体" w:eastAsia="宋体" w:cs="宋体"/>
      <w:color w:val="000000"/>
      <w:sz w:val="24"/>
      <w:szCs w:val="24"/>
      <w:u w:val="none"/>
    </w:rPr>
  </w:style>
  <w:style w:type="character" w:customStyle="1" w:styleId="205">
    <w:name w:val="font181"/>
    <w:basedOn w:val="40"/>
    <w:qFormat/>
    <w:uiPriority w:val="0"/>
    <w:rPr>
      <w:rFonts w:hint="eastAsia" w:ascii="宋体" w:hAnsi="宋体" w:eastAsia="宋体" w:cs="宋体"/>
      <w:color w:val="000000"/>
      <w:sz w:val="22"/>
      <w:szCs w:val="22"/>
      <w:u w:val="none"/>
    </w:rPr>
  </w:style>
  <w:style w:type="character" w:customStyle="1" w:styleId="206">
    <w:name w:val="font191"/>
    <w:basedOn w:val="40"/>
    <w:qFormat/>
    <w:uiPriority w:val="0"/>
    <w:rPr>
      <w:rFonts w:hint="eastAsia" w:ascii="宋体" w:hAnsi="宋体" w:eastAsia="宋体" w:cs="宋体"/>
      <w:color w:val="000000"/>
      <w:sz w:val="22"/>
      <w:szCs w:val="22"/>
      <w:u w:val="none"/>
    </w:rPr>
  </w:style>
  <w:style w:type="character" w:customStyle="1" w:styleId="207">
    <w:name w:val="font111"/>
    <w:basedOn w:val="40"/>
    <w:qFormat/>
    <w:uiPriority w:val="0"/>
    <w:rPr>
      <w:rFonts w:hint="eastAsia" w:ascii="宋体" w:hAnsi="宋体" w:eastAsia="宋体" w:cs="宋体"/>
      <w:color w:val="000000"/>
      <w:sz w:val="22"/>
      <w:szCs w:val="22"/>
      <w:u w:val="none"/>
    </w:rPr>
  </w:style>
  <w:style w:type="character" w:customStyle="1" w:styleId="208">
    <w:name w:val="font201"/>
    <w:basedOn w:val="40"/>
    <w:qFormat/>
    <w:uiPriority w:val="0"/>
    <w:rPr>
      <w:rFonts w:hint="eastAsia" w:ascii="宋体" w:hAnsi="宋体" w:eastAsia="宋体" w:cs="宋体"/>
      <w:color w:val="000000"/>
      <w:sz w:val="21"/>
      <w:szCs w:val="21"/>
      <w:u w:val="none"/>
    </w:rPr>
  </w:style>
  <w:style w:type="character" w:customStyle="1" w:styleId="209">
    <w:name w:val="font122"/>
    <w:basedOn w:val="40"/>
    <w:qFormat/>
    <w:uiPriority w:val="0"/>
    <w:rPr>
      <w:rFonts w:hint="default" w:ascii="Times New Roman" w:hAnsi="Times New Roman" w:cs="Times New Roman"/>
      <w:color w:val="000000"/>
      <w:sz w:val="21"/>
      <w:szCs w:val="21"/>
      <w:u w:val="none"/>
    </w:rPr>
  </w:style>
  <w:style w:type="character" w:customStyle="1" w:styleId="210">
    <w:name w:val="font211"/>
    <w:basedOn w:val="40"/>
    <w:qFormat/>
    <w:uiPriority w:val="0"/>
    <w:rPr>
      <w:rFonts w:hint="eastAsia" w:ascii="宋体" w:hAnsi="宋体" w:eastAsia="宋体" w:cs="宋体"/>
      <w:color w:val="000000"/>
      <w:sz w:val="22"/>
      <w:szCs w:val="22"/>
      <w:u w:val="none"/>
    </w:rPr>
  </w:style>
  <w:style w:type="character" w:customStyle="1" w:styleId="211">
    <w:name w:val="font222"/>
    <w:basedOn w:val="4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comments" Target="comment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699906-0F86-486E-9684-F9ED946FD6E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113</Pages>
  <Words>65064</Words>
  <Characters>83866</Characters>
  <Lines>497</Lines>
  <Paragraphs>140</Paragraphs>
  <TotalTime>4</TotalTime>
  <ScaleCrop>false</ScaleCrop>
  <LinksUpToDate>false</LinksUpToDate>
  <CharactersWithSpaces>85315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2022-04-12T08:09:00Z</dcterms:created>
  <dc:creator>lhj</dc:creator>
  <cp:lastModifiedBy>Hohokam⁶⁶⁶</cp:lastModifiedBy>
  <cp:lastPrinted>2022-10-19T05:53:00Z</cp:lastPrinted>
  <dcterms:modified xsi:type="dcterms:W3CDTF">2023-02-08T01:45:17Z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D45A2861DEBA47049CB2C67310C388EA</vt:lpwstr>
  </property>
</Properties>
</file>